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Arial"/>
          <w:color w:val="000000"/>
          <w:sz w:val="24"/>
        </w:rPr>
      </w:pPr>
    </w:p>
    <w:p>
      <w:pPr>
        <w:jc w:val="center"/>
        <w:rPr>
          <w:rFonts w:ascii="宋体" w:hAnsi="宋体" w:cs="Arial"/>
          <w:color w:val="000000"/>
          <w:sz w:val="24"/>
        </w:rPr>
      </w:pPr>
    </w:p>
    <w:p>
      <w:pPr>
        <w:jc w:val="center"/>
        <w:rPr>
          <w:rFonts w:ascii="宋体" w:hAnsi="宋体" w:cs="Arial"/>
          <w:color w:val="000000"/>
          <w:sz w:val="24"/>
        </w:rPr>
      </w:pPr>
    </w:p>
    <w:p>
      <w:pPr>
        <w:spacing w:line="360" w:lineRule="auto"/>
        <w:jc w:val="center"/>
        <w:outlineLvl w:val="3"/>
        <w:rPr>
          <w:rFonts w:hAnsi="黑体" w:eastAsia="黑体"/>
          <w:color w:val="000000"/>
          <w:sz w:val="28"/>
          <w:szCs w:val="28"/>
        </w:rPr>
      </w:pPr>
      <w:r>
        <w:rPr>
          <w:rFonts w:hAnsi="黑体" w:eastAsia="黑体"/>
          <w:color w:val="000000"/>
          <w:sz w:val="28"/>
          <w:szCs w:val="28"/>
        </w:rPr>
        <w:t>附录2  资格</w:t>
      </w:r>
      <w:r>
        <w:rPr>
          <w:rFonts w:hint="eastAsia" w:hAnsi="黑体" w:eastAsia="黑体"/>
          <w:color w:val="000000"/>
          <w:sz w:val="28"/>
          <w:szCs w:val="28"/>
        </w:rPr>
        <w:t>审查</w:t>
      </w:r>
      <w:r>
        <w:rPr>
          <w:rFonts w:hAnsi="黑体" w:eastAsia="黑体"/>
          <w:color w:val="000000"/>
          <w:sz w:val="28"/>
          <w:szCs w:val="28"/>
        </w:rPr>
        <w:t>条件（财务最低要求）</w:t>
      </w:r>
    </w:p>
    <w:p>
      <w:pPr>
        <w:jc w:val="center"/>
        <w:rPr>
          <w:rFonts w:ascii="宋体" w:hAnsi="宋体" w:cs="Arial"/>
          <w:color w:val="000000"/>
          <w:sz w:val="24"/>
        </w:rPr>
      </w:pP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3" w:hRule="atLeast"/>
          <w:jc w:val="center"/>
        </w:trPr>
        <w:tc>
          <w:tcPr>
            <w:tcW w:w="8296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黑体" w:cs="Arial"/>
                <w:color w:val="000000"/>
                <w:sz w:val="24"/>
              </w:rPr>
            </w:pPr>
            <w:r>
              <w:rPr>
                <w:rFonts w:hint="eastAsia" w:ascii="Arial" w:hAnsi="Arial" w:eastAsia="黑体" w:cs="Arial"/>
                <w:color w:val="000000"/>
                <w:sz w:val="24"/>
              </w:rPr>
              <w:t>财</w:t>
            </w:r>
            <w:r>
              <w:rPr>
                <w:rFonts w:ascii="Arial" w:hAnsi="Arial" w:eastAsia="黑体" w:cs="Arial"/>
                <w:color w:val="000000"/>
                <w:sz w:val="24"/>
              </w:rPr>
              <w:t xml:space="preserve"> </w:t>
            </w:r>
            <w:r>
              <w:rPr>
                <w:rFonts w:hint="eastAsia" w:ascii="Arial" w:hAnsi="Arial" w:eastAsia="黑体" w:cs="Arial"/>
                <w:color w:val="000000"/>
                <w:sz w:val="24"/>
              </w:rPr>
              <w:t>务</w:t>
            </w:r>
            <w:r>
              <w:rPr>
                <w:rFonts w:ascii="Arial" w:hAnsi="Arial" w:eastAsia="黑体" w:cs="Arial"/>
                <w:color w:val="000000"/>
                <w:sz w:val="24"/>
              </w:rPr>
              <w:t xml:space="preserve"> </w:t>
            </w:r>
            <w:r>
              <w:rPr>
                <w:rFonts w:hint="eastAsia" w:ascii="Arial" w:hAnsi="Arial" w:eastAsia="黑体" w:cs="Arial"/>
                <w:color w:val="000000"/>
                <w:sz w:val="24"/>
              </w:rPr>
              <w:t>要</w:t>
            </w:r>
            <w:r>
              <w:rPr>
                <w:rFonts w:ascii="Arial" w:hAnsi="Arial" w:eastAsia="黑体" w:cs="Arial"/>
                <w:color w:val="000000"/>
                <w:sz w:val="24"/>
              </w:rPr>
              <w:t xml:space="preserve"> </w:t>
            </w:r>
            <w:r>
              <w:rPr>
                <w:rFonts w:hint="eastAsia" w:ascii="Arial" w:hAnsi="Arial" w:eastAsia="黑体" w:cs="Arial"/>
                <w:color w:val="000000"/>
                <w:sz w:val="24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02" w:hRule="atLeast"/>
          <w:jc w:val="center"/>
        </w:trPr>
        <w:tc>
          <w:tcPr>
            <w:tcW w:w="8296" w:type="dxa"/>
            <w:vAlign w:val="center"/>
          </w:tcPr>
          <w:p>
            <w:pPr>
              <w:spacing w:line="360" w:lineRule="auto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投标人需同时满足</w:t>
            </w: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：</w:t>
            </w:r>
          </w:p>
          <w:p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rFonts w:hAnsi="宋体"/>
                <w:color w:val="000000"/>
                <w:sz w:val="24"/>
              </w:rPr>
              <w:t xml:space="preserve">. </w:t>
            </w:r>
            <w:r>
              <w:rPr>
                <w:rFonts w:hint="eastAsia" w:hAnsi="宋体"/>
                <w:color w:val="000000"/>
                <w:sz w:val="24"/>
              </w:rPr>
              <w:t>最近连续三年（201</w:t>
            </w:r>
            <w:r>
              <w:rPr>
                <w:rFonts w:hAnsi="宋体"/>
                <w:color w:val="000000"/>
                <w:sz w:val="24"/>
              </w:rPr>
              <w:t>5</w:t>
            </w:r>
            <w:r>
              <w:rPr>
                <w:rFonts w:hint="eastAsia" w:hAnsi="宋体"/>
                <w:color w:val="000000"/>
                <w:sz w:val="24"/>
              </w:rPr>
              <w:t>年~</w:t>
            </w:r>
            <w:r>
              <w:rPr>
                <w:rFonts w:hAnsi="宋体"/>
                <w:color w:val="000000"/>
                <w:sz w:val="24"/>
              </w:rPr>
              <w:t>2017年</w:t>
            </w:r>
            <w:r>
              <w:rPr>
                <w:rFonts w:hint="eastAsia" w:hAnsi="宋体"/>
                <w:color w:val="000000"/>
                <w:sz w:val="24"/>
              </w:rPr>
              <w:t>）均为盈利；</w:t>
            </w:r>
          </w:p>
          <w:p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>
              <w:rPr>
                <w:rFonts w:hAnsi="宋体"/>
                <w:color w:val="000000"/>
                <w:sz w:val="24"/>
              </w:rPr>
              <w:t xml:space="preserve">. </w:t>
            </w:r>
            <w:r>
              <w:rPr>
                <w:rFonts w:hint="eastAsia" w:hAnsi="宋体"/>
                <w:color w:val="000000"/>
                <w:sz w:val="24"/>
              </w:rPr>
              <w:t>最近连续三年（201</w:t>
            </w:r>
            <w:r>
              <w:rPr>
                <w:rFonts w:hAnsi="宋体"/>
                <w:color w:val="000000"/>
                <w:sz w:val="24"/>
              </w:rPr>
              <w:t>5</w:t>
            </w:r>
            <w:r>
              <w:rPr>
                <w:rFonts w:hint="eastAsia" w:hAnsi="宋体"/>
                <w:color w:val="000000"/>
                <w:sz w:val="24"/>
              </w:rPr>
              <w:t>年~</w:t>
            </w:r>
            <w:r>
              <w:rPr>
                <w:rFonts w:hAnsi="宋体"/>
                <w:color w:val="000000"/>
                <w:sz w:val="24"/>
              </w:rPr>
              <w:t>2017年</w:t>
            </w:r>
            <w:r>
              <w:rPr>
                <w:rFonts w:hint="eastAsia" w:hAnsi="宋体"/>
                <w:color w:val="000000"/>
                <w:sz w:val="24"/>
              </w:rPr>
              <w:t>）年平均营业收入不小于</w:t>
            </w:r>
            <w:r>
              <w:rPr>
                <w:rFonts w:hAnsi="宋体"/>
                <w:color w:val="000000"/>
                <w:sz w:val="24"/>
              </w:rPr>
              <w:t>20</w:t>
            </w:r>
            <w:r>
              <w:rPr>
                <w:rFonts w:hint="eastAsia" w:hAnsi="宋体"/>
                <w:color w:val="000000"/>
                <w:sz w:val="24"/>
              </w:rPr>
              <w:t>亿元</w:t>
            </w:r>
            <w:r>
              <w:rPr>
                <w:rFonts w:hAnsi="宋体"/>
                <w:color w:val="000000"/>
                <w:sz w:val="24"/>
              </w:rPr>
              <w:t>；</w:t>
            </w:r>
          </w:p>
          <w:p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3. 2017</w:t>
            </w:r>
            <w:r>
              <w:rPr>
                <w:rFonts w:hint="eastAsia" w:hAnsi="宋体"/>
                <w:color w:val="000000"/>
                <w:sz w:val="24"/>
              </w:rPr>
              <w:t>年末净资产</w:t>
            </w:r>
            <w:r>
              <w:rPr>
                <w:rFonts w:hAnsi="宋体"/>
                <w:color w:val="000000"/>
                <w:sz w:val="24"/>
              </w:rPr>
              <w:t>20</w:t>
            </w:r>
            <w:r>
              <w:rPr>
                <w:rFonts w:hint="eastAsia" w:hAnsi="宋体"/>
                <w:color w:val="000000"/>
                <w:sz w:val="24"/>
              </w:rPr>
              <w:t>亿元以上（或等值货币）。</w:t>
            </w:r>
          </w:p>
        </w:tc>
      </w:tr>
    </w:tbl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7643C"/>
    <w:rsid w:val="35D60ABD"/>
    <w:rsid w:val="628D025A"/>
    <w:rsid w:val="6D535020"/>
    <w:rsid w:val="6DB7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2018-07-18T06:59:00Z</dcterms:created>
  <dc:creator>Owner</dc:creator>
  <cp:lastModifiedBy>Owner</cp:lastModifiedBy>
  <dcterms:modified xsi:type="dcterms:W3CDTF">2018-07-18T07:02:27Z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