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Ansi="黑体" w:eastAsia="黑体"/>
          <w:color w:val="000000"/>
        </w:rPr>
      </w:pPr>
    </w:p>
    <w:p>
      <w:pPr>
        <w:jc w:val="center"/>
        <w:rPr>
          <w:rFonts w:hAnsi="黑体" w:eastAsia="黑体"/>
          <w:color w:val="000000"/>
        </w:rPr>
      </w:pPr>
    </w:p>
    <w:p>
      <w:pPr>
        <w:spacing w:line="360" w:lineRule="auto"/>
        <w:jc w:val="center"/>
        <w:outlineLvl w:val="3"/>
        <w:rPr>
          <w:rFonts w:hAnsi="黑体" w:eastAsia="黑体"/>
          <w:color w:val="000000"/>
          <w:sz w:val="28"/>
          <w:szCs w:val="28"/>
        </w:rPr>
      </w:pPr>
      <w:r>
        <w:rPr>
          <w:rFonts w:hAnsi="黑体" w:eastAsia="黑体"/>
          <w:color w:val="000000"/>
          <w:sz w:val="28"/>
          <w:szCs w:val="28"/>
        </w:rPr>
        <w:t>附录4  资格审查条件（信誉最低要求）</w:t>
      </w:r>
    </w:p>
    <w:tbl>
      <w:tblPr>
        <w:tblStyle w:val="3"/>
        <w:tblW w:w="82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0" w:hRule="atLeast"/>
          <w:jc w:val="center"/>
        </w:trPr>
        <w:tc>
          <w:tcPr>
            <w:tcW w:w="8296" w:type="dxa"/>
            <w:vAlign w:val="center"/>
          </w:tcPr>
          <w:p>
            <w:pPr>
              <w:spacing w:line="380" w:lineRule="atLeast"/>
              <w:jc w:val="center"/>
              <w:rPr>
                <w:rFonts w:ascii="Arial" w:hAnsi="Arial" w:eastAsia="黑体" w:cs="Arial"/>
                <w:color w:val="000000"/>
                <w:sz w:val="24"/>
              </w:rPr>
            </w:pPr>
            <w:r>
              <w:rPr>
                <w:rFonts w:hint="eastAsia" w:ascii="Arial" w:hAnsi="Arial" w:eastAsia="黑体" w:cs="Arial"/>
                <w:color w:val="000000"/>
                <w:sz w:val="24"/>
              </w:rPr>
              <w:t>信</w:t>
            </w:r>
            <w:r>
              <w:rPr>
                <w:rFonts w:ascii="Arial" w:hAnsi="Arial" w:eastAsia="黑体" w:cs="Arial"/>
                <w:color w:val="000000"/>
                <w:sz w:val="24"/>
              </w:rPr>
              <w:t xml:space="preserve"> </w:t>
            </w:r>
            <w:r>
              <w:rPr>
                <w:rFonts w:hint="eastAsia" w:ascii="Arial" w:hAnsi="Arial" w:eastAsia="黑体" w:cs="Arial"/>
                <w:color w:val="000000"/>
                <w:sz w:val="24"/>
              </w:rPr>
              <w:t>誉</w:t>
            </w:r>
            <w:r>
              <w:rPr>
                <w:rFonts w:ascii="Arial" w:hAnsi="Arial" w:eastAsia="黑体" w:cs="Arial"/>
                <w:color w:val="000000"/>
                <w:sz w:val="24"/>
              </w:rPr>
              <w:t xml:space="preserve"> </w:t>
            </w:r>
            <w:r>
              <w:rPr>
                <w:rFonts w:hint="eastAsia" w:ascii="Arial" w:hAnsi="Arial" w:eastAsia="黑体" w:cs="Arial"/>
                <w:color w:val="000000"/>
                <w:sz w:val="24"/>
              </w:rPr>
              <w:t>要</w:t>
            </w:r>
            <w:r>
              <w:rPr>
                <w:rFonts w:ascii="Arial" w:hAnsi="Arial" w:eastAsia="黑体" w:cs="Arial"/>
                <w:color w:val="000000"/>
                <w:sz w:val="24"/>
              </w:rPr>
              <w:t xml:space="preserve"> </w:t>
            </w:r>
            <w:r>
              <w:rPr>
                <w:rFonts w:hint="eastAsia" w:ascii="Arial" w:hAnsi="Arial" w:eastAsia="黑体" w:cs="Arial"/>
                <w:color w:val="000000"/>
                <w:sz w:val="24"/>
              </w:rPr>
              <w:t>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3" w:hRule="atLeast"/>
          <w:jc w:val="center"/>
        </w:trPr>
        <w:tc>
          <w:tcPr>
            <w:tcW w:w="8296" w:type="dxa"/>
            <w:vAlign w:val="center"/>
          </w:tcPr>
          <w:p>
            <w:pPr>
              <w:spacing w:line="360" w:lineRule="auto"/>
              <w:rPr>
                <w:snapToGrid w:val="0"/>
                <w:color w:val="000000"/>
                <w:kern w:val="0"/>
                <w:sz w:val="24"/>
              </w:rPr>
            </w:pPr>
            <w:r>
              <w:rPr>
                <w:snapToGrid w:val="0"/>
                <w:color w:val="000000"/>
                <w:kern w:val="0"/>
                <w:sz w:val="24"/>
              </w:rPr>
              <w:t>投标人需同时满足</w:t>
            </w:r>
            <w:r>
              <w:rPr>
                <w:rFonts w:hint="eastAsia"/>
                <w:snapToGrid w:val="0"/>
                <w:color w:val="000000"/>
                <w:kern w:val="0"/>
                <w:sz w:val="24"/>
              </w:rPr>
              <w:t>：</w:t>
            </w:r>
          </w:p>
          <w:p>
            <w:pPr>
              <w:adjustRightInd w:val="0"/>
              <w:spacing w:line="380" w:lineRule="atLeast"/>
              <w:rPr>
                <w:color w:val="000000"/>
                <w:sz w:val="24"/>
              </w:rPr>
            </w:pPr>
            <w:r>
              <w:rPr>
                <w:color w:val="000000"/>
                <w:sz w:val="24"/>
              </w:rPr>
              <w:t>1</w:t>
            </w:r>
            <w:r>
              <w:rPr>
                <w:rFonts w:hint="eastAsia"/>
                <w:color w:val="000000"/>
                <w:sz w:val="24"/>
              </w:rPr>
              <w:t>、投标人未处于被责令停业，财产被接管或冻结，破产状态；</w:t>
            </w:r>
          </w:p>
          <w:p>
            <w:pPr>
              <w:adjustRightInd w:val="0"/>
              <w:spacing w:line="380" w:lineRule="atLeast"/>
              <w:rPr>
                <w:color w:val="000000"/>
                <w:sz w:val="24"/>
              </w:rPr>
            </w:pPr>
            <w:r>
              <w:rPr>
                <w:color w:val="000000"/>
                <w:sz w:val="24"/>
              </w:rPr>
              <w:t>2</w:t>
            </w:r>
            <w:r>
              <w:rPr>
                <w:rFonts w:hint="eastAsia"/>
                <w:color w:val="000000"/>
                <w:sz w:val="24"/>
              </w:rPr>
              <w:t>、投标人未被交通运输部、湖北省交通运输厅或湖北省公路局取消投标资格或禁止进入公路建设市场的行政处罚，且处于有效期内；</w:t>
            </w:r>
          </w:p>
          <w:p>
            <w:pPr>
              <w:adjustRightInd w:val="0"/>
              <w:spacing w:line="380" w:lineRule="atLeast"/>
              <w:rPr>
                <w:color w:val="000000"/>
                <w:sz w:val="24"/>
              </w:rPr>
            </w:pPr>
            <w:r>
              <w:rPr>
                <w:color w:val="000000"/>
                <w:sz w:val="24"/>
              </w:rPr>
              <w:t>3</w:t>
            </w:r>
            <w:r>
              <w:rPr>
                <w:rFonts w:hint="eastAsia"/>
                <w:color w:val="000000"/>
                <w:sz w:val="24"/>
              </w:rPr>
              <w:t>、在湖北省交通运输厅《</w:t>
            </w:r>
            <w:r>
              <w:rPr>
                <w:color w:val="000000"/>
                <w:sz w:val="24"/>
              </w:rPr>
              <w:t>2017</w:t>
            </w:r>
            <w:r>
              <w:rPr>
                <w:rFonts w:hint="eastAsia"/>
                <w:color w:val="000000"/>
                <w:sz w:val="24"/>
              </w:rPr>
              <w:t>年度湖北省高速公路建设施工企业信用等级评价结果》信用等级评定或</w:t>
            </w:r>
            <w:r>
              <w:rPr>
                <w:color w:val="000000"/>
                <w:sz w:val="24"/>
              </w:rPr>
              <w:t>2016</w:t>
            </w:r>
            <w:r>
              <w:rPr>
                <w:rFonts w:hint="eastAsia"/>
                <w:color w:val="000000"/>
                <w:sz w:val="24"/>
              </w:rPr>
              <w:t>年度全国公路施工企业信用等级评定中均未被列为</w:t>
            </w:r>
            <w:r>
              <w:rPr>
                <w:color w:val="000000"/>
                <w:sz w:val="24"/>
              </w:rPr>
              <w:t>D</w:t>
            </w:r>
            <w:r>
              <w:rPr>
                <w:rFonts w:hint="eastAsia"/>
                <w:color w:val="000000"/>
                <w:sz w:val="24"/>
              </w:rPr>
              <w:t>级；</w:t>
            </w:r>
          </w:p>
          <w:p>
            <w:pPr>
              <w:adjustRightInd w:val="0"/>
              <w:spacing w:line="380" w:lineRule="atLeast"/>
              <w:rPr>
                <w:color w:val="000000"/>
                <w:sz w:val="24"/>
              </w:rPr>
            </w:pPr>
            <w:r>
              <w:rPr>
                <w:color w:val="000000"/>
                <w:sz w:val="24"/>
              </w:rPr>
              <w:t>4</w:t>
            </w:r>
            <w:r>
              <w:rPr>
                <w:rFonts w:hint="eastAsia"/>
                <w:color w:val="000000"/>
                <w:sz w:val="24"/>
              </w:rPr>
              <w:t>、商业信誉良好，在经济活动中无重大违法记录，未被列入信用中国（</w:t>
            </w:r>
            <w:r>
              <w:rPr>
                <w:color w:val="000000"/>
                <w:sz w:val="24"/>
              </w:rPr>
              <w:t>http://www.creditchina.gov.cn</w:t>
            </w:r>
            <w:r>
              <w:rPr>
                <w:rFonts w:hint="eastAsia"/>
                <w:color w:val="000000"/>
                <w:sz w:val="24"/>
              </w:rPr>
              <w:t>）失信被执行人名单。</w:t>
            </w:r>
          </w:p>
          <w:p>
            <w:pPr>
              <w:adjustRightInd w:val="0"/>
              <w:spacing w:line="380" w:lineRule="atLeast"/>
              <w:rPr>
                <w:color w:val="000000"/>
                <w:sz w:val="24"/>
              </w:rPr>
            </w:pPr>
            <w:r>
              <w:rPr>
                <w:rFonts w:hint="eastAsia"/>
                <w:color w:val="000000"/>
                <w:sz w:val="24"/>
              </w:rPr>
              <w:t>5、</w:t>
            </w:r>
            <w:r>
              <w:rPr>
                <w:color w:val="000000"/>
                <w:sz w:val="24"/>
              </w:rPr>
              <w:t>投标人及其法定代表人、项目经理在招标文件发售日起前2年内应无行贿犯罪记录。</w:t>
            </w:r>
          </w:p>
        </w:tc>
      </w:tr>
    </w:tbl>
    <w:p>
      <w:pPr>
        <w:rPr>
          <w:rFonts w:ascii="宋体" w:hAnsi="宋体" w:cs="Arial"/>
          <w:color w:val="000000"/>
          <w:sz w:val="24"/>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隶书">
    <w:panose1 w:val="0201050906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B7643C"/>
    <w:rsid w:val="145A6C3D"/>
    <w:rsid w:val="1C9528B9"/>
    <w:rsid w:val="1ED62310"/>
    <w:rsid w:val="35D60ABD"/>
    <w:rsid w:val="6D535020"/>
    <w:rsid w:val="6DB764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Owner\Application%20Data\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2018-07-18T06:59:00Z</dcterms:created>
  <dc:creator>Owner</dc:creator>
  <cp:lastModifiedBy>Owner</cp:lastModifiedBy>
  <dcterms:modified xsi:type="dcterms:W3CDTF">2018-07-18T07:04:00Z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