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F77" w:rsidRDefault="00A564E9">
      <w:pPr>
        <w:tabs>
          <w:tab w:val="left" w:pos="0"/>
          <w:tab w:val="center" w:pos="4365"/>
        </w:tabs>
        <w:autoSpaceDE w:val="0"/>
        <w:autoSpaceDN w:val="0"/>
        <w:adjustRightInd w:val="0"/>
        <w:spacing w:line="300" w:lineRule="auto"/>
        <w:ind w:leftChars="-203" w:left="-10" w:rightChars="-202" w:right="-424" w:hangingChars="40" w:hanging="416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知识产</w:t>
      </w:r>
      <w:r>
        <w:rPr>
          <w:rFonts w:ascii="华文行楷" w:eastAsia="华文行楷" w:hAnsi="华文行楷" w:cs="华文行楷"/>
          <w:color w:val="FF0000"/>
          <w:sz w:val="104"/>
          <w:szCs w:val="96"/>
        </w:rPr>
        <w:t>权</w:t>
      </w:r>
      <w:r>
        <w:rPr>
          <w:rFonts w:ascii="华文行楷" w:eastAsia="华文行楷" w:hAnsi="华文行楷" w:cs="华文行楷" w:hint="eastAsia"/>
          <w:color w:val="FF0000"/>
          <w:sz w:val="104"/>
          <w:szCs w:val="96"/>
        </w:rPr>
        <w:t>统计快报</w:t>
      </w:r>
    </w:p>
    <w:p w:rsidR="00702F77" w:rsidRDefault="00A564E9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2019年第2期（总第 158 期）</w:t>
      </w:r>
    </w:p>
    <w:p w:rsidR="00702F77" w:rsidRDefault="00A564E9">
      <w:pPr>
        <w:tabs>
          <w:tab w:val="left" w:pos="800"/>
          <w:tab w:val="center" w:pos="4365"/>
        </w:tabs>
        <w:autoSpaceDE w:val="0"/>
        <w:autoSpaceDN w:val="0"/>
        <w:adjustRightInd w:val="0"/>
        <w:spacing w:line="300" w:lineRule="auto"/>
        <w:outlineLvl w:val="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湖北省知识产权局                                2019年3月29日</w:t>
      </w:r>
    </w:p>
    <w:p w:rsidR="00702F77" w:rsidRDefault="00A96ACB">
      <w:pPr>
        <w:rPr>
          <w:rFonts w:eastAsia="小标宋"/>
          <w:color w:val="000000"/>
          <w:sz w:val="32"/>
          <w:szCs w:val="32"/>
        </w:rPr>
      </w:pPr>
      <w:bookmarkStart w:id="0" w:name="_GoBack"/>
      <w:r>
        <w:rPr>
          <w:rFonts w:ascii="宋体" w:hAnsi="宋体" w:cs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FE710" wp14:editId="6F30592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19900" cy="49530"/>
                <wp:effectExtent l="0" t="0" r="19050" b="2667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19900" cy="4953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CF7E40" id="直线 2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0" to="537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" strokecolor="red" strokeweight="2pt">
                <w10:wrap anchorx="margin"/>
              </v:line>
            </w:pict>
          </mc:Fallback>
        </mc:AlternateContent>
      </w:r>
      <w:bookmarkEnd w:id="0"/>
    </w:p>
    <w:p w:rsidR="00702F77" w:rsidRDefault="00A564E9">
      <w:pPr>
        <w:rPr>
          <w:rFonts w:ascii="方正小标宋简体" w:eastAsia="方正小标宋简体" w:hAnsi="宋体" w:cs="宋体"/>
          <w:bCs/>
          <w:color w:val="000000"/>
          <w:sz w:val="36"/>
          <w:szCs w:val="32"/>
        </w:rPr>
      </w:pPr>
      <w:r>
        <w:rPr>
          <w:rFonts w:ascii="方正小标宋简体" w:eastAsia="方正小标宋简体" w:hAnsi="宋体" w:cs="宋体" w:hint="eastAsia"/>
          <w:bCs/>
          <w:color w:val="000000"/>
          <w:sz w:val="36"/>
          <w:szCs w:val="32"/>
        </w:rPr>
        <w:t>2019年1月湖北省知识产权统计情况</w:t>
      </w:r>
    </w:p>
    <w:p w:rsidR="00702F77" w:rsidRDefault="00702F77">
      <w:pPr>
        <w:autoSpaceDE w:val="0"/>
        <w:autoSpaceDN w:val="0"/>
        <w:adjustRightInd w:val="0"/>
        <w:jc w:val="left"/>
        <w:rPr>
          <w:rFonts w:ascii="黑体" w:eastAsia="黑体" w:hAnsi="黑体" w:cs="黑体"/>
          <w:color w:val="000000"/>
          <w:sz w:val="32"/>
          <w:szCs w:val="32"/>
        </w:rPr>
      </w:pPr>
    </w:p>
    <w:p w:rsidR="00702F77" w:rsidRDefault="00A564E9">
      <w:pPr>
        <w:spacing w:line="360" w:lineRule="auto"/>
        <w:ind w:firstLineChars="200" w:firstLine="640"/>
        <w:jc w:val="left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一、专利申请及授权情况</w:t>
      </w:r>
    </w:p>
    <w:p w:rsidR="00702F77" w:rsidRDefault="00A564E9">
      <w:pPr>
        <w:spacing w:line="360" w:lineRule="auto"/>
        <w:ind w:firstLineChars="236" w:firstLine="708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(一）当月情况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490"/>
        <w:gridCol w:w="1239"/>
        <w:gridCol w:w="1381"/>
        <w:gridCol w:w="1097"/>
        <w:gridCol w:w="1455"/>
        <w:gridCol w:w="850"/>
        <w:gridCol w:w="1412"/>
      </w:tblGrid>
      <w:tr w:rsidR="00702F77">
        <w:trPr>
          <w:trHeight w:val="492"/>
          <w:jc w:val="center"/>
        </w:trPr>
        <w:tc>
          <w:tcPr>
            <w:tcW w:w="5098" w:type="dxa"/>
            <w:gridSpan w:val="4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申   请</w:t>
            </w:r>
          </w:p>
        </w:tc>
        <w:tc>
          <w:tcPr>
            <w:tcW w:w="4814" w:type="dxa"/>
            <w:gridSpan w:val="4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授   权</w:t>
            </w:r>
          </w:p>
        </w:tc>
      </w:tr>
      <w:tr w:rsidR="00702F77">
        <w:trPr>
          <w:trHeight w:val="557"/>
          <w:jc w:val="center"/>
        </w:trPr>
        <w:tc>
          <w:tcPr>
            <w:tcW w:w="2478" w:type="dxa"/>
            <w:gridSpan w:val="2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620" w:type="dxa"/>
            <w:gridSpan w:val="2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  <w:tc>
          <w:tcPr>
            <w:tcW w:w="2552" w:type="dxa"/>
            <w:gridSpan w:val="2"/>
            <w:vAlign w:val="center"/>
          </w:tcPr>
          <w:p w:rsidR="00702F77" w:rsidRDefault="00A564E9">
            <w:pPr>
              <w:ind w:leftChars="-160" w:left="-336" w:firstLineChars="140" w:firstLine="422"/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总量</w:t>
            </w:r>
          </w:p>
        </w:tc>
        <w:tc>
          <w:tcPr>
            <w:tcW w:w="2262" w:type="dxa"/>
            <w:gridSpan w:val="2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发明专利</w:t>
            </w:r>
          </w:p>
        </w:tc>
      </w:tr>
      <w:tr w:rsidR="00702F77">
        <w:trPr>
          <w:trHeight w:val="552"/>
          <w:jc w:val="center"/>
        </w:trPr>
        <w:tc>
          <w:tcPr>
            <w:tcW w:w="988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90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239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381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1097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55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  <w:tc>
          <w:tcPr>
            <w:tcW w:w="850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件数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rFonts w:ascii="仿宋_GB2312" w:eastAsia="仿宋_GB2312" w:hAnsi="宋体"/>
                <w:b/>
                <w:color w:val="000000"/>
                <w:sz w:val="28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sz w:val="28"/>
                <w:szCs w:val="30"/>
              </w:rPr>
              <w:t>同比增长</w:t>
            </w:r>
          </w:p>
        </w:tc>
      </w:tr>
      <w:tr w:rsidR="00702F77">
        <w:trPr>
          <w:trHeight w:val="761"/>
          <w:jc w:val="center"/>
        </w:trPr>
        <w:tc>
          <w:tcPr>
            <w:tcW w:w="988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12651</w:t>
            </w:r>
          </w:p>
        </w:tc>
        <w:tc>
          <w:tcPr>
            <w:tcW w:w="1490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-0.26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239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5328</w:t>
            </w:r>
          </w:p>
        </w:tc>
        <w:tc>
          <w:tcPr>
            <w:tcW w:w="1381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-2.49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1097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6575</w:t>
            </w:r>
          </w:p>
        </w:tc>
        <w:tc>
          <w:tcPr>
            <w:tcW w:w="1455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15.59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850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1297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21.56</w:t>
            </w:r>
            <w:r>
              <w:rPr>
                <w:b/>
                <w:bCs/>
                <w:color w:val="000000" w:themeColor="text1"/>
                <w:sz w:val="30"/>
                <w:szCs w:val="30"/>
              </w:rPr>
              <w:t>%</w:t>
            </w:r>
          </w:p>
        </w:tc>
      </w:tr>
    </w:tbl>
    <w:p w:rsidR="00702F77" w:rsidRDefault="00A564E9">
      <w:pPr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F77" w:rsidRDefault="00A564E9">
      <w:pPr>
        <w:spacing w:line="360" w:lineRule="auto"/>
        <w:ind w:firstLineChars="200" w:firstLine="600"/>
        <w:jc w:val="left"/>
        <w:rPr>
          <w:rFonts w:ascii="宋体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</w:t>
      </w:r>
      <w:r>
        <w:rPr>
          <w:rFonts w:ascii="仿宋_GB2312" w:eastAsia="仿宋_GB2312" w:hAnsi="宋体"/>
          <w:sz w:val="30"/>
          <w:szCs w:val="30"/>
        </w:rPr>
        <w:t>二）</w:t>
      </w:r>
      <w:r>
        <w:rPr>
          <w:rFonts w:ascii="仿宋_GB2312" w:eastAsia="仿宋_GB2312" w:hAnsi="宋体" w:hint="eastAsia"/>
          <w:sz w:val="30"/>
          <w:szCs w:val="30"/>
        </w:rPr>
        <w:t>截至2019年1月，湖北省发明专利拥有量</w:t>
      </w:r>
      <w:r>
        <w:rPr>
          <w:rFonts w:ascii="仿宋_GB2312" w:eastAsia="仿宋_GB2312" w:hAnsi="宋体"/>
          <w:color w:val="000000" w:themeColor="text1"/>
          <w:sz w:val="30"/>
          <w:szCs w:val="30"/>
        </w:rPr>
        <w:t>49336</w:t>
      </w:r>
      <w:r>
        <w:rPr>
          <w:rFonts w:ascii="仿宋_GB2312" w:eastAsia="仿宋_GB2312" w:hAnsi="宋体" w:cs="宋体" w:hint="eastAsia"/>
          <w:kern w:val="0"/>
          <w:sz w:val="30"/>
          <w:szCs w:val="30"/>
        </w:rPr>
        <w:t>件</w:t>
      </w:r>
      <w:r>
        <w:rPr>
          <w:rFonts w:ascii="仿宋_GB2312" w:eastAsia="仿宋_GB2312" w:hAnsi="宋体" w:hint="eastAsia"/>
          <w:sz w:val="30"/>
          <w:szCs w:val="30"/>
        </w:rPr>
        <w:t>，万人发明专利拥有量约为</w:t>
      </w:r>
      <w:r>
        <w:rPr>
          <w:rFonts w:ascii="仿宋_GB2312" w:eastAsia="仿宋_GB2312" w:hAnsi="宋体"/>
          <w:sz w:val="30"/>
          <w:szCs w:val="30"/>
        </w:rPr>
        <w:t>8.36</w:t>
      </w:r>
      <w:r>
        <w:rPr>
          <w:rFonts w:ascii="仿宋_GB2312" w:eastAsia="仿宋_GB2312" w:hAnsi="宋体" w:hint="eastAsia"/>
          <w:sz w:val="30"/>
          <w:szCs w:val="30"/>
        </w:rPr>
        <w:t>件。</w:t>
      </w:r>
    </w:p>
    <w:p w:rsidR="00702F77" w:rsidRDefault="00A564E9">
      <w:pPr>
        <w:pStyle w:val="Normal6"/>
        <w:ind w:firstLineChars="250" w:firstLine="750"/>
        <w:jc w:val="left"/>
        <w:rPr>
          <w:rFonts w:ascii="Times New Roman" w:eastAsia="黑体" w:hAnsi="Times New Roman"/>
          <w:sz w:val="30"/>
          <w:szCs w:val="30"/>
        </w:rPr>
      </w:pPr>
      <w:r>
        <w:rPr>
          <w:rFonts w:ascii="Times New Roman" w:eastAsia="黑体" w:hAnsi="Times New Roman" w:hint="eastAsia"/>
          <w:sz w:val="30"/>
          <w:szCs w:val="30"/>
        </w:rPr>
        <w:t>二</w:t>
      </w:r>
      <w:r>
        <w:rPr>
          <w:rFonts w:ascii="Times New Roman" w:eastAsia="黑体" w:hAnsi="Times New Roman"/>
          <w:sz w:val="30"/>
          <w:szCs w:val="30"/>
        </w:rPr>
        <w:t>、商标</w:t>
      </w:r>
      <w:r>
        <w:rPr>
          <w:rFonts w:ascii="Times New Roman" w:eastAsia="黑体" w:hAnsi="Times New Roman" w:hint="eastAsia"/>
          <w:sz w:val="30"/>
          <w:szCs w:val="30"/>
        </w:rPr>
        <w:t>及</w:t>
      </w:r>
      <w:r>
        <w:rPr>
          <w:rFonts w:ascii="Times New Roman" w:eastAsia="黑体" w:hAnsi="Times New Roman"/>
          <w:sz w:val="30"/>
          <w:szCs w:val="30"/>
        </w:rPr>
        <w:t>地理标志</w:t>
      </w:r>
      <w:r>
        <w:rPr>
          <w:rFonts w:ascii="Times New Roman" w:eastAsia="黑体" w:hAnsi="Times New Roman" w:hint="eastAsia"/>
          <w:sz w:val="30"/>
          <w:szCs w:val="30"/>
        </w:rPr>
        <w:t>申请</w:t>
      </w:r>
      <w:r>
        <w:rPr>
          <w:rFonts w:ascii="Times New Roman" w:eastAsia="黑体" w:hAnsi="Times New Roman"/>
          <w:sz w:val="30"/>
          <w:szCs w:val="30"/>
        </w:rPr>
        <w:t>及注册情况</w:t>
      </w:r>
    </w:p>
    <w:p w:rsidR="00702F77" w:rsidRDefault="00A564E9">
      <w:pPr>
        <w:pStyle w:val="Normal6"/>
        <w:spacing w:line="360" w:lineRule="auto"/>
        <w:ind w:firstLineChars="250" w:firstLine="75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（一）当月</w:t>
      </w:r>
      <w:r>
        <w:rPr>
          <w:rFonts w:ascii="仿宋" w:eastAsia="仿宋" w:hAnsi="仿宋"/>
          <w:sz w:val="30"/>
          <w:szCs w:val="30"/>
        </w:rPr>
        <w:t>情况</w:t>
      </w:r>
    </w:p>
    <w:tbl>
      <w:tblPr>
        <w:tblStyle w:val="aa"/>
        <w:tblW w:w="9912" w:type="dxa"/>
        <w:jc w:val="center"/>
        <w:tblLayout w:type="fixed"/>
        <w:tblLook w:val="04A0" w:firstRow="1" w:lastRow="0" w:firstColumn="1" w:lastColumn="0" w:noHBand="0" w:noVBand="1"/>
      </w:tblPr>
      <w:tblGrid>
        <w:gridCol w:w="1673"/>
        <w:gridCol w:w="1674"/>
        <w:gridCol w:w="1674"/>
        <w:gridCol w:w="1916"/>
        <w:gridCol w:w="1433"/>
        <w:gridCol w:w="1542"/>
      </w:tblGrid>
      <w:tr w:rsidR="00702F77">
        <w:trPr>
          <w:trHeight w:val="538"/>
          <w:jc w:val="center"/>
        </w:trPr>
        <w:tc>
          <w:tcPr>
            <w:tcW w:w="3347" w:type="dxa"/>
            <w:gridSpan w:val="2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新申请商标</w:t>
            </w:r>
          </w:p>
        </w:tc>
        <w:tc>
          <w:tcPr>
            <w:tcW w:w="3590" w:type="dxa"/>
            <w:gridSpan w:val="2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新注册商标</w:t>
            </w:r>
          </w:p>
        </w:tc>
        <w:tc>
          <w:tcPr>
            <w:tcW w:w="2975" w:type="dxa"/>
            <w:gridSpan w:val="2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新</w:t>
            </w: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注册</w:t>
            </w:r>
            <w:r>
              <w:rPr>
                <w:rFonts w:ascii="仿宋" w:eastAsia="仿宋" w:hAnsi="仿宋"/>
                <w:b/>
                <w:color w:val="000000"/>
                <w:sz w:val="30"/>
                <w:szCs w:val="30"/>
              </w:rPr>
              <w:t>地理标志</w:t>
            </w:r>
          </w:p>
        </w:tc>
      </w:tr>
      <w:tr w:rsidR="00702F77">
        <w:trPr>
          <w:trHeight w:val="534"/>
          <w:jc w:val="center"/>
        </w:trPr>
        <w:tc>
          <w:tcPr>
            <w:tcW w:w="16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674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1674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916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  <w:tc>
          <w:tcPr>
            <w:tcW w:w="143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件数</w:t>
            </w:r>
          </w:p>
        </w:tc>
        <w:tc>
          <w:tcPr>
            <w:tcW w:w="1542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30"/>
                <w:szCs w:val="30"/>
              </w:rPr>
              <w:t>同比增长</w:t>
            </w:r>
          </w:p>
        </w:tc>
      </w:tr>
      <w:tr w:rsidR="00702F77">
        <w:trPr>
          <w:trHeight w:val="753"/>
          <w:jc w:val="center"/>
        </w:trPr>
        <w:tc>
          <w:tcPr>
            <w:tcW w:w="1673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16640</w:t>
            </w:r>
          </w:p>
        </w:tc>
        <w:tc>
          <w:tcPr>
            <w:tcW w:w="1674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-47.95%</w:t>
            </w:r>
          </w:p>
        </w:tc>
        <w:tc>
          <w:tcPr>
            <w:tcW w:w="1674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22999</w:t>
            </w:r>
          </w:p>
        </w:tc>
        <w:tc>
          <w:tcPr>
            <w:tcW w:w="1916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72.45%</w:t>
            </w:r>
          </w:p>
        </w:tc>
        <w:tc>
          <w:tcPr>
            <w:tcW w:w="1433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42" w:type="dxa"/>
            <w:vAlign w:val="center"/>
          </w:tcPr>
          <w:p w:rsidR="00702F77" w:rsidRDefault="00A564E9">
            <w:pPr>
              <w:rPr>
                <w:rFonts w:eastAsia="微软雅黑"/>
                <w:color w:val="000000"/>
                <w:sz w:val="30"/>
                <w:szCs w:val="30"/>
              </w:rPr>
            </w:pPr>
            <w:r>
              <w:rPr>
                <w:rFonts w:eastAsia="微软雅黑" w:hint="eastAsia"/>
                <w:color w:val="000000"/>
                <w:sz w:val="30"/>
                <w:szCs w:val="30"/>
              </w:rPr>
              <w:t>—</w:t>
            </w:r>
          </w:p>
        </w:tc>
      </w:tr>
    </w:tbl>
    <w:p w:rsidR="00702F77" w:rsidRDefault="00702F77">
      <w:pPr>
        <w:spacing w:line="360" w:lineRule="auto"/>
        <w:rPr>
          <w:rFonts w:ascii="仿宋_GB2312" w:eastAsia="仿宋_GB2312" w:hAnsi="宋体"/>
          <w:szCs w:val="30"/>
        </w:rPr>
      </w:pPr>
    </w:p>
    <w:p w:rsidR="00702F77" w:rsidRDefault="00A564E9">
      <w:pPr>
        <w:numPr>
          <w:ilvl w:val="0"/>
          <w:numId w:val="1"/>
        </w:numPr>
        <w:spacing w:line="360" w:lineRule="auto"/>
        <w:ind w:firstLineChars="200" w:firstLine="600"/>
        <w:jc w:val="left"/>
        <w:rPr>
          <w:rFonts w:eastAsia="仿宋"/>
          <w:sz w:val="32"/>
          <w:szCs w:val="32"/>
        </w:rPr>
      </w:pPr>
      <w:r>
        <w:rPr>
          <w:rFonts w:ascii="仿宋_GB2312" w:eastAsia="仿宋_GB2312" w:hAnsi="宋体" w:hint="eastAsia"/>
          <w:sz w:val="30"/>
          <w:szCs w:val="30"/>
        </w:rPr>
        <w:t>截至2019年1月，湖北省</w:t>
      </w:r>
      <w:r>
        <w:rPr>
          <w:rFonts w:eastAsia="仿宋"/>
          <w:b/>
          <w:sz w:val="30"/>
          <w:szCs w:val="30"/>
        </w:rPr>
        <w:t>有效注册商标</w:t>
      </w:r>
      <w:r>
        <w:rPr>
          <w:rFonts w:eastAsia="仿宋"/>
          <w:sz w:val="30"/>
          <w:szCs w:val="30"/>
        </w:rPr>
        <w:t>总量已达</w:t>
      </w:r>
      <w:r>
        <w:rPr>
          <w:rFonts w:eastAsia="仿宋"/>
          <w:sz w:val="30"/>
          <w:szCs w:val="30"/>
        </w:rPr>
        <w:t>424,223</w:t>
      </w:r>
      <w:r>
        <w:rPr>
          <w:rFonts w:eastAsia="仿宋"/>
          <w:sz w:val="30"/>
          <w:szCs w:val="30"/>
        </w:rPr>
        <w:t>件，驰名商标总量为</w:t>
      </w:r>
      <w:r>
        <w:rPr>
          <w:rFonts w:eastAsia="仿宋" w:hint="eastAsia"/>
          <w:sz w:val="30"/>
          <w:szCs w:val="30"/>
        </w:rPr>
        <w:t>380</w:t>
      </w:r>
      <w:r>
        <w:rPr>
          <w:rFonts w:eastAsia="仿宋"/>
          <w:sz w:val="30"/>
          <w:szCs w:val="30"/>
        </w:rPr>
        <w:t>件，地理标志总量达到</w:t>
      </w:r>
      <w:r>
        <w:rPr>
          <w:rFonts w:eastAsia="仿宋"/>
          <w:sz w:val="30"/>
          <w:szCs w:val="30"/>
        </w:rPr>
        <w:t>412</w:t>
      </w:r>
      <w:r>
        <w:rPr>
          <w:rFonts w:eastAsia="仿宋"/>
          <w:sz w:val="30"/>
          <w:szCs w:val="30"/>
        </w:rPr>
        <w:t>件，地理标志保护产品总量为</w:t>
      </w:r>
      <w:r>
        <w:rPr>
          <w:rFonts w:eastAsia="仿宋"/>
          <w:sz w:val="30"/>
          <w:szCs w:val="30"/>
        </w:rPr>
        <w:t>165</w:t>
      </w:r>
      <w:r>
        <w:rPr>
          <w:rFonts w:eastAsia="仿宋"/>
          <w:sz w:val="30"/>
          <w:szCs w:val="30"/>
        </w:rPr>
        <w:t>件。</w:t>
      </w:r>
    </w:p>
    <w:p w:rsidR="00702F77" w:rsidRDefault="005335BF">
      <w:pPr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lastRenderedPageBreak/>
        <w:t>本月，</w:t>
      </w:r>
      <w:r w:rsidR="00A564E9" w:rsidRPr="005335BF">
        <w:rPr>
          <w:rFonts w:eastAsia="仿宋" w:hint="eastAsia"/>
          <w:sz w:val="32"/>
          <w:szCs w:val="32"/>
        </w:rPr>
        <w:t>在新申请商标</w:t>
      </w:r>
      <w:r w:rsidR="00A564E9">
        <w:rPr>
          <w:rFonts w:eastAsia="仿宋"/>
          <w:sz w:val="32"/>
          <w:szCs w:val="32"/>
        </w:rPr>
        <w:t>排名前</w:t>
      </w:r>
      <w:r w:rsidR="00A564E9">
        <w:rPr>
          <w:rFonts w:eastAsia="仿宋" w:hint="eastAsia"/>
          <w:sz w:val="32"/>
          <w:szCs w:val="32"/>
        </w:rPr>
        <w:t>5</w:t>
      </w:r>
      <w:r w:rsidR="00A564E9">
        <w:rPr>
          <w:rFonts w:eastAsia="仿宋"/>
          <w:sz w:val="32"/>
          <w:szCs w:val="32"/>
        </w:rPr>
        <w:t>的类别（尼斯分类）为：</w:t>
      </w:r>
      <w:r w:rsidR="00A564E9" w:rsidRPr="005335BF">
        <w:rPr>
          <w:rFonts w:eastAsia="仿宋"/>
          <w:sz w:val="32"/>
          <w:szCs w:val="32"/>
        </w:rPr>
        <w:t>35</w:t>
      </w:r>
      <w:r w:rsidR="00A564E9">
        <w:rPr>
          <w:rFonts w:eastAsia="仿宋"/>
          <w:sz w:val="32"/>
          <w:szCs w:val="32"/>
        </w:rPr>
        <w:t>（类）</w:t>
      </w:r>
      <w:r w:rsidR="00A564E9" w:rsidRPr="005335BF">
        <w:rPr>
          <w:rFonts w:eastAsia="仿宋"/>
          <w:sz w:val="32"/>
          <w:szCs w:val="32"/>
        </w:rPr>
        <w:t>2,514</w:t>
      </w:r>
      <w:r w:rsidR="00A564E9">
        <w:rPr>
          <w:rFonts w:eastAsia="仿宋"/>
          <w:sz w:val="32"/>
          <w:szCs w:val="32"/>
        </w:rPr>
        <w:t>（件），</w:t>
      </w:r>
      <w:r w:rsidR="00A564E9" w:rsidRPr="005335BF">
        <w:rPr>
          <w:rFonts w:eastAsia="仿宋"/>
          <w:sz w:val="32"/>
          <w:szCs w:val="32"/>
        </w:rPr>
        <w:t>30</w:t>
      </w:r>
      <w:r w:rsidR="00A564E9">
        <w:rPr>
          <w:rFonts w:eastAsia="仿宋"/>
          <w:sz w:val="32"/>
          <w:szCs w:val="32"/>
        </w:rPr>
        <w:t>（类）</w:t>
      </w:r>
      <w:r w:rsidR="00A564E9" w:rsidRPr="005335BF">
        <w:rPr>
          <w:rFonts w:eastAsia="仿宋"/>
          <w:sz w:val="32"/>
          <w:szCs w:val="32"/>
        </w:rPr>
        <w:t>1,210</w:t>
      </w:r>
      <w:r w:rsidR="00A564E9">
        <w:rPr>
          <w:rFonts w:eastAsia="仿宋"/>
          <w:sz w:val="32"/>
          <w:szCs w:val="32"/>
        </w:rPr>
        <w:t>（件），</w:t>
      </w:r>
      <w:r w:rsidR="00A564E9" w:rsidRPr="005335BF">
        <w:rPr>
          <w:rFonts w:eastAsia="仿宋"/>
          <w:sz w:val="32"/>
          <w:szCs w:val="32"/>
        </w:rPr>
        <w:t>25</w:t>
      </w:r>
      <w:r w:rsidR="00A564E9">
        <w:rPr>
          <w:rFonts w:eastAsia="仿宋"/>
          <w:sz w:val="32"/>
          <w:szCs w:val="32"/>
        </w:rPr>
        <w:t>（类）</w:t>
      </w:r>
      <w:r w:rsidR="00A564E9" w:rsidRPr="005335BF">
        <w:rPr>
          <w:rFonts w:eastAsia="仿宋"/>
          <w:sz w:val="32"/>
          <w:szCs w:val="32"/>
        </w:rPr>
        <w:t>1,029</w:t>
      </w:r>
      <w:r w:rsidR="00A564E9">
        <w:rPr>
          <w:rFonts w:eastAsia="仿宋"/>
          <w:sz w:val="32"/>
          <w:szCs w:val="32"/>
        </w:rPr>
        <w:t>（件），</w:t>
      </w:r>
      <w:r w:rsidR="00A564E9" w:rsidRPr="005335BF">
        <w:rPr>
          <w:rFonts w:eastAsia="仿宋"/>
          <w:sz w:val="32"/>
          <w:szCs w:val="32"/>
        </w:rPr>
        <w:t>29</w:t>
      </w:r>
      <w:r w:rsidR="00A564E9">
        <w:rPr>
          <w:rFonts w:eastAsia="仿宋"/>
          <w:sz w:val="32"/>
          <w:szCs w:val="32"/>
        </w:rPr>
        <w:t>（类）</w:t>
      </w:r>
      <w:r w:rsidR="00A564E9" w:rsidRPr="005335BF">
        <w:rPr>
          <w:rFonts w:eastAsia="仿宋"/>
          <w:sz w:val="32"/>
          <w:szCs w:val="32"/>
        </w:rPr>
        <w:t>965</w:t>
      </w:r>
      <w:r w:rsidR="00A564E9">
        <w:rPr>
          <w:rFonts w:eastAsia="仿宋"/>
          <w:sz w:val="32"/>
          <w:szCs w:val="32"/>
        </w:rPr>
        <w:t>（件），</w:t>
      </w:r>
      <w:r w:rsidR="00A564E9" w:rsidRPr="005335BF">
        <w:rPr>
          <w:rFonts w:eastAsia="仿宋"/>
          <w:sz w:val="32"/>
          <w:szCs w:val="32"/>
        </w:rPr>
        <w:t>43</w:t>
      </w:r>
      <w:r w:rsidR="00A564E9">
        <w:rPr>
          <w:rFonts w:eastAsia="仿宋"/>
          <w:sz w:val="32"/>
          <w:szCs w:val="32"/>
        </w:rPr>
        <w:t>（类）</w:t>
      </w:r>
      <w:r w:rsidR="00A564E9" w:rsidRPr="005335BF">
        <w:rPr>
          <w:rFonts w:eastAsia="仿宋"/>
          <w:sz w:val="32"/>
          <w:szCs w:val="32"/>
        </w:rPr>
        <w:t>965</w:t>
      </w:r>
      <w:r w:rsidR="00A564E9">
        <w:rPr>
          <w:rFonts w:eastAsia="仿宋"/>
          <w:sz w:val="32"/>
          <w:szCs w:val="32"/>
        </w:rPr>
        <w:t>（件）</w:t>
      </w:r>
      <w:r w:rsidR="00A564E9">
        <w:rPr>
          <w:rFonts w:eastAsia="仿宋" w:hint="eastAsia"/>
          <w:sz w:val="32"/>
          <w:szCs w:val="32"/>
        </w:rPr>
        <w:t>。</w:t>
      </w:r>
    </w:p>
    <w:p w:rsidR="00702F77" w:rsidRDefault="00A564E9">
      <w:pPr>
        <w:spacing w:line="360" w:lineRule="auto"/>
        <w:ind w:firstLineChars="200" w:firstLine="640"/>
        <w:jc w:val="left"/>
        <w:rPr>
          <w:rFonts w:eastAsia="仿宋"/>
          <w:sz w:val="30"/>
          <w:szCs w:val="30"/>
        </w:rPr>
      </w:pPr>
      <w:r w:rsidRPr="005335BF">
        <w:rPr>
          <w:rFonts w:eastAsia="仿宋" w:hint="eastAsia"/>
          <w:sz w:val="32"/>
          <w:szCs w:val="32"/>
        </w:rPr>
        <w:t>新注册商标</w:t>
      </w:r>
      <w:r>
        <w:rPr>
          <w:rFonts w:eastAsia="仿宋" w:hint="eastAsia"/>
          <w:sz w:val="32"/>
          <w:szCs w:val="32"/>
        </w:rPr>
        <w:t>同比</w:t>
      </w:r>
      <w:r w:rsidRPr="005335BF">
        <w:rPr>
          <w:rFonts w:eastAsia="仿宋" w:hint="eastAsia"/>
          <w:sz w:val="32"/>
          <w:szCs w:val="32"/>
        </w:rPr>
        <w:t>增长</w:t>
      </w:r>
      <w:r w:rsidRPr="005335BF">
        <w:rPr>
          <w:rFonts w:eastAsia="仿宋" w:hint="eastAsia"/>
          <w:sz w:val="32"/>
          <w:szCs w:val="32"/>
        </w:rPr>
        <w:t>72.45%</w:t>
      </w:r>
      <w:r>
        <w:rPr>
          <w:rFonts w:eastAsia="仿宋"/>
          <w:sz w:val="32"/>
          <w:szCs w:val="32"/>
        </w:rPr>
        <w:t>，新注册商标排名前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/>
          <w:sz w:val="32"/>
          <w:szCs w:val="32"/>
        </w:rPr>
        <w:t>的类别（尼斯分类）为：</w:t>
      </w:r>
      <w:r w:rsidRPr="005335BF">
        <w:rPr>
          <w:rFonts w:eastAsia="仿宋"/>
          <w:sz w:val="32"/>
          <w:szCs w:val="32"/>
        </w:rPr>
        <w:t>25</w:t>
      </w:r>
      <w:r>
        <w:rPr>
          <w:rFonts w:eastAsia="仿宋"/>
          <w:sz w:val="32"/>
          <w:szCs w:val="32"/>
        </w:rPr>
        <w:t>（类）</w:t>
      </w:r>
      <w:r w:rsidRPr="005335BF">
        <w:rPr>
          <w:rFonts w:eastAsia="仿宋"/>
          <w:sz w:val="32"/>
          <w:szCs w:val="32"/>
        </w:rPr>
        <w:t>2,884</w:t>
      </w:r>
      <w:r>
        <w:rPr>
          <w:rFonts w:eastAsia="仿宋"/>
          <w:sz w:val="32"/>
          <w:szCs w:val="32"/>
        </w:rPr>
        <w:t>（件），</w:t>
      </w:r>
      <w:r w:rsidRPr="005335BF">
        <w:rPr>
          <w:rFonts w:eastAsia="仿宋"/>
          <w:sz w:val="32"/>
          <w:szCs w:val="32"/>
        </w:rPr>
        <w:t>35</w:t>
      </w:r>
      <w:r>
        <w:rPr>
          <w:rFonts w:eastAsia="仿宋"/>
          <w:sz w:val="32"/>
          <w:szCs w:val="32"/>
        </w:rPr>
        <w:t>（类）</w:t>
      </w:r>
      <w:r w:rsidRPr="005335BF">
        <w:rPr>
          <w:rFonts w:eastAsia="仿宋"/>
          <w:sz w:val="32"/>
          <w:szCs w:val="32"/>
        </w:rPr>
        <w:t>2,641</w:t>
      </w:r>
      <w:r>
        <w:rPr>
          <w:rFonts w:eastAsia="仿宋"/>
          <w:sz w:val="32"/>
          <w:szCs w:val="32"/>
        </w:rPr>
        <w:t>（件）</w:t>
      </w:r>
      <w:r>
        <w:rPr>
          <w:rFonts w:eastAsia="仿宋" w:hint="eastAsia"/>
          <w:sz w:val="32"/>
          <w:szCs w:val="32"/>
        </w:rPr>
        <w:t>，</w:t>
      </w:r>
      <w:r w:rsidRPr="005335BF">
        <w:rPr>
          <w:rFonts w:eastAsia="仿宋"/>
          <w:sz w:val="32"/>
          <w:szCs w:val="32"/>
        </w:rPr>
        <w:t>30</w:t>
      </w:r>
      <w:r>
        <w:rPr>
          <w:rFonts w:eastAsia="仿宋"/>
          <w:sz w:val="32"/>
          <w:szCs w:val="32"/>
        </w:rPr>
        <w:t>（类）</w:t>
      </w:r>
      <w:r w:rsidRPr="005335BF">
        <w:rPr>
          <w:rFonts w:eastAsia="仿宋"/>
          <w:sz w:val="32"/>
          <w:szCs w:val="32"/>
        </w:rPr>
        <w:t>1,458</w:t>
      </w:r>
      <w:r>
        <w:rPr>
          <w:rFonts w:eastAsia="仿宋"/>
          <w:sz w:val="32"/>
          <w:szCs w:val="32"/>
        </w:rPr>
        <w:t>（件），</w:t>
      </w:r>
      <w:r w:rsidRPr="005335BF">
        <w:rPr>
          <w:rFonts w:eastAsia="仿宋"/>
          <w:sz w:val="32"/>
          <w:szCs w:val="32"/>
        </w:rPr>
        <w:t>29</w:t>
      </w:r>
      <w:r>
        <w:rPr>
          <w:rFonts w:eastAsia="仿宋"/>
          <w:sz w:val="32"/>
          <w:szCs w:val="32"/>
        </w:rPr>
        <w:t>（类）</w:t>
      </w:r>
      <w:r w:rsidRPr="005335BF">
        <w:rPr>
          <w:rFonts w:eastAsia="仿宋"/>
          <w:sz w:val="32"/>
          <w:szCs w:val="32"/>
        </w:rPr>
        <w:t>1,165</w:t>
      </w:r>
      <w:r>
        <w:rPr>
          <w:rFonts w:eastAsia="仿宋"/>
          <w:sz w:val="32"/>
          <w:szCs w:val="32"/>
        </w:rPr>
        <w:t>（件），</w:t>
      </w:r>
      <w:r w:rsidRPr="005335BF">
        <w:rPr>
          <w:rFonts w:eastAsia="仿宋"/>
          <w:sz w:val="32"/>
          <w:szCs w:val="32"/>
        </w:rPr>
        <w:t>9</w:t>
      </w:r>
      <w:r>
        <w:rPr>
          <w:rFonts w:eastAsia="仿宋"/>
          <w:sz w:val="32"/>
          <w:szCs w:val="32"/>
        </w:rPr>
        <w:t>（类）</w:t>
      </w:r>
      <w:r w:rsidRPr="005335BF">
        <w:rPr>
          <w:rFonts w:eastAsia="仿宋"/>
          <w:sz w:val="32"/>
          <w:szCs w:val="32"/>
        </w:rPr>
        <w:t>1,159</w:t>
      </w:r>
      <w:r>
        <w:rPr>
          <w:rFonts w:eastAsia="仿宋"/>
          <w:sz w:val="32"/>
          <w:szCs w:val="32"/>
        </w:rPr>
        <w:t>（件）</w:t>
      </w:r>
      <w:r w:rsidR="005335BF">
        <w:rPr>
          <w:rFonts w:eastAsia="仿宋" w:hint="eastAsia"/>
          <w:sz w:val="32"/>
          <w:szCs w:val="32"/>
        </w:rPr>
        <w:t>。</w:t>
      </w:r>
      <w:r>
        <w:rPr>
          <w:rFonts w:eastAsia="仿宋"/>
          <w:sz w:val="32"/>
          <w:szCs w:val="32"/>
        </w:rPr>
        <w:t xml:space="preserve">                      </w:t>
      </w: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5335BF" w:rsidRDefault="005335BF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9D22CE" w:rsidRDefault="009D22CE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</w:p>
    <w:p w:rsidR="00702F77" w:rsidRDefault="00A564E9">
      <w:pPr>
        <w:spacing w:line="360" w:lineRule="auto"/>
        <w:rPr>
          <w:rFonts w:ascii="方正小标宋简体" w:eastAsia="方正小标宋简体" w:hAnsi="仿宋_GB2312" w:cs="仿宋_GB2312"/>
          <w:sz w:val="36"/>
          <w:szCs w:val="32"/>
        </w:rPr>
      </w:pPr>
      <w:r>
        <w:rPr>
          <w:rFonts w:ascii="方正小标宋简体" w:eastAsia="方正小标宋简体" w:hAnsi="仿宋_GB2312" w:cs="仿宋_GB2312" w:hint="eastAsia"/>
          <w:sz w:val="36"/>
          <w:szCs w:val="32"/>
        </w:rPr>
        <w:lastRenderedPageBreak/>
        <w:t>2018年1月湖北省各市州专利申请状况表（单位：件）</w:t>
      </w:r>
    </w:p>
    <w:tbl>
      <w:tblPr>
        <w:tblW w:w="9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2000"/>
        <w:gridCol w:w="1002"/>
        <w:gridCol w:w="1019"/>
        <w:gridCol w:w="1409"/>
        <w:gridCol w:w="1075"/>
        <w:gridCol w:w="1060"/>
        <w:gridCol w:w="1412"/>
      </w:tblGrid>
      <w:tr w:rsidR="00702F77">
        <w:trPr>
          <w:trHeight w:val="528"/>
        </w:trPr>
        <w:tc>
          <w:tcPr>
            <w:tcW w:w="824" w:type="dxa"/>
            <w:vMerge w:val="restart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序号</w:t>
            </w:r>
          </w:p>
        </w:tc>
        <w:tc>
          <w:tcPr>
            <w:tcW w:w="2000" w:type="dxa"/>
            <w:vMerge w:val="restart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市州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申请</w:t>
            </w:r>
            <w:r>
              <w:rPr>
                <w:rFonts w:eastAsia="仿宋_GB2312" w:hint="eastAsia"/>
                <w:b/>
                <w:sz w:val="30"/>
                <w:szCs w:val="30"/>
              </w:rPr>
              <w:t>总量</w:t>
            </w:r>
          </w:p>
        </w:tc>
        <w:tc>
          <w:tcPr>
            <w:tcW w:w="3547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 w:hint="eastAsia"/>
                <w:b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sz w:val="30"/>
                <w:szCs w:val="30"/>
              </w:rPr>
              <w:t>申请</w:t>
            </w:r>
          </w:p>
        </w:tc>
      </w:tr>
      <w:tr w:rsidR="00702F77">
        <w:trPr>
          <w:trHeight w:val="576"/>
        </w:trPr>
        <w:tc>
          <w:tcPr>
            <w:tcW w:w="824" w:type="dxa"/>
            <w:vMerge/>
            <w:shd w:val="clear" w:color="auto" w:fill="auto"/>
            <w:vAlign w:val="center"/>
          </w:tcPr>
          <w:p w:rsidR="00702F77" w:rsidRDefault="00702F77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2000" w:type="dxa"/>
            <w:vMerge/>
            <w:shd w:val="clear" w:color="auto" w:fill="auto"/>
            <w:vAlign w:val="center"/>
          </w:tcPr>
          <w:p w:rsidR="00702F77" w:rsidRDefault="00702F77">
            <w:pPr>
              <w:rPr>
                <w:rFonts w:eastAsia="仿宋_GB2312"/>
                <w:b/>
                <w:sz w:val="30"/>
                <w:szCs w:val="30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2018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增长率</w:t>
            </w:r>
          </w:p>
        </w:tc>
        <w:tc>
          <w:tcPr>
            <w:tcW w:w="1075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2019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2018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sz w:val="30"/>
                <w:szCs w:val="30"/>
              </w:rPr>
            </w:pPr>
            <w:r>
              <w:rPr>
                <w:rFonts w:eastAsia="仿宋_GB2312"/>
                <w:b/>
                <w:sz w:val="30"/>
                <w:szCs w:val="30"/>
              </w:rPr>
              <w:t>增长率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702F77">
            <w:pPr>
              <w:rPr>
                <w:rFonts w:eastAsia="仿宋"/>
                <w:sz w:val="30"/>
                <w:szCs w:val="30"/>
              </w:rPr>
            </w:pP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全省合计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12651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12684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-0.26%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5328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5464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kern w:val="0"/>
                <w:sz w:val="30"/>
                <w:szCs w:val="30"/>
              </w:rPr>
            </w:pPr>
            <w:r>
              <w:rPr>
                <w:sz w:val="30"/>
                <w:szCs w:val="30"/>
              </w:rPr>
              <w:t>-2.49%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武汉市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7290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6699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8.82%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3591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3280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9.48%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2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襄阳市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834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978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-14.72%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265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-17.70%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3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宜昌市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625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1013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-38.30%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415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-56.14%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4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黄石市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288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414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-30.43%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70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-53.33%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5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十堰市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351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-9.97%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74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111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-33.33%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6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荆州市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614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434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41.47%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134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129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3.88%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7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proofErr w:type="gramStart"/>
            <w:r>
              <w:rPr>
                <w:rFonts w:eastAsia="仿宋"/>
                <w:sz w:val="30"/>
                <w:szCs w:val="30"/>
              </w:rPr>
              <w:t>荆</w:t>
            </w:r>
            <w:proofErr w:type="gramEnd"/>
            <w:r>
              <w:rPr>
                <w:rFonts w:eastAsia="仿宋"/>
                <w:sz w:val="30"/>
                <w:szCs w:val="30"/>
              </w:rPr>
              <w:t>门市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405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472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-14.19%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124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203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-38.92%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8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鄂州市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224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103.64%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59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171.19%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9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孝感市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757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907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-16.54%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356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497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-28.37%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10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黄冈市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401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438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-8.45%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75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128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-41.41%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11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咸宁市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357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307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16.29%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118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93.44%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12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随州市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168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110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52.73%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30.00%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13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恩施州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108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316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-65.82%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-40.00%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14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仙桃市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104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49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112.24%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200.00%</w:t>
            </w:r>
          </w:p>
        </w:tc>
      </w:tr>
      <w:tr w:rsidR="007B39C8">
        <w:trPr>
          <w:trHeight w:val="624"/>
        </w:trPr>
        <w:tc>
          <w:tcPr>
            <w:tcW w:w="824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 w:hint="eastAsia"/>
                <w:sz w:val="30"/>
                <w:szCs w:val="30"/>
              </w:rPr>
              <w:t>15</w:t>
            </w:r>
          </w:p>
        </w:tc>
        <w:tc>
          <w:tcPr>
            <w:tcW w:w="2000" w:type="dxa"/>
            <w:vAlign w:val="center"/>
          </w:tcPr>
          <w:p w:rsidR="007B39C8" w:rsidRDefault="007B39C8" w:rsidP="007B39C8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天门市</w:t>
            </w:r>
          </w:p>
        </w:tc>
        <w:tc>
          <w:tcPr>
            <w:tcW w:w="100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107</w:t>
            </w:r>
          </w:p>
        </w:tc>
        <w:tc>
          <w:tcPr>
            <w:tcW w:w="101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</w:t>
            </w:r>
          </w:p>
        </w:tc>
        <w:tc>
          <w:tcPr>
            <w:tcW w:w="1409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328.00%</w:t>
            </w:r>
          </w:p>
        </w:tc>
        <w:tc>
          <w:tcPr>
            <w:tcW w:w="1075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45</w:t>
            </w:r>
          </w:p>
        </w:tc>
        <w:tc>
          <w:tcPr>
            <w:tcW w:w="1060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1412" w:type="dxa"/>
            <w:vAlign w:val="center"/>
          </w:tcPr>
          <w:p w:rsidR="007B39C8" w:rsidRDefault="007B39C8" w:rsidP="007B39C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1400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</w:t>
            </w:r>
            <w:r w:rsidR="007B39C8">
              <w:rPr>
                <w:rFonts w:eastAsia="仿宋" w:hint="eastAsia"/>
                <w:sz w:val="30"/>
                <w:szCs w:val="30"/>
              </w:rPr>
              <w:t>6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潜江市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-25.93%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-50.00%</w:t>
            </w:r>
          </w:p>
        </w:tc>
      </w:tr>
      <w:tr w:rsidR="00702F77">
        <w:trPr>
          <w:trHeight w:val="624"/>
        </w:trPr>
        <w:tc>
          <w:tcPr>
            <w:tcW w:w="824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17</w:t>
            </w:r>
          </w:p>
        </w:tc>
        <w:tc>
          <w:tcPr>
            <w:tcW w:w="2000" w:type="dxa"/>
            <w:vAlign w:val="center"/>
          </w:tcPr>
          <w:p w:rsidR="00702F77" w:rsidRDefault="00A564E9"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30"/>
                <w:szCs w:val="30"/>
              </w:rPr>
              <w:t>神农架林区</w:t>
            </w:r>
          </w:p>
        </w:tc>
        <w:tc>
          <w:tcPr>
            <w:tcW w:w="100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101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1409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85.71%</w:t>
            </w:r>
          </w:p>
        </w:tc>
        <w:tc>
          <w:tcPr>
            <w:tcW w:w="1075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  <w:tc>
          <w:tcPr>
            <w:tcW w:w="1060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1412" w:type="dxa"/>
            <w:vAlign w:val="center"/>
          </w:tcPr>
          <w:p w:rsidR="00702F77" w:rsidRDefault="00A564E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</w:t>
            </w:r>
            <w:r w:rsidR="00033F2F">
              <w:rPr>
                <w:rFonts w:hint="eastAsia"/>
                <w:sz w:val="30"/>
                <w:szCs w:val="30"/>
              </w:rPr>
              <w:t>.00%</w:t>
            </w:r>
          </w:p>
        </w:tc>
      </w:tr>
    </w:tbl>
    <w:p w:rsidR="00702F77" w:rsidRDefault="00702F77">
      <w:pPr>
        <w:spacing w:line="360" w:lineRule="auto"/>
        <w:rPr>
          <w:rFonts w:eastAsia="仿宋_GB2312"/>
          <w:b/>
          <w:sz w:val="32"/>
          <w:szCs w:val="32"/>
        </w:rPr>
      </w:pPr>
    </w:p>
    <w:p w:rsidR="00702F77" w:rsidRDefault="00702F77">
      <w:pPr>
        <w:spacing w:line="360" w:lineRule="auto"/>
        <w:rPr>
          <w:rFonts w:eastAsia="仿宋_GB2312"/>
          <w:b/>
          <w:sz w:val="32"/>
          <w:szCs w:val="32"/>
        </w:rPr>
      </w:pPr>
    </w:p>
    <w:p w:rsidR="00702F77" w:rsidRDefault="00A564E9">
      <w:pPr>
        <w:spacing w:line="360" w:lineRule="auto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lastRenderedPageBreak/>
        <w:t>2019年1月湖北省各市州专利授权状况表（单位：件）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853"/>
        <w:gridCol w:w="996"/>
        <w:gridCol w:w="994"/>
        <w:gridCol w:w="1547"/>
        <w:gridCol w:w="870"/>
        <w:gridCol w:w="995"/>
        <w:gridCol w:w="1563"/>
      </w:tblGrid>
      <w:tr w:rsidR="00702F77">
        <w:trPr>
          <w:trHeight w:val="460"/>
        </w:trPr>
        <w:tc>
          <w:tcPr>
            <w:tcW w:w="842" w:type="dxa"/>
            <w:vMerge w:val="restart"/>
            <w:shd w:val="clear" w:color="auto" w:fill="auto"/>
            <w:vAlign w:val="center"/>
          </w:tcPr>
          <w:p w:rsidR="00702F77" w:rsidRDefault="00A564E9">
            <w:pPr>
              <w:adjustRightInd w:val="0"/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853" w:type="dxa"/>
            <w:vMerge w:val="restart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市州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总量</w:t>
            </w:r>
          </w:p>
        </w:tc>
        <w:tc>
          <w:tcPr>
            <w:tcW w:w="3428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b/>
                <w:kern w:val="0"/>
                <w:sz w:val="30"/>
                <w:szCs w:val="30"/>
              </w:rPr>
              <w:t>发明</w:t>
            </w:r>
            <w:r>
              <w:rPr>
                <w:rFonts w:eastAsia="仿宋_GB2312"/>
                <w:b/>
                <w:kern w:val="0"/>
                <w:sz w:val="30"/>
                <w:szCs w:val="30"/>
              </w:rPr>
              <w:t>授权</w:t>
            </w:r>
          </w:p>
        </w:tc>
      </w:tr>
      <w:tr w:rsidR="00702F77">
        <w:trPr>
          <w:trHeight w:hRule="exact" w:val="539"/>
        </w:trPr>
        <w:tc>
          <w:tcPr>
            <w:tcW w:w="842" w:type="dxa"/>
            <w:vMerge/>
            <w:shd w:val="clear" w:color="auto" w:fill="auto"/>
          </w:tcPr>
          <w:p w:rsidR="00702F77" w:rsidRDefault="00702F77">
            <w:pPr>
              <w:adjustRightInd w:val="0"/>
              <w:spacing w:line="360" w:lineRule="auto"/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853" w:type="dxa"/>
            <w:vMerge/>
            <w:shd w:val="clear" w:color="auto" w:fill="auto"/>
            <w:vAlign w:val="center"/>
          </w:tcPr>
          <w:p w:rsidR="00702F77" w:rsidRDefault="00702F77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2019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增长率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2018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kern w:val="0"/>
                <w:sz w:val="30"/>
                <w:szCs w:val="30"/>
              </w:rPr>
            </w:pPr>
            <w:r>
              <w:rPr>
                <w:rFonts w:eastAsia="仿宋_GB2312"/>
                <w:b/>
                <w:kern w:val="0"/>
                <w:sz w:val="30"/>
                <w:szCs w:val="30"/>
              </w:rPr>
              <w:t>增长率</w:t>
            </w:r>
          </w:p>
        </w:tc>
      </w:tr>
      <w:tr w:rsidR="00702F77">
        <w:trPr>
          <w:trHeight w:hRule="exact" w:val="672"/>
        </w:trPr>
        <w:tc>
          <w:tcPr>
            <w:tcW w:w="842" w:type="dxa"/>
            <w:shd w:val="clear" w:color="auto" w:fill="auto"/>
          </w:tcPr>
          <w:p w:rsidR="00702F77" w:rsidRDefault="00702F77">
            <w:pPr>
              <w:adjustRightInd w:val="0"/>
              <w:spacing w:line="360" w:lineRule="auto"/>
              <w:rPr>
                <w:rFonts w:eastAsia="仿宋_GB2312"/>
                <w:kern w:val="0"/>
                <w:sz w:val="30"/>
                <w:szCs w:val="30"/>
              </w:rPr>
            </w:pPr>
          </w:p>
        </w:tc>
        <w:tc>
          <w:tcPr>
            <w:tcW w:w="185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全省合计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6575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5688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15.59%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1297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1067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kern w:val="0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21.56%</w:t>
            </w:r>
          </w:p>
        </w:tc>
      </w:tr>
      <w:tr w:rsidR="00702F77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02F77" w:rsidRDefault="00A564E9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武汉市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3363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2995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12.29%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1085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843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28.71%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襄阳市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337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361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-6.65%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36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16.13%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3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宜昌市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753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504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49.40%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48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-2.08%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4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黄石市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240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189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26.98%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10.00%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十堰市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227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213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6.57%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-66.67%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6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荆州市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334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308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8.44%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19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29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-34.48%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proofErr w:type="gramStart"/>
            <w:r>
              <w:rPr>
                <w:rFonts w:eastAsia="仿宋_GB2312"/>
                <w:kern w:val="0"/>
                <w:sz w:val="30"/>
                <w:szCs w:val="30"/>
              </w:rPr>
              <w:t>荆</w:t>
            </w:r>
            <w:proofErr w:type="gramEnd"/>
            <w:r>
              <w:rPr>
                <w:rFonts w:eastAsia="仿宋_GB2312"/>
                <w:kern w:val="0"/>
                <w:sz w:val="30"/>
                <w:szCs w:val="30"/>
              </w:rPr>
              <w:t>门市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273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125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118.40%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34.62%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鄂州市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52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46.15%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14.29%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9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孝感市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297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347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-14.41%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18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30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-40.00%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黄冈市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226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32.16%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-28.57%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咸宁市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218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191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14.14%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10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66.67%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</w:t>
            </w:r>
            <w:r>
              <w:rPr>
                <w:rFonts w:eastAsia="仿宋_GB2312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随州市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74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29.82%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200.00%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13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恩施州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61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-20.78%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133.33%</w:t>
            </w:r>
          </w:p>
        </w:tc>
      </w:tr>
      <w:tr w:rsidR="00702F77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02F77" w:rsidRDefault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14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仙桃市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50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39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28.21%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-25.00%</w:t>
            </w:r>
          </w:p>
        </w:tc>
      </w:tr>
      <w:tr w:rsidR="007B39C8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B39C8" w:rsidRDefault="007B39C8" w:rsidP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15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天门市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25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38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-34.21%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B39C8" w:rsidRDefault="007B39C8" w:rsidP="007B39C8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-66.67%</w:t>
            </w:r>
          </w:p>
        </w:tc>
      </w:tr>
      <w:tr w:rsidR="00702F77">
        <w:trPr>
          <w:trHeight w:hRule="exact" w:val="672"/>
        </w:trPr>
        <w:tc>
          <w:tcPr>
            <w:tcW w:w="842" w:type="dxa"/>
            <w:shd w:val="clear" w:color="auto" w:fill="auto"/>
            <w:vAlign w:val="center"/>
          </w:tcPr>
          <w:p w:rsidR="00702F77" w:rsidRDefault="007B39C8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kern w:val="0"/>
                <w:sz w:val="30"/>
                <w:szCs w:val="30"/>
              </w:rPr>
              <w:t>16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潜江市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17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14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21.43%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-50.00%</w:t>
            </w:r>
          </w:p>
        </w:tc>
      </w:tr>
      <w:tr w:rsidR="00702F77">
        <w:trPr>
          <w:trHeight w:hRule="exact" w:val="683"/>
        </w:trPr>
        <w:tc>
          <w:tcPr>
            <w:tcW w:w="842" w:type="dxa"/>
            <w:shd w:val="clear" w:color="auto" w:fill="auto"/>
            <w:vAlign w:val="center"/>
          </w:tcPr>
          <w:p w:rsidR="00702F77" w:rsidRDefault="00A564E9">
            <w:pPr>
              <w:adjustRightInd w:val="0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17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>神农架林区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7</w:t>
            </w:r>
          </w:p>
        </w:tc>
        <w:tc>
          <w:tcPr>
            <w:tcW w:w="1547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-57.14%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1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4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702F77" w:rsidRDefault="00A564E9">
            <w:pPr>
              <w:rPr>
                <w:color w:val="000000" w:themeColor="text1"/>
                <w:sz w:val="30"/>
                <w:szCs w:val="30"/>
              </w:rPr>
            </w:pPr>
            <w:r>
              <w:rPr>
                <w:color w:val="000000" w:themeColor="text1"/>
                <w:sz w:val="30"/>
                <w:szCs w:val="30"/>
              </w:rPr>
              <w:t>-75.00%</w:t>
            </w:r>
          </w:p>
        </w:tc>
      </w:tr>
    </w:tbl>
    <w:p w:rsidR="00702F77" w:rsidRDefault="00702F77">
      <w:pPr>
        <w:spacing w:line="360" w:lineRule="auto"/>
        <w:rPr>
          <w:rFonts w:ascii="方正小标宋简体" w:eastAsia="方正小标宋简体"/>
          <w:sz w:val="36"/>
          <w:szCs w:val="32"/>
        </w:rPr>
      </w:pPr>
    </w:p>
    <w:p w:rsidR="00702F77" w:rsidRDefault="00A564E9">
      <w:pPr>
        <w:spacing w:line="360" w:lineRule="auto"/>
        <w:ind w:leftChars="-135" w:left="-283" w:right="-1"/>
        <w:rPr>
          <w:rFonts w:ascii="方正小标宋简体" w:eastAsia="方正小标宋简体"/>
          <w:sz w:val="36"/>
          <w:szCs w:val="32"/>
        </w:rPr>
      </w:pPr>
      <w:r>
        <w:rPr>
          <w:rFonts w:ascii="方正小标宋简体" w:eastAsia="方正小标宋简体" w:hint="eastAsia"/>
          <w:sz w:val="36"/>
          <w:szCs w:val="32"/>
        </w:rPr>
        <w:t>2018年1月全省县（市、区）专利申请总量排名表（单位：件）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843"/>
        <w:gridCol w:w="992"/>
        <w:gridCol w:w="1559"/>
        <w:gridCol w:w="992"/>
        <w:gridCol w:w="819"/>
        <w:gridCol w:w="1591"/>
        <w:gridCol w:w="992"/>
      </w:tblGrid>
      <w:tr w:rsidR="00702F77">
        <w:trPr>
          <w:trHeight w:val="566"/>
          <w:tblHeader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排序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县、市、区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专利申请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专利授权</w:t>
            </w:r>
          </w:p>
        </w:tc>
      </w:tr>
      <w:tr w:rsidR="00702F77">
        <w:trPr>
          <w:trHeight w:val="602"/>
          <w:tblHeader/>
        </w:trPr>
        <w:tc>
          <w:tcPr>
            <w:tcW w:w="846" w:type="dxa"/>
            <w:vMerge/>
            <w:shd w:val="clear" w:color="auto" w:fill="auto"/>
            <w:vAlign w:val="center"/>
          </w:tcPr>
          <w:p w:rsidR="00702F77" w:rsidRDefault="00702F77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02F77" w:rsidRDefault="00702F77">
            <w:pPr>
              <w:rPr>
                <w:rFonts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总量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同比增长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F77" w:rsidRDefault="00A564E9">
            <w:pPr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eastAsia="仿宋_GB2312"/>
                <w:b/>
                <w:bCs/>
                <w:sz w:val="30"/>
                <w:szCs w:val="30"/>
              </w:rPr>
              <w:t>发明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洪山区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3010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5.84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1936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1352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28.64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638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江夏区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1202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41.25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546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101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武昌区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592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5.53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16.56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144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东西湖区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76.49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2.91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州区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-6.34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孝南区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-35.70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-3.39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江岸区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-4.36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-16.54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江汉区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18.47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-12.36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汉阳区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-22.83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蔡甸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-47.73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24.14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黄陂区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142.16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90.62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西陵区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-45.10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-30.73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汉南区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411.36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72.73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青山区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-43.09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樊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-18.39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6.52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荆州区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-34.02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咸安区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-18.92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鄂城区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219.51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19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孝昌县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67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沙市区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19.05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72.22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茅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箭区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-18.79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-1.09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新洲区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107.14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硚口区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52.63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41.18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东宝区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-25.97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大冶市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-54.07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-14.61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</w:tr>
      <w:tr w:rsidR="00702F77">
        <w:trPr>
          <w:trHeight w:val="59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天门市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328.00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-34.21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曾都区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31.43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仙桃市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112.24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28.21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汉川市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-22.73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10.53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黄州区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11.36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21.88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襄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城区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40.30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-7.41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掇刀区</w:t>
            </w:r>
            <w:proofErr w:type="gramEnd"/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-36.88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31.58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张湾区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-38.89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-25.42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应城市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1.18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-55.56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通城县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110.26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51.61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石首市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788.89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-10.53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钟祥市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-3.61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京山县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47.06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228.57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39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当阳市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-31.82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1025.00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公安县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-28.71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41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麻城市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7.69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谷城县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70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112.12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-19.05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下陆区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68.29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187.50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松滋市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-61.11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梁子湖区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177.27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武穴市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-30.86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44.00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夷</w:t>
            </w:r>
            <w:proofErr w:type="gramEnd"/>
            <w:r>
              <w:rPr>
                <w:rFonts w:eastAsia="仿宋"/>
                <w:color w:val="000000"/>
                <w:sz w:val="30"/>
                <w:szCs w:val="30"/>
              </w:rPr>
              <w:t>陵区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-27.40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130.56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红安县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49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郧西县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257.14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1000.00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秭归县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广水市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2.17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17.65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沙洋县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9.30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38.10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624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猇亭区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枝江市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-53.12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178.95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安陆市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-27.59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-14.29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恩施市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-51.19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-28.57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老河口市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81.82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潜江市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-25.93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21.43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59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枣阳市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-40.62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-41.67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通山县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123.53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-100.00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 w:hint="eastAsia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宜都市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-38.33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39.29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shd w:val="clear" w:color="auto" w:fill="FFFFFF" w:themeFill="background1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62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黄石港区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-46.97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46.34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shd w:val="clear" w:color="auto" w:fill="FFFFFF" w:themeFill="background1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云梦县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-37.04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26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-23.08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南漳县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-72.13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-42.86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监利县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43.48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华容区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-31.91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洪湖市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14.29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13.64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大悟县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69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蕲春县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铁山区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团</w:t>
            </w:r>
            <w:proofErr w:type="gramStart"/>
            <w:r>
              <w:rPr>
                <w:rFonts w:eastAsia="仿宋"/>
                <w:color w:val="000000"/>
                <w:sz w:val="30"/>
                <w:szCs w:val="30"/>
              </w:rPr>
              <w:t>风县</w:t>
            </w:r>
            <w:proofErr w:type="gramEnd"/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-30.77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嘉鱼县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-35.56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阳新县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-52.17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伍家岗区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-65.38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-5.71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赤壁市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-51.79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丹江口市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25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127.27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17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30.77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江陵县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1100.00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保康县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79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利川市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-69.86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val="595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长阳县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62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376.92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val="751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罗田县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-37.50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val="595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浠水县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-53.85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-28.57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随县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15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275.00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shd w:val="clear" w:color="auto" w:fill="FFFFFF" w:themeFill="background1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lastRenderedPageBreak/>
              <w:t>84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宜城市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-79.41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19</w:t>
            </w:r>
          </w:p>
        </w:tc>
        <w:tc>
          <w:tcPr>
            <w:tcW w:w="1591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58.33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神农架林区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85.71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-57.14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英山县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-65.79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西塞山区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-71.74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109.09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咸丰县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-58.06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89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崇阳县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宣恩县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-25.00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黄梅县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133.33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远安县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57.14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33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竹山县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66.67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94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房县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-52.38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35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105.88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95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郧阳区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96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巴东县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-76.92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97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点军区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-30.77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98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五峰县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9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200.00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99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建始县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-88.68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100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鹤峰县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-42.86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101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竹溪县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-40.00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kern w:val="0"/>
                <w:sz w:val="30"/>
                <w:szCs w:val="30"/>
                <w:lang w:bidi="ar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102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兴山县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-50.00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10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-28.57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  <w:tr w:rsidR="00702F77">
        <w:trPr>
          <w:trHeight w:hRule="exact" w:val="624"/>
        </w:trPr>
        <w:tc>
          <w:tcPr>
            <w:tcW w:w="846" w:type="dxa"/>
            <w:vAlign w:val="center"/>
          </w:tcPr>
          <w:p w:rsidR="00702F77" w:rsidRDefault="00A564E9">
            <w:pPr>
              <w:textAlignment w:val="center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eastAsia="仿宋"/>
                <w:kern w:val="0"/>
                <w:sz w:val="30"/>
                <w:szCs w:val="30"/>
                <w:lang w:bidi="ar"/>
              </w:rPr>
              <w:t>103</w:t>
            </w:r>
          </w:p>
        </w:tc>
        <w:tc>
          <w:tcPr>
            <w:tcW w:w="1843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来凤县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155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-90.00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819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1591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-60.00</w:t>
            </w:r>
            <w:r>
              <w:rPr>
                <w:color w:val="000000" w:themeColor="text1"/>
                <w:sz w:val="30"/>
                <w:szCs w:val="30"/>
              </w:rPr>
              <w:t>%</w:t>
            </w:r>
          </w:p>
        </w:tc>
        <w:tc>
          <w:tcPr>
            <w:tcW w:w="992" w:type="dxa"/>
            <w:vAlign w:val="center"/>
          </w:tcPr>
          <w:p w:rsidR="00702F77" w:rsidRDefault="00A564E9">
            <w:pPr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Fonts w:eastAsia="仿宋"/>
                <w:color w:val="000000"/>
                <w:sz w:val="30"/>
                <w:szCs w:val="30"/>
              </w:rPr>
              <w:t>1</w:t>
            </w:r>
          </w:p>
        </w:tc>
      </w:tr>
    </w:tbl>
    <w:p w:rsidR="00702F77" w:rsidRDefault="00702F77">
      <w:pPr>
        <w:jc w:val="both"/>
        <w:rPr>
          <w:rFonts w:eastAsia="仿宋_GB2312"/>
          <w:b/>
          <w:sz w:val="32"/>
          <w:szCs w:val="32"/>
          <w:lang w:bidi="ar"/>
        </w:rPr>
      </w:pPr>
    </w:p>
    <w:p w:rsidR="00702F77" w:rsidRDefault="00702F77">
      <w:pPr>
        <w:rPr>
          <w:rFonts w:eastAsia="仿宋_GB2312"/>
          <w:b/>
          <w:sz w:val="32"/>
          <w:szCs w:val="32"/>
          <w:lang w:bidi="ar"/>
        </w:rPr>
      </w:pPr>
    </w:p>
    <w:p w:rsidR="009D22CE" w:rsidRDefault="009D22CE">
      <w:pPr>
        <w:rPr>
          <w:rFonts w:eastAsia="仿宋_GB2312"/>
          <w:b/>
          <w:sz w:val="32"/>
          <w:szCs w:val="32"/>
          <w:lang w:bidi="ar"/>
        </w:rPr>
      </w:pPr>
    </w:p>
    <w:p w:rsidR="009D22CE" w:rsidRDefault="009D22CE">
      <w:pPr>
        <w:rPr>
          <w:rFonts w:eastAsia="仿宋_GB2312"/>
          <w:b/>
          <w:sz w:val="32"/>
          <w:szCs w:val="32"/>
          <w:lang w:bidi="ar"/>
        </w:rPr>
      </w:pPr>
    </w:p>
    <w:p w:rsidR="00702F77" w:rsidRDefault="00702F77">
      <w:pPr>
        <w:rPr>
          <w:rFonts w:eastAsia="仿宋_GB2312"/>
          <w:b/>
          <w:sz w:val="32"/>
          <w:szCs w:val="32"/>
          <w:lang w:bidi="ar"/>
        </w:rPr>
      </w:pPr>
    </w:p>
    <w:p w:rsidR="00702F77" w:rsidRDefault="00A564E9">
      <w:pPr>
        <w:spacing w:line="300" w:lineRule="auto"/>
        <w:ind w:right="-1"/>
        <w:jc w:val="right"/>
        <w:rPr>
          <w:szCs w:val="21"/>
        </w:rPr>
      </w:pPr>
      <w:r>
        <w:rPr>
          <w:rFonts w:ascii="方正小标宋简体" w:eastAsia="方正小标宋简体" w:hint="eastAsia"/>
          <w:sz w:val="36"/>
          <w:szCs w:val="32"/>
          <w:lang w:bidi="ar"/>
        </w:rPr>
        <w:t>2018年度湖北省国防专利申请授权及有效情况表（单位：件）</w:t>
      </w:r>
    </w:p>
    <w:p w:rsidR="00702F77" w:rsidRDefault="00702F77">
      <w:pPr>
        <w:spacing w:line="300" w:lineRule="auto"/>
        <w:rPr>
          <w:szCs w:val="21"/>
        </w:rPr>
      </w:pPr>
    </w:p>
    <w:tbl>
      <w:tblPr>
        <w:tblStyle w:val="aa"/>
        <w:tblW w:w="8603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2210"/>
        <w:gridCol w:w="2210"/>
        <w:gridCol w:w="2210"/>
      </w:tblGrid>
      <w:tr w:rsidR="00702F77">
        <w:trPr>
          <w:trHeight w:val="630"/>
        </w:trPr>
        <w:tc>
          <w:tcPr>
            <w:tcW w:w="1973" w:type="dxa"/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kern w:val="0"/>
                <w:sz w:val="32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2"/>
                <w:szCs w:val="30"/>
              </w:rPr>
              <w:t>市州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2"/>
                <w:szCs w:val="30"/>
              </w:rPr>
              <w:t>发明申请量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2"/>
                <w:szCs w:val="30"/>
              </w:rPr>
              <w:t>发明授权量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b/>
                <w:color w:val="000000"/>
                <w:sz w:val="32"/>
                <w:szCs w:val="30"/>
              </w:rPr>
              <w:t>有效发明量</w:t>
            </w:r>
          </w:p>
        </w:tc>
      </w:tr>
      <w:tr w:rsidR="00702F77">
        <w:trPr>
          <w:trHeight w:val="602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kern w:val="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武汉市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383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214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1852</w:t>
            </w:r>
          </w:p>
        </w:tc>
      </w:tr>
      <w:tr w:rsidR="00702F77">
        <w:trPr>
          <w:trHeight w:val="630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襄阳市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48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40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368</w:t>
            </w:r>
          </w:p>
        </w:tc>
      </w:tr>
      <w:tr w:rsidR="00702F77">
        <w:trPr>
          <w:trHeight w:val="602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宜昌市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34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10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70</w:t>
            </w:r>
          </w:p>
        </w:tc>
      </w:tr>
      <w:tr w:rsidR="00702F77">
        <w:trPr>
          <w:trHeight w:val="630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枝江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2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5</w:t>
            </w:r>
          </w:p>
        </w:tc>
      </w:tr>
      <w:tr w:rsidR="00702F77">
        <w:trPr>
          <w:trHeight w:val="602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孝感市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6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11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179</w:t>
            </w:r>
          </w:p>
        </w:tc>
      </w:tr>
      <w:tr w:rsidR="00702F77">
        <w:trPr>
          <w:trHeight w:val="630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赤壁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5</w:t>
            </w:r>
          </w:p>
        </w:tc>
      </w:tr>
      <w:tr w:rsidR="00702F77">
        <w:trPr>
          <w:trHeight w:val="602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荆州市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0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1</w:t>
            </w:r>
          </w:p>
        </w:tc>
      </w:tr>
      <w:tr w:rsidR="00702F77">
        <w:trPr>
          <w:trHeight w:val="630"/>
        </w:trPr>
        <w:tc>
          <w:tcPr>
            <w:tcW w:w="1973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全省合计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473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275</w:t>
            </w:r>
          </w:p>
        </w:tc>
        <w:tc>
          <w:tcPr>
            <w:tcW w:w="2210" w:type="dxa"/>
            <w:vAlign w:val="center"/>
          </w:tcPr>
          <w:p w:rsidR="00702F77" w:rsidRDefault="00A564E9">
            <w:pPr>
              <w:rPr>
                <w:rFonts w:ascii="仿宋" w:eastAsia="仿宋" w:hAnsi="仿宋"/>
                <w:color w:val="000000"/>
                <w:sz w:val="32"/>
                <w:szCs w:val="30"/>
              </w:rPr>
            </w:pPr>
            <w:r>
              <w:rPr>
                <w:rFonts w:ascii="仿宋" w:eastAsia="仿宋" w:hAnsi="仿宋"/>
                <w:color w:val="000000"/>
                <w:sz w:val="32"/>
                <w:szCs w:val="30"/>
              </w:rPr>
              <w:t>2479</w:t>
            </w:r>
          </w:p>
        </w:tc>
      </w:tr>
    </w:tbl>
    <w:p w:rsidR="00702F77" w:rsidRDefault="00702F77">
      <w:pPr>
        <w:spacing w:line="300" w:lineRule="auto"/>
        <w:jc w:val="both"/>
        <w:rPr>
          <w:szCs w:val="21"/>
        </w:rPr>
      </w:pPr>
    </w:p>
    <w:p w:rsidR="00702F77" w:rsidRDefault="00702F77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9D22CE" w:rsidRDefault="009D22CE">
      <w:pPr>
        <w:spacing w:line="300" w:lineRule="auto"/>
        <w:rPr>
          <w:szCs w:val="21"/>
        </w:rPr>
      </w:pPr>
    </w:p>
    <w:p w:rsidR="00702F77" w:rsidRDefault="00702F77">
      <w:pPr>
        <w:spacing w:line="300" w:lineRule="auto"/>
        <w:rPr>
          <w:szCs w:val="21"/>
        </w:rPr>
      </w:pPr>
    </w:p>
    <w:p w:rsidR="00702F77" w:rsidRDefault="00A564E9">
      <w:pPr>
        <w:pStyle w:val="Normal21"/>
        <w:spacing w:line="360" w:lineRule="auto"/>
        <w:ind w:leftChars="-135" w:left="-283" w:rightChars="-135" w:right="-283"/>
        <w:rPr>
          <w:rFonts w:ascii="方正小标宋简体" w:eastAsia="方正小标宋简体" w:hAnsi="Times New Roman"/>
          <w:sz w:val="36"/>
          <w:szCs w:val="32"/>
        </w:rPr>
      </w:pPr>
      <w:r>
        <w:rPr>
          <w:rFonts w:ascii="方正小标宋简体" w:eastAsia="方正小标宋简体" w:hAnsi="Times New Roman" w:hint="eastAsia"/>
          <w:sz w:val="36"/>
          <w:szCs w:val="32"/>
        </w:rPr>
        <w:t>2019年1月全省各市州新申请商标产业分布统计表（单位：件）</w:t>
      </w:r>
    </w:p>
    <w:tbl>
      <w:tblPr>
        <w:tblW w:w="9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693"/>
        <w:gridCol w:w="1134"/>
        <w:gridCol w:w="1276"/>
        <w:gridCol w:w="1276"/>
        <w:gridCol w:w="1276"/>
        <w:gridCol w:w="1275"/>
        <w:gridCol w:w="1320"/>
      </w:tblGrid>
      <w:tr w:rsidR="00702F77">
        <w:trPr>
          <w:trHeight w:hRule="exact" w:val="56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8"/>
                <w:szCs w:val="32"/>
              </w:rPr>
              <w:t>市州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第一产业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第二产业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第三产业</w:t>
            </w:r>
          </w:p>
        </w:tc>
      </w:tr>
      <w:tr w:rsidR="00702F77">
        <w:trPr>
          <w:trHeight w:hRule="exact" w:val="567"/>
          <w:jc w:val="center"/>
        </w:trPr>
        <w:tc>
          <w:tcPr>
            <w:tcW w:w="565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F77" w:rsidRDefault="00702F77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702F77">
            <w:pPr>
              <w:rPr>
                <w:rFonts w:ascii="仿宋" w:eastAsia="仿宋" w:hAnsi="仿宋"/>
                <w:b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</w:tr>
      <w:tr w:rsidR="00702F77">
        <w:trPr>
          <w:trHeight w:hRule="exact" w:val="597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武汉市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973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11.73%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3,844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46.34%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3,479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41.94%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2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襄阳市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176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21.97%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323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40.32%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302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37.70%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3</w:t>
            </w:r>
          </w:p>
        </w:tc>
        <w:tc>
          <w:tcPr>
            <w:tcW w:w="16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宜昌市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28.63%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264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33.29%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302</w:t>
            </w: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38.08%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4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17.46%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45.56%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36.98%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十堰市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21.73%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44.70%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33.57%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6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19.97%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44.70%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35.33%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7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28.70%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39.58%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31.72%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8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鄂州市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8.28%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51.72%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40.00%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9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孝感市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18.87%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48.06%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33.07%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10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黄冈市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15.44%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53.34%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31.22%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11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15.99%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52.83%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31.17%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12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随州市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59.53%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23.24%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13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恩施市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31.21%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34.85%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33.94%</w:t>
            </w:r>
          </w:p>
        </w:tc>
      </w:tr>
      <w:tr w:rsidR="00702F77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14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仙桃市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17.87%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54.47%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27.66%</w:t>
            </w:r>
          </w:p>
        </w:tc>
      </w:tr>
      <w:tr w:rsidR="007B39C8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15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天门市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12.23%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58.51%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29.26%</w:t>
            </w:r>
          </w:p>
        </w:tc>
      </w:tr>
      <w:tr w:rsidR="00702F77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</w:t>
            </w:r>
            <w:r w:rsidR="007B39C8">
              <w:rPr>
                <w:rFonts w:ascii="仿宋" w:eastAsia="仿宋" w:hAnsi="仿宋" w:hint="eastAsia"/>
                <w:bCs/>
                <w:sz w:val="28"/>
                <w:szCs w:val="32"/>
              </w:rPr>
              <w:t>6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潜江市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34.02%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34.02%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31.96%</w:t>
            </w:r>
          </w:p>
        </w:tc>
      </w:tr>
      <w:tr w:rsidR="00702F77">
        <w:trPr>
          <w:trHeight w:hRule="exact" w:val="597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17</w:t>
            </w: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神农架林区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20.00%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45.71%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34.29%</w:t>
            </w:r>
          </w:p>
        </w:tc>
      </w:tr>
      <w:tr w:rsidR="00702F77">
        <w:trPr>
          <w:trHeight w:hRule="exact" w:val="618"/>
          <w:jc w:val="center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702F77">
            <w:pPr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6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全省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2,738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16.45%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7,614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45.76%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6,288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37.79%</w:t>
            </w:r>
          </w:p>
        </w:tc>
      </w:tr>
    </w:tbl>
    <w:p w:rsidR="00702F77" w:rsidRPr="007B39C8" w:rsidRDefault="00A564E9">
      <w:pPr>
        <w:pStyle w:val="Normal22"/>
        <w:spacing w:line="360" w:lineRule="auto"/>
        <w:ind w:rightChars="-135" w:right="-283"/>
        <w:rPr>
          <w:rFonts w:ascii="方正小标宋简体" w:eastAsia="方正小标宋简体" w:hAnsi="Times New Roman"/>
          <w:sz w:val="32"/>
          <w:szCs w:val="32"/>
        </w:rPr>
      </w:pPr>
      <w:r w:rsidRPr="007B39C8">
        <w:rPr>
          <w:rFonts w:ascii="方正小标宋简体" w:eastAsia="方正小标宋简体" w:hAnsi="Times New Roman" w:hint="eastAsia"/>
          <w:sz w:val="32"/>
          <w:szCs w:val="32"/>
        </w:rPr>
        <w:t>2019年1月全省各市州新注册商标产业分布统计表（单位：件）</w:t>
      </w:r>
    </w:p>
    <w:tbl>
      <w:tblPr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701"/>
        <w:gridCol w:w="1134"/>
        <w:gridCol w:w="1276"/>
        <w:gridCol w:w="1134"/>
        <w:gridCol w:w="1276"/>
        <w:gridCol w:w="1134"/>
        <w:gridCol w:w="1107"/>
      </w:tblGrid>
      <w:tr w:rsidR="00702F77">
        <w:trPr>
          <w:trHeight w:hRule="exact" w:val="610"/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lastRenderedPageBreak/>
              <w:t>序号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/>
                <w:sz w:val="28"/>
                <w:szCs w:val="32"/>
              </w:rPr>
            </w:pPr>
            <w:r>
              <w:rPr>
                <w:rFonts w:ascii="仿宋" w:eastAsia="仿宋" w:hAnsi="仿宋" w:hint="eastAsia"/>
                <w:b/>
                <w:sz w:val="28"/>
                <w:szCs w:val="32"/>
              </w:rPr>
              <w:t>市</w:t>
            </w:r>
            <w:r>
              <w:rPr>
                <w:rFonts w:ascii="仿宋" w:eastAsia="仿宋" w:hAnsi="仿宋"/>
                <w:b/>
                <w:sz w:val="28"/>
                <w:szCs w:val="32"/>
              </w:rPr>
              <w:t>州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第一产业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第二产业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第三产业</w:t>
            </w:r>
          </w:p>
        </w:tc>
      </w:tr>
      <w:tr w:rsidR="00702F77">
        <w:trPr>
          <w:trHeight w:hRule="exact" w:val="610"/>
          <w:jc w:val="center"/>
        </w:trPr>
        <w:tc>
          <w:tcPr>
            <w:tcW w:w="69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2F77" w:rsidRDefault="00702F77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702F77">
            <w:pPr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数量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28"/>
                <w:szCs w:val="32"/>
              </w:rPr>
              <w:t>占比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武汉市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1,351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11.18%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6,340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52.44%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4,398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36.38%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襄阳市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193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20.69%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447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47.91%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293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31.40%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宜昌市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308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24.60%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645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51.52%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299</w:t>
            </w:r>
          </w:p>
        </w:tc>
        <w:tc>
          <w:tcPr>
            <w:tcW w:w="11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23.88%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黄石市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17.44%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48.84%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116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33.72%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十堰市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22.93%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41.79%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217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35.28%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16.36%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56.60%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385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27.04%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荆</w:t>
            </w:r>
            <w:proofErr w:type="gramEnd"/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22.79%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47.15%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30.06%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鄂州市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10.15%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67.01%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22.84%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孝感市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21.87%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52.50%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25.64%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黄冈市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12.22%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59.91%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392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27.86%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咸宁市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9.69%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71.03%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19.28%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随州市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16.71%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57.18%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26.11%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恩施市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26.95%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39.84%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286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33.22%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仙桃市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15.02%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64.51%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20.48%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天门市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8.18%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72.82%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19.00%</w:t>
            </w:r>
          </w:p>
        </w:tc>
      </w:tr>
      <w:tr w:rsidR="007B39C8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潜江市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23.56%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43.11%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B39C8" w:rsidRDefault="007B39C8" w:rsidP="007B39C8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33.33%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hint="eastAsia"/>
                <w:bCs/>
                <w:sz w:val="28"/>
                <w:szCs w:val="32"/>
              </w:rPr>
              <w:t>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神农架林区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10.15%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67.01%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45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22.84%</w:t>
            </w:r>
          </w:p>
        </w:tc>
      </w:tr>
      <w:tr w:rsidR="00702F77">
        <w:trPr>
          <w:trHeight w:hRule="exact" w:val="64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702F77">
            <w:pPr>
              <w:rPr>
                <w:rFonts w:ascii="仿宋" w:eastAsia="仿宋" w:hAnsi="仿宋"/>
                <w:bCs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widowControl w:val="0"/>
              <w:rPr>
                <w:rFonts w:ascii="仿宋" w:eastAsia="仿宋" w:hAnsi="仿宋"/>
                <w:bCs/>
                <w:sz w:val="28"/>
                <w:szCs w:val="32"/>
              </w:rPr>
            </w:pP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全省</w:t>
            </w:r>
            <w:r>
              <w:rPr>
                <w:rFonts w:ascii="仿宋" w:eastAsia="仿宋" w:hAnsi="仿宋" w:cs="仿宋" w:hint="eastAsia"/>
                <w:bCs/>
                <w:color w:val="000000"/>
                <w:sz w:val="28"/>
                <w:szCs w:val="32"/>
              </w:rPr>
              <w:t>合</w:t>
            </w:r>
            <w:r>
              <w:rPr>
                <w:rFonts w:ascii="仿宋" w:eastAsia="仿宋" w:hAnsi="仿宋" w:cs="仿宋"/>
                <w:bCs/>
                <w:color w:val="000000"/>
                <w:sz w:val="28"/>
                <w:szCs w:val="32"/>
              </w:rPr>
              <w:t>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3,356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14.59%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12,282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53.40%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28"/>
                <w:szCs w:val="32"/>
              </w:rPr>
              <w:t>7,361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32"/>
              </w:rPr>
              <w:t>32%</w:t>
            </w:r>
          </w:p>
        </w:tc>
      </w:tr>
    </w:tbl>
    <w:p w:rsidR="00702F77" w:rsidRDefault="00702F77">
      <w:pPr>
        <w:spacing w:line="240" w:lineRule="exact"/>
        <w:jc w:val="both"/>
        <w:rPr>
          <w:rFonts w:ascii="方正小标宋简体" w:eastAsia="方正小标宋简体" w:hAnsi="黑体"/>
          <w:sz w:val="32"/>
          <w:szCs w:val="32"/>
        </w:rPr>
      </w:pPr>
    </w:p>
    <w:p w:rsidR="00702F77" w:rsidRDefault="00702F77">
      <w:pPr>
        <w:spacing w:line="240" w:lineRule="exact"/>
        <w:jc w:val="both"/>
        <w:rPr>
          <w:rFonts w:ascii="方正小标宋简体" w:eastAsia="方正小标宋简体" w:hAnsi="黑体"/>
          <w:sz w:val="32"/>
          <w:szCs w:val="32"/>
        </w:rPr>
      </w:pPr>
    </w:p>
    <w:p w:rsidR="009D22CE" w:rsidRDefault="009D22CE">
      <w:pPr>
        <w:spacing w:line="240" w:lineRule="exact"/>
        <w:jc w:val="both"/>
        <w:rPr>
          <w:rFonts w:ascii="方正小标宋简体" w:eastAsia="方正小标宋简体" w:hAnsi="黑体"/>
          <w:sz w:val="32"/>
          <w:szCs w:val="32"/>
        </w:rPr>
      </w:pPr>
    </w:p>
    <w:p w:rsidR="00702F77" w:rsidRDefault="00702F77">
      <w:pPr>
        <w:spacing w:line="240" w:lineRule="exact"/>
        <w:jc w:val="both"/>
        <w:rPr>
          <w:rFonts w:ascii="方正小标宋简体" w:eastAsia="方正小标宋简体" w:hAnsi="黑体"/>
          <w:sz w:val="32"/>
          <w:szCs w:val="32"/>
        </w:rPr>
      </w:pPr>
    </w:p>
    <w:p w:rsidR="00702F77" w:rsidRDefault="00A564E9" w:rsidP="009D22CE">
      <w:pPr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黑体" w:hint="eastAsia"/>
          <w:sz w:val="32"/>
          <w:szCs w:val="32"/>
        </w:rPr>
        <w:t>2019年1月全省县（市、区）新注册商标统计表</w:t>
      </w:r>
      <w:r>
        <w:rPr>
          <w:rFonts w:ascii="方正小标宋简体" w:eastAsia="方正小标宋简体" w:hAnsi="仿宋" w:cs="仿宋_GB2312" w:hint="eastAsia"/>
          <w:sz w:val="32"/>
          <w:szCs w:val="32"/>
        </w:rPr>
        <w:t>（单位：件）</w:t>
      </w:r>
    </w:p>
    <w:p w:rsidR="00702F77" w:rsidRDefault="00702F77">
      <w:pPr>
        <w:pStyle w:val="Normal42"/>
        <w:snapToGrid w:val="0"/>
        <w:spacing w:beforeLines="18" w:before="43" w:afterLines="18" w:after="43" w:line="572" w:lineRule="exact"/>
        <w:ind w:rightChars="526" w:right="1105"/>
        <w:jc w:val="right"/>
        <w:rPr>
          <w:rFonts w:ascii="黑体" w:eastAsia="黑体" w:hAnsi="黑体"/>
          <w:b/>
          <w:sz w:val="32"/>
          <w:szCs w:val="32"/>
        </w:rPr>
      </w:pP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3118"/>
        <w:gridCol w:w="2693"/>
        <w:gridCol w:w="1701"/>
      </w:tblGrid>
      <w:tr w:rsidR="00702F77">
        <w:trPr>
          <w:trHeight w:hRule="exact" w:val="631"/>
          <w:tblHeader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县、市、区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新注册商标</w:t>
            </w:r>
            <w:r>
              <w:rPr>
                <w:rFonts w:ascii="仿宋" w:eastAsia="仿宋" w:hAnsi="仿宋" w:cs="仿宋" w:hint="eastAsia"/>
                <w:b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  <w:t>同比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东湖高新开发区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2,085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76.55%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武昌区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1,783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108.29%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东西湖区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1,451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109.99%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江汉区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1,408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75.34%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洪山区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1,169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53.01%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江岸区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1,027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82.42%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汉阳区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196.74%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硚口区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75.13%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西陵区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169.83%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赤壁市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464.47%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蕲春县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80.27%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黄陂区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52.31%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蔡甸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80.93%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孝南区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46.88%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洪湖市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118.12%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恩施市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32.05%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樊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66.67%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江夏区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49.44%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沙市区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24.37%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青山区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25.00%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监利县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26.16%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公安县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132.26%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钟祥市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78.51%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巴东县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155.00%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咸安区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105.26%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曾都区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59.32%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孝昌县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437.14%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新洲区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26.28%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茅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31.50%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汉川市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27.34%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襄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35.29%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谷城县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松滋市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77.27%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安陆市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171.93%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丹江口市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195.74%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英山县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178.72%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夷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陵区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2.40%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通城县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101.61%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阳新县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77.14%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黄州区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244.44%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麻城市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179.55%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广水市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64.86%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云梦县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168.89%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大冶市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70.42%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荆州区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32.58%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lastRenderedPageBreak/>
              <w:t>46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团</w:t>
            </w: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风县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866.67%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利川市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90.16%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武穴市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-23.40%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枣阳市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53.73%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京山县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黄梅县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43.48%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武汉经济开发区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151.28%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华容区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585.71%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猇亭区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683.33%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崇阳县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272.00%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罗田县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长阳土家族自治县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71.43%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秭归县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59.62%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嘉鱼县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43.86%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伍家岗区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-36.22%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建始县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14.71%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通山县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20.31%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龙感湖区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1420.00%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浠水县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56.25%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江陵县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134.38%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郧西县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184.62%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随县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-2.67%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掇刀区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1.41%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69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应城市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-67.86%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石首市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2.94%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房县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151.85%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红安县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38.78%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东宝区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19.64%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郧县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85.29%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襄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19.61%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宜都市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17.65%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五峰土家族自治县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73.53%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张湾区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86.67%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当阳市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-5.17%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汉南区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107.69%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宜城市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4.08%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枝江市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42.86%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鄂城区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-7.41%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南漳县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-29.58%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兴山县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74.07%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咸丰县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-4.17%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梁子湖区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158.82%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宣恩县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59.26%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鹤峰县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27.27%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保康县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66.67%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黄石港区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14.29%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lastRenderedPageBreak/>
              <w:t>92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西塞山区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131.25%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老河口市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89.47%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大悟县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37.50%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竹山县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-21.05%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沙洋县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-42.22%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来凤县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64.29%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下陆区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-39.39%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竹溪县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-21.74%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屈家岭管理区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300.00%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远安县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-6.67%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点军区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-18.75%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漳河新区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150.00%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葛</w:t>
            </w:r>
            <w:proofErr w:type="gramEnd"/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店开发区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-87.27%</w:t>
            </w:r>
          </w:p>
        </w:tc>
      </w:tr>
      <w:tr w:rsidR="00702F77">
        <w:trPr>
          <w:trHeight w:hRule="exact" w:val="600"/>
          <w:jc w:val="center"/>
        </w:trPr>
        <w:tc>
          <w:tcPr>
            <w:tcW w:w="983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10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铁山区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702F77" w:rsidRDefault="00A564E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color w:val="000000"/>
                <w:sz w:val="32"/>
                <w:szCs w:val="32"/>
              </w:rPr>
              <w:t>-77.78%</w:t>
            </w:r>
          </w:p>
        </w:tc>
      </w:tr>
    </w:tbl>
    <w:p w:rsidR="00702F77" w:rsidRDefault="00702F77">
      <w:pPr>
        <w:pStyle w:val="Normal35"/>
        <w:spacing w:line="572" w:lineRule="exact"/>
        <w:jc w:val="both"/>
        <w:rPr>
          <w:rFonts w:ascii="黑体" w:eastAsia="黑体" w:hAnsi="黑体"/>
          <w:b/>
          <w:sz w:val="32"/>
          <w:szCs w:val="32"/>
        </w:rPr>
      </w:pPr>
    </w:p>
    <w:sectPr w:rsidR="00702F77">
      <w:headerReference w:type="even" r:id="rId8"/>
      <w:footerReference w:type="even" r:id="rId9"/>
      <w:footerReference w:type="default" r:id="rId10"/>
      <w:pgSz w:w="11906" w:h="16838"/>
      <w:pgMar w:top="1134" w:right="991" w:bottom="1020" w:left="993" w:header="850" w:footer="456" w:gutter="0"/>
      <w:pgNumType w:fmt="numberInDash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A0" w:rsidRDefault="00361AA0">
      <w:r>
        <w:separator/>
      </w:r>
    </w:p>
  </w:endnote>
  <w:endnote w:type="continuationSeparator" w:id="0">
    <w:p w:rsidR="00361AA0" w:rsidRDefault="0036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77" w:rsidRDefault="00A564E9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02F77" w:rsidRDefault="00702F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6273556"/>
    </w:sdtPr>
    <w:sdtEndPr/>
    <w:sdtContent>
      <w:p w:rsidR="00702F77" w:rsidRDefault="00A564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6ACB" w:rsidRPr="00A96ACB">
          <w:rPr>
            <w:noProof/>
            <w:lang w:val="zh-CN"/>
          </w:rPr>
          <w:t>-</w:t>
        </w:r>
        <w:r w:rsidR="00A96ACB">
          <w:rPr>
            <w:noProof/>
          </w:rPr>
          <w:t xml:space="preserve"> 3 -</w:t>
        </w:r>
        <w:r>
          <w:fldChar w:fldCharType="end"/>
        </w:r>
      </w:p>
    </w:sdtContent>
  </w:sdt>
  <w:p w:rsidR="00702F77" w:rsidRDefault="00702F7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A0" w:rsidRDefault="00361AA0">
      <w:r>
        <w:separator/>
      </w:r>
    </w:p>
  </w:footnote>
  <w:footnote w:type="continuationSeparator" w:id="0">
    <w:p w:rsidR="00361AA0" w:rsidRDefault="00361A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F77" w:rsidRDefault="00702F77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E645F"/>
    <w:multiLevelType w:val="singleLevel"/>
    <w:tmpl w:val="0EFE645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6A6"/>
    <w:rsid w:val="0002150A"/>
    <w:rsid w:val="00025463"/>
    <w:rsid w:val="00031AAF"/>
    <w:rsid w:val="00033F2F"/>
    <w:rsid w:val="00040EC2"/>
    <w:rsid w:val="0004266F"/>
    <w:rsid w:val="00046AFF"/>
    <w:rsid w:val="00050B46"/>
    <w:rsid w:val="00082B45"/>
    <w:rsid w:val="000A3EF2"/>
    <w:rsid w:val="000A5760"/>
    <w:rsid w:val="000B31FC"/>
    <w:rsid w:val="00105D9D"/>
    <w:rsid w:val="00111947"/>
    <w:rsid w:val="0011421B"/>
    <w:rsid w:val="001225A5"/>
    <w:rsid w:val="001455B6"/>
    <w:rsid w:val="0015148B"/>
    <w:rsid w:val="00151B46"/>
    <w:rsid w:val="001606A7"/>
    <w:rsid w:val="00172A27"/>
    <w:rsid w:val="00173B1B"/>
    <w:rsid w:val="00177FDB"/>
    <w:rsid w:val="001A6480"/>
    <w:rsid w:val="001A69ED"/>
    <w:rsid w:val="001C6D50"/>
    <w:rsid w:val="001E223F"/>
    <w:rsid w:val="001F25C2"/>
    <w:rsid w:val="002249A3"/>
    <w:rsid w:val="00231DDF"/>
    <w:rsid w:val="002468D6"/>
    <w:rsid w:val="002477F4"/>
    <w:rsid w:val="002552EB"/>
    <w:rsid w:val="00257D90"/>
    <w:rsid w:val="00260C73"/>
    <w:rsid w:val="0027247D"/>
    <w:rsid w:val="00273D7E"/>
    <w:rsid w:val="002853C2"/>
    <w:rsid w:val="002908AA"/>
    <w:rsid w:val="0029552F"/>
    <w:rsid w:val="002A6F80"/>
    <w:rsid w:val="002B1EC3"/>
    <w:rsid w:val="002D2EE1"/>
    <w:rsid w:val="002D348A"/>
    <w:rsid w:val="002E30FB"/>
    <w:rsid w:val="002F1D19"/>
    <w:rsid w:val="00303AFE"/>
    <w:rsid w:val="00306C25"/>
    <w:rsid w:val="00306DFF"/>
    <w:rsid w:val="0031041E"/>
    <w:rsid w:val="00310A6C"/>
    <w:rsid w:val="00313665"/>
    <w:rsid w:val="00313F3C"/>
    <w:rsid w:val="003255D8"/>
    <w:rsid w:val="00333998"/>
    <w:rsid w:val="0034281E"/>
    <w:rsid w:val="00353C54"/>
    <w:rsid w:val="00361923"/>
    <w:rsid w:val="00361AA0"/>
    <w:rsid w:val="00365553"/>
    <w:rsid w:val="00376D69"/>
    <w:rsid w:val="0037713C"/>
    <w:rsid w:val="003863AF"/>
    <w:rsid w:val="003869B3"/>
    <w:rsid w:val="00387A5A"/>
    <w:rsid w:val="00392F19"/>
    <w:rsid w:val="003947A3"/>
    <w:rsid w:val="003A586B"/>
    <w:rsid w:val="003B2567"/>
    <w:rsid w:val="003D2A18"/>
    <w:rsid w:val="003E4397"/>
    <w:rsid w:val="00426F22"/>
    <w:rsid w:val="00431500"/>
    <w:rsid w:val="00440D67"/>
    <w:rsid w:val="00452573"/>
    <w:rsid w:val="00462AA3"/>
    <w:rsid w:val="0047020D"/>
    <w:rsid w:val="004707DE"/>
    <w:rsid w:val="0047099A"/>
    <w:rsid w:val="004718A2"/>
    <w:rsid w:val="00471D91"/>
    <w:rsid w:val="00484EA4"/>
    <w:rsid w:val="00485C8C"/>
    <w:rsid w:val="004A2AB6"/>
    <w:rsid w:val="004B0D47"/>
    <w:rsid w:val="004B3F97"/>
    <w:rsid w:val="004C74BA"/>
    <w:rsid w:val="004F66CD"/>
    <w:rsid w:val="005051D9"/>
    <w:rsid w:val="00517C48"/>
    <w:rsid w:val="00525163"/>
    <w:rsid w:val="005335BF"/>
    <w:rsid w:val="00542F39"/>
    <w:rsid w:val="00571EEC"/>
    <w:rsid w:val="00572C22"/>
    <w:rsid w:val="00591EE7"/>
    <w:rsid w:val="0059483B"/>
    <w:rsid w:val="005A146E"/>
    <w:rsid w:val="005B5968"/>
    <w:rsid w:val="005B5CB9"/>
    <w:rsid w:val="005B7189"/>
    <w:rsid w:val="005C2772"/>
    <w:rsid w:val="005D5651"/>
    <w:rsid w:val="005D5F21"/>
    <w:rsid w:val="005E407F"/>
    <w:rsid w:val="00601264"/>
    <w:rsid w:val="00601B91"/>
    <w:rsid w:val="006240A5"/>
    <w:rsid w:val="006305FA"/>
    <w:rsid w:val="00644F5A"/>
    <w:rsid w:val="006555A1"/>
    <w:rsid w:val="00660608"/>
    <w:rsid w:val="006872E7"/>
    <w:rsid w:val="006A4288"/>
    <w:rsid w:val="006B073C"/>
    <w:rsid w:val="006C58F6"/>
    <w:rsid w:val="006D20E3"/>
    <w:rsid w:val="006D54A6"/>
    <w:rsid w:val="006F7BF7"/>
    <w:rsid w:val="0070008C"/>
    <w:rsid w:val="00702F77"/>
    <w:rsid w:val="00705365"/>
    <w:rsid w:val="00710BC2"/>
    <w:rsid w:val="007348B3"/>
    <w:rsid w:val="00770854"/>
    <w:rsid w:val="00773A3D"/>
    <w:rsid w:val="00780A79"/>
    <w:rsid w:val="007974B5"/>
    <w:rsid w:val="007A28FD"/>
    <w:rsid w:val="007A2A43"/>
    <w:rsid w:val="007A5693"/>
    <w:rsid w:val="007B09A0"/>
    <w:rsid w:val="007B39C8"/>
    <w:rsid w:val="007B47FF"/>
    <w:rsid w:val="007C6225"/>
    <w:rsid w:val="007E0DD6"/>
    <w:rsid w:val="007E59BA"/>
    <w:rsid w:val="007F5733"/>
    <w:rsid w:val="00806DD7"/>
    <w:rsid w:val="00817F96"/>
    <w:rsid w:val="00845EDD"/>
    <w:rsid w:val="008641FE"/>
    <w:rsid w:val="00864E4D"/>
    <w:rsid w:val="008673B9"/>
    <w:rsid w:val="00884166"/>
    <w:rsid w:val="008971A7"/>
    <w:rsid w:val="008B0D1A"/>
    <w:rsid w:val="008B226A"/>
    <w:rsid w:val="008B6A5B"/>
    <w:rsid w:val="008B6C5F"/>
    <w:rsid w:val="008D0925"/>
    <w:rsid w:val="009126A2"/>
    <w:rsid w:val="009267EF"/>
    <w:rsid w:val="00926DF4"/>
    <w:rsid w:val="00940D91"/>
    <w:rsid w:val="00941C1B"/>
    <w:rsid w:val="00947F5A"/>
    <w:rsid w:val="009561E9"/>
    <w:rsid w:val="00961927"/>
    <w:rsid w:val="0096478E"/>
    <w:rsid w:val="00992B17"/>
    <w:rsid w:val="009C019F"/>
    <w:rsid w:val="009C08B2"/>
    <w:rsid w:val="009C2F23"/>
    <w:rsid w:val="009C6C7A"/>
    <w:rsid w:val="009D22CE"/>
    <w:rsid w:val="009F18A3"/>
    <w:rsid w:val="009F1B69"/>
    <w:rsid w:val="009F29DE"/>
    <w:rsid w:val="00A01437"/>
    <w:rsid w:val="00A27956"/>
    <w:rsid w:val="00A41A5C"/>
    <w:rsid w:val="00A4314F"/>
    <w:rsid w:val="00A431EF"/>
    <w:rsid w:val="00A555DD"/>
    <w:rsid w:val="00A564E9"/>
    <w:rsid w:val="00A629D7"/>
    <w:rsid w:val="00A7285C"/>
    <w:rsid w:val="00A82C65"/>
    <w:rsid w:val="00A96ACB"/>
    <w:rsid w:val="00AA0B7E"/>
    <w:rsid w:val="00AA3615"/>
    <w:rsid w:val="00AF2DA9"/>
    <w:rsid w:val="00B0069E"/>
    <w:rsid w:val="00B127FC"/>
    <w:rsid w:val="00B20239"/>
    <w:rsid w:val="00B23F87"/>
    <w:rsid w:val="00B43C37"/>
    <w:rsid w:val="00B45234"/>
    <w:rsid w:val="00B67BB8"/>
    <w:rsid w:val="00B8793C"/>
    <w:rsid w:val="00B906BB"/>
    <w:rsid w:val="00B9202E"/>
    <w:rsid w:val="00BA3324"/>
    <w:rsid w:val="00BB081C"/>
    <w:rsid w:val="00BC0E33"/>
    <w:rsid w:val="00BC261A"/>
    <w:rsid w:val="00BC5AFA"/>
    <w:rsid w:val="00BC7F90"/>
    <w:rsid w:val="00BD53DE"/>
    <w:rsid w:val="00BE23E8"/>
    <w:rsid w:val="00BF66BA"/>
    <w:rsid w:val="00C032BB"/>
    <w:rsid w:val="00C05CE2"/>
    <w:rsid w:val="00C224A5"/>
    <w:rsid w:val="00C24113"/>
    <w:rsid w:val="00C2473B"/>
    <w:rsid w:val="00C417F3"/>
    <w:rsid w:val="00C43246"/>
    <w:rsid w:val="00C63AFF"/>
    <w:rsid w:val="00C8193B"/>
    <w:rsid w:val="00C81B9D"/>
    <w:rsid w:val="00C83564"/>
    <w:rsid w:val="00CA1D1E"/>
    <w:rsid w:val="00CA50F5"/>
    <w:rsid w:val="00CB2089"/>
    <w:rsid w:val="00CC15F6"/>
    <w:rsid w:val="00CC57DD"/>
    <w:rsid w:val="00CD40A0"/>
    <w:rsid w:val="00CD634A"/>
    <w:rsid w:val="00CE59F5"/>
    <w:rsid w:val="00CE7CB4"/>
    <w:rsid w:val="00D02E5D"/>
    <w:rsid w:val="00D0452C"/>
    <w:rsid w:val="00D17A7F"/>
    <w:rsid w:val="00D23A63"/>
    <w:rsid w:val="00D51CE6"/>
    <w:rsid w:val="00D53DE8"/>
    <w:rsid w:val="00D60432"/>
    <w:rsid w:val="00D74945"/>
    <w:rsid w:val="00D818FC"/>
    <w:rsid w:val="00D83F11"/>
    <w:rsid w:val="00D8432C"/>
    <w:rsid w:val="00D857EB"/>
    <w:rsid w:val="00D86F22"/>
    <w:rsid w:val="00D92939"/>
    <w:rsid w:val="00D9782A"/>
    <w:rsid w:val="00DB43E0"/>
    <w:rsid w:val="00DB4F5E"/>
    <w:rsid w:val="00DB7759"/>
    <w:rsid w:val="00DC389A"/>
    <w:rsid w:val="00DC61E0"/>
    <w:rsid w:val="00DD7043"/>
    <w:rsid w:val="00E070AF"/>
    <w:rsid w:val="00E10888"/>
    <w:rsid w:val="00E361FD"/>
    <w:rsid w:val="00E46F9C"/>
    <w:rsid w:val="00E501E2"/>
    <w:rsid w:val="00E52CFC"/>
    <w:rsid w:val="00E8009C"/>
    <w:rsid w:val="00E958E2"/>
    <w:rsid w:val="00EA69C3"/>
    <w:rsid w:val="00EB56B6"/>
    <w:rsid w:val="00ED1943"/>
    <w:rsid w:val="00ED44D5"/>
    <w:rsid w:val="00EF5906"/>
    <w:rsid w:val="00EF600B"/>
    <w:rsid w:val="00F24A3D"/>
    <w:rsid w:val="00F30B7C"/>
    <w:rsid w:val="00F3346E"/>
    <w:rsid w:val="00F622C0"/>
    <w:rsid w:val="00F654BD"/>
    <w:rsid w:val="00F71FE0"/>
    <w:rsid w:val="00F86B19"/>
    <w:rsid w:val="00F92C34"/>
    <w:rsid w:val="00FA4956"/>
    <w:rsid w:val="00FD0EE9"/>
    <w:rsid w:val="00FD1B3D"/>
    <w:rsid w:val="00FD3FCD"/>
    <w:rsid w:val="00FE3C88"/>
    <w:rsid w:val="00FE405C"/>
    <w:rsid w:val="0191002A"/>
    <w:rsid w:val="035460BE"/>
    <w:rsid w:val="03D917DF"/>
    <w:rsid w:val="0642796D"/>
    <w:rsid w:val="085D4B04"/>
    <w:rsid w:val="08D145D4"/>
    <w:rsid w:val="08FE6EC4"/>
    <w:rsid w:val="0932410A"/>
    <w:rsid w:val="0A945BE3"/>
    <w:rsid w:val="0A9D2AC8"/>
    <w:rsid w:val="0BE72DC4"/>
    <w:rsid w:val="0C8842B0"/>
    <w:rsid w:val="0D4269AD"/>
    <w:rsid w:val="0D73028C"/>
    <w:rsid w:val="0D844B08"/>
    <w:rsid w:val="0F452B11"/>
    <w:rsid w:val="139A3875"/>
    <w:rsid w:val="14B85F1A"/>
    <w:rsid w:val="15C30325"/>
    <w:rsid w:val="16253243"/>
    <w:rsid w:val="16D03F7F"/>
    <w:rsid w:val="172F21F7"/>
    <w:rsid w:val="18196D8C"/>
    <w:rsid w:val="187F6BC7"/>
    <w:rsid w:val="19C95E5D"/>
    <w:rsid w:val="1AEC0B23"/>
    <w:rsid w:val="1D7041F0"/>
    <w:rsid w:val="1DCE794A"/>
    <w:rsid w:val="1DD07526"/>
    <w:rsid w:val="1E390A66"/>
    <w:rsid w:val="1E9E4BF6"/>
    <w:rsid w:val="1F122581"/>
    <w:rsid w:val="1FD046D1"/>
    <w:rsid w:val="20214D86"/>
    <w:rsid w:val="215D1C77"/>
    <w:rsid w:val="219E2A3E"/>
    <w:rsid w:val="22B821E3"/>
    <w:rsid w:val="22FD0B4A"/>
    <w:rsid w:val="23442CDE"/>
    <w:rsid w:val="23C725A6"/>
    <w:rsid w:val="25356DA1"/>
    <w:rsid w:val="259839B0"/>
    <w:rsid w:val="274D7968"/>
    <w:rsid w:val="279B78FE"/>
    <w:rsid w:val="28485320"/>
    <w:rsid w:val="2A04576C"/>
    <w:rsid w:val="2A4E6F0E"/>
    <w:rsid w:val="2CCB5B93"/>
    <w:rsid w:val="2CD63F25"/>
    <w:rsid w:val="2F967742"/>
    <w:rsid w:val="326D683B"/>
    <w:rsid w:val="334958B8"/>
    <w:rsid w:val="34777080"/>
    <w:rsid w:val="35667A09"/>
    <w:rsid w:val="3A1637B9"/>
    <w:rsid w:val="3A775157"/>
    <w:rsid w:val="3B5B45FE"/>
    <w:rsid w:val="3C0D5E73"/>
    <w:rsid w:val="3D132638"/>
    <w:rsid w:val="3F0975E9"/>
    <w:rsid w:val="42141BF4"/>
    <w:rsid w:val="43112B12"/>
    <w:rsid w:val="44C10BE1"/>
    <w:rsid w:val="45A864CA"/>
    <w:rsid w:val="476B7774"/>
    <w:rsid w:val="47BA2644"/>
    <w:rsid w:val="486710E1"/>
    <w:rsid w:val="4A703BEF"/>
    <w:rsid w:val="4C001AF7"/>
    <w:rsid w:val="4D6C0E15"/>
    <w:rsid w:val="4DD030A4"/>
    <w:rsid w:val="4E3A0585"/>
    <w:rsid w:val="4EA95E0A"/>
    <w:rsid w:val="4F796F4F"/>
    <w:rsid w:val="50841261"/>
    <w:rsid w:val="510E4DE7"/>
    <w:rsid w:val="52FC55F3"/>
    <w:rsid w:val="531441D2"/>
    <w:rsid w:val="543B536E"/>
    <w:rsid w:val="559E2BFE"/>
    <w:rsid w:val="56FC5BA2"/>
    <w:rsid w:val="57347AA0"/>
    <w:rsid w:val="57760F03"/>
    <w:rsid w:val="598B7307"/>
    <w:rsid w:val="5A4E7010"/>
    <w:rsid w:val="5B2E07FA"/>
    <w:rsid w:val="5CE0093E"/>
    <w:rsid w:val="5EAC5E37"/>
    <w:rsid w:val="5EE47E9B"/>
    <w:rsid w:val="5EEA4AE3"/>
    <w:rsid w:val="5F1A1A16"/>
    <w:rsid w:val="5F8D3974"/>
    <w:rsid w:val="605044CB"/>
    <w:rsid w:val="60CC7794"/>
    <w:rsid w:val="60EC283F"/>
    <w:rsid w:val="6116091E"/>
    <w:rsid w:val="61633732"/>
    <w:rsid w:val="62D86B17"/>
    <w:rsid w:val="633A7FCB"/>
    <w:rsid w:val="65207E5C"/>
    <w:rsid w:val="652A5607"/>
    <w:rsid w:val="65AC1B82"/>
    <w:rsid w:val="66A92BA5"/>
    <w:rsid w:val="678038BF"/>
    <w:rsid w:val="67AB037E"/>
    <w:rsid w:val="67C10F49"/>
    <w:rsid w:val="67D24ED7"/>
    <w:rsid w:val="68F615A0"/>
    <w:rsid w:val="6AB55F14"/>
    <w:rsid w:val="6AC9004A"/>
    <w:rsid w:val="6C362959"/>
    <w:rsid w:val="6DB3402E"/>
    <w:rsid w:val="715D1A0F"/>
    <w:rsid w:val="726C2BD4"/>
    <w:rsid w:val="782F4CB3"/>
    <w:rsid w:val="7B82442C"/>
    <w:rsid w:val="7BA06AD3"/>
    <w:rsid w:val="7BD64A4B"/>
    <w:rsid w:val="7CE911B3"/>
    <w:rsid w:val="7E422F11"/>
    <w:rsid w:val="7EB275E6"/>
    <w:rsid w:val="7ED359E0"/>
    <w:rsid w:val="7EF15B7E"/>
    <w:rsid w:val="7F83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36316F2-AA55-4458-B422-879AB840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qFormat/>
    <w:rPr>
      <w:rFonts w:ascii="宋体"/>
      <w:sz w:val="18"/>
      <w:szCs w:val="18"/>
    </w:rPr>
  </w:style>
  <w:style w:type="paragraph" w:styleId="a4">
    <w:name w:val="annotation text"/>
    <w:basedOn w:val="a"/>
    <w:link w:val="Char0"/>
    <w:semiHidden/>
    <w:qFormat/>
    <w:pPr>
      <w:jc w:val="left"/>
    </w:pPr>
  </w:style>
  <w:style w:type="paragraph" w:styleId="a5">
    <w:name w:val="Date"/>
    <w:basedOn w:val="a"/>
    <w:next w:val="a"/>
    <w:link w:val="Char1"/>
    <w:semiHidden/>
    <w:qFormat/>
    <w:pPr>
      <w:ind w:leftChars="2500" w:left="100"/>
    </w:pPr>
  </w:style>
  <w:style w:type="paragraph" w:styleId="a6">
    <w:name w:val="Balloon Text"/>
    <w:basedOn w:val="a"/>
    <w:link w:val="Char2"/>
    <w:uiPriority w:val="99"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sz w:val="18"/>
      <w:szCs w:val="18"/>
    </w:rPr>
  </w:style>
  <w:style w:type="paragraph" w:styleId="a9">
    <w:name w:val="annotation subject"/>
    <w:basedOn w:val="a4"/>
    <w:next w:val="a4"/>
    <w:link w:val="Char5"/>
    <w:semiHidden/>
    <w:qFormat/>
    <w:rPr>
      <w:b/>
      <w:bCs/>
    </w:rPr>
  </w:style>
  <w:style w:type="table" w:styleId="aa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page number"/>
    <w:qFormat/>
    <w:rPr>
      <w:rFonts w:cs="Times New Roman"/>
    </w:rPr>
  </w:style>
  <w:style w:type="character" w:styleId="ac">
    <w:name w:val="Hyperlink"/>
    <w:uiPriority w:val="99"/>
    <w:qFormat/>
    <w:rPr>
      <w:rFonts w:cs="Times New Roman"/>
      <w:color w:val="0000FF"/>
      <w:u w:val="single"/>
    </w:rPr>
  </w:style>
  <w:style w:type="character" w:styleId="ad">
    <w:name w:val="annotation reference"/>
    <w:semiHidden/>
    <w:qFormat/>
    <w:rPr>
      <w:rFonts w:cs="Times New Roman"/>
      <w:sz w:val="21"/>
      <w:szCs w:val="21"/>
    </w:rPr>
  </w:style>
  <w:style w:type="character" w:customStyle="1" w:styleId="1Char">
    <w:name w:val="标题 1 Char"/>
    <w:link w:val="1"/>
    <w:qFormat/>
    <w:locked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页眉 Char"/>
    <w:link w:val="a8"/>
    <w:uiPriority w:val="99"/>
    <w:qFormat/>
    <w:locked/>
    <w:rPr>
      <w:rFonts w:cs="Times New Roman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文档结构图 Char"/>
    <w:link w:val="a3"/>
    <w:uiPriority w:val="99"/>
    <w:qFormat/>
    <w:locked/>
    <w:rPr>
      <w:rFonts w:ascii="宋体" w:eastAsia="宋体" w:hAnsi="Times New Roman" w:cs="Times New Roman"/>
      <w:sz w:val="18"/>
      <w:szCs w:val="18"/>
    </w:rPr>
  </w:style>
  <w:style w:type="character" w:customStyle="1" w:styleId="Char1">
    <w:name w:val="日期 Char"/>
    <w:link w:val="a5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批注框文本 Char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link w:val="a4"/>
    <w:semiHidden/>
    <w:qFormat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Char5">
    <w:name w:val="批注主题 Char"/>
    <w:link w:val="a9"/>
    <w:semiHidden/>
    <w:qFormat/>
    <w:locked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3">
    <w:name w:val="列出段落3"/>
    <w:basedOn w:val="a"/>
    <w:uiPriority w:val="99"/>
    <w:qFormat/>
    <w:pPr>
      <w:ind w:firstLineChars="200" w:firstLine="420"/>
    </w:p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Normal6">
    <w:name w:val="Normal_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7">
    <w:name w:val="Normal_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8">
    <w:name w:val="Normal_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9">
    <w:name w:val="Normal_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1">
    <w:name w:val="Normal_1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2">
    <w:name w:val="Normal_1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3">
    <w:name w:val="Normal_1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5">
    <w:name w:val="Normal_1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6">
    <w:name w:val="Normal_1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8">
    <w:name w:val="Normal_18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3">
    <w:name w:val="Normal_2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0">
    <w:name w:val="Normal_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">
    <w:name w:val="Normal_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">
    <w:name w:val="Normal_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">
    <w:name w:val="Normal_3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">
    <w:name w:val="Normal_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5">
    <w:name w:val="Normal_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0">
    <w:name w:val="Normal_1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4">
    <w:name w:val="Normal_1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17">
    <w:name w:val="Normal_1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1">
    <w:name w:val="Normal_2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2">
    <w:name w:val="Normal_2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5">
    <w:name w:val="Normal_2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6">
    <w:name w:val="Normal_2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7">
    <w:name w:val="Normal_2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29">
    <w:name w:val="Normal_2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1">
    <w:name w:val="Normal_3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0">
    <w:name w:val="Normal_3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2">
    <w:name w:val="Normal_3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4">
    <w:name w:val="Normal_34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5">
    <w:name w:val="Normal_35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6">
    <w:name w:val="Normal_36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7">
    <w:name w:val="Normal_37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39">
    <w:name w:val="Normal_39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0">
    <w:name w:val="Normal_40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1">
    <w:name w:val="Normal_41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2">
    <w:name w:val="Normal_42"/>
    <w:qFormat/>
    <w:pPr>
      <w:jc w:val="center"/>
    </w:pPr>
    <w:rPr>
      <w:rFonts w:ascii="Calibri" w:hAnsi="Calibri"/>
      <w:sz w:val="24"/>
      <w:szCs w:val="24"/>
    </w:rPr>
  </w:style>
  <w:style w:type="paragraph" w:customStyle="1" w:styleId="Normal43">
    <w:name w:val="Normal_43"/>
    <w:qFormat/>
    <w:pPr>
      <w:jc w:val="center"/>
    </w:pPr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1605</Words>
  <Characters>9153</Characters>
  <Application>Microsoft Office Word</Application>
  <DocSecurity>0</DocSecurity>
  <Lines>76</Lines>
  <Paragraphs>21</Paragraphs>
  <ScaleCrop>false</ScaleCrop>
  <Company>Microsoft</Company>
  <LinksUpToDate>false</LinksUpToDate>
  <CharactersWithSpaces>10737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123</cp:lastModifiedBy>
  <cp:revision>82</cp:revision>
  <cp:lastPrinted>2019-04-12T02:04:00Z</cp:lastPrinted>
  <dcterms:created xsi:type="dcterms:W3CDTF">2017-02-13T05:19:00Z</dcterms:created>
  <dcterms:modified xsi:type="dcterms:W3CDTF">2019-04-28T02:10:00Z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