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4"/>
          <w:lang w:bidi="ar"/>
        </w:rPr>
        <w:t>2019年“安全生产月”和“安全生产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4"/>
          <w:lang w:eastAsia="zh-CN" w:bidi="ar"/>
        </w:rPr>
        <w:t>楚天</w:t>
      </w:r>
      <w:r>
        <w:rPr>
          <w:rFonts w:ascii="Times New Roman" w:hAnsi="Times New Roman" w:eastAsia="方正小标宋简体"/>
          <w:color w:val="000000"/>
          <w:kern w:val="0"/>
          <w:sz w:val="40"/>
          <w:szCs w:val="44"/>
          <w:lang w:bidi="ar"/>
        </w:rPr>
        <w:t>行”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4"/>
          <w:lang w:bidi="ar"/>
        </w:rPr>
        <w:t>活动情况统计表</w:t>
      </w:r>
    </w:p>
    <w:tbl>
      <w:tblPr>
        <w:tblStyle w:val="5"/>
        <w:tblW w:w="139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2040"/>
        <w:gridCol w:w="4705"/>
        <w:gridCol w:w="61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单位：                                                                         填报人：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 xml:space="preserve"> 项 目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 xml:space="preserve"> 标 准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落实情况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“安全生产月”活动开展情况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举办“安全生产月”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活动启动仪式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启动仪式形式多样，参与范围广泛，效果良好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以（    ）等形式启动“安全生产月”活动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开展主题宣讲活动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按照要求广泛开展“安全生产大讲堂”、安全生产公开课、专题讲座和安全诊断活动，组织安全生产志愿者服务团“七进”宣讲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市级安委会负责同志宣讲（    ）场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相关行业负责同志宣讲(    )场  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专家学者举办专题讲座（    ）场、安全诊断(    )场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安全生产志愿服务宣讲团宣讲(    )场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6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各生产经营单位主要负责人组织开展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“五个一”活动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按照要求面向全体职工讲一堂“安全生产公开课”，开展履行安全生产管理法定职责对照检查；参加一次班组作业活动，在企业内部开展一次安全生产个人承诺公示，专题研究一次本企业应急预案。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企业主要负责人宣讲(    )场 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（  ）家企业法定代表人对照开展履行法定责任自查；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（  ）家企业法定代表人参加一次班组作业活动；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（  ）家企业法定代表人在企业内部开展安全生产个人承诺公示；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（   ）家企业法定代表人专题研究本企业应急预案。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举办安全发展论坛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聚焦重点行业，强化问题导向，有针对性地开展多种形式的论坛、讲坛、研讨会等交流活动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举办论坛、讲坛、研讨会等（）场，参与（）人次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开展“安全宣传咨询日”线上线下活动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组织重点危险化学品企业“安全生产公众开放日”活动邀请人大代表、政协委员、媒体记者、学生、职工家属等参观。组织群众喜闻乐见的线上线下活动，扩大宣传覆盖面和影响力，营造浓厚的安全生产氛围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共有(    )家危化品企业开展“安全生产公众开放日”活动，现场参观(    )人次；发放宣传资料(    )份；举办展览(    )场；开展安全场馆体验活动(    )场；现场咨询互动(    )人次；开展网络公开课、专家访谈、网络直播等线上活动(    ) 次，线上参与(    ) 人次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1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开展安全警示教育和科普宣传活动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广泛组织相关人员参与安全警示教育展播、危险化学品安全知识网络有奖答题，在新闻媒体开设安全科普专栏，在公共场所的电子显示屏持续滚动播放安全生产视频，广泛开展体验式安全教育活动。组织相关企业开展安全生产标准规范宣传普及和知识技能竞赛活动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开展警示教育（    ）场，受教育（    ）人次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参与危化品安全知识网络有奖答题(    )人次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在新闻媒体开设安全科普专栏(    )个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在公共场所电子显示屏播放科普短视频、安全提示、公益广告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(    )条次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开展安全知识技能竞赛(   )场，参与(   )人次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“安全生产月”活动开展情况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开展应急预案演练活动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组织开展专项、综合应急预案演练以及跨地区、多部门、多层级参与的联合应急演练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开展应急预案演练(    )场次，参与演练(    )人次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创造性地开展安全生产宣传教育活动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创新形式、丰富内容，自主开展“安全生产月”专题宣传教育活动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简要介绍创新形式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“安全生产万里行”活动开展情况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开展问题整改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“回头看”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结合安全生产和消防工作现场考核巡查、全国化工行业企业明查暗访、安全执法和危险化学品重点县专家指导服务工作，开展问题整改和宣传曝光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开展问题整改“回头看”(    )次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开展区域行和专题行活动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开展具有地方特点和行业特色的区域行、专题行，推广先进典型。深入安全生产重点区域、重点场所开展明查暗访活动，曝光反面典型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开展区域行和专题行(    )次，开展暗查暗访（  ）次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开展网上“安全生产万里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行”活动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用好“12350”举报电话，开通微信短信等网络举报平台，奖励举报；在网上广泛征集问题线索，组织新闻媒体深入采访报道，有效发挥工会和网络监督作用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接受各类举报(    )条次，奖励(    )人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征集问题线索(    )条次，新闻媒体报道(    )次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新闻宣传报道情况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宣传报道方案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制定详细的活动宣传报道方案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□是      □否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“安全生产月”活动新闻宣传报道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邀请各类新闻媒体对本地区、本部门、本单位活动进行宣传报道，宣传先进，鞭策落后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在中央新闻媒体发表安全月稿件（    ）篇；在省级媒体发表安全月稿件（    ）篇；在地方媒体发表安全月稿件（    ）篇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“安全生产万里行”活动新闻宣传报道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在电视、广播、报刊、网站、微博、微信、手机报等地方媒体进行安全生产公益宣传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在各类媒体发表万里行稿件(   )篇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曝光反面典型案例(    )条次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创艺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Style w:val="4"/>
      </w:rPr>
    </w:pPr>
    <w:r>
      <w:rPr>
        <w:rStyle w:val="4"/>
        <w:rFonts w:hint="eastAsia" w:ascii="宋体" w:hAnsi="宋体"/>
        <w:sz w:val="28"/>
      </w:rPr>
      <w:t>－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4</w:t>
    </w:r>
    <w:r>
      <w:rPr>
        <w:sz w:val="28"/>
      </w:rPr>
      <w:fldChar w:fldCharType="end"/>
    </w:r>
    <w:r>
      <w:rPr>
        <w:rStyle w:val="4"/>
        <w:rFonts w:hint="eastAsia" w:ascii="宋体" w:hAnsi="宋体"/>
        <w:sz w:val="28"/>
      </w:rPr>
      <w:t>－</w:t>
    </w:r>
  </w:p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6BE6"/>
    <w:rsid w:val="2B216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2019-05-29T02:35:00Z</dcterms:created>
  <dc:creator>Lenovo</dc:creator>
  <cp:lastModifiedBy>Lenovo</cp:lastModifiedBy>
  <dcterms:modified xsi:type="dcterms:W3CDTF">2019-05-29T02:36:11Z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