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9D" w:rsidRDefault="002A2487">
      <w:pPr>
        <w:widowControl/>
        <w:spacing w:line="580" w:lineRule="exact"/>
        <w:jc w:val="left"/>
        <w:rPr>
          <w:rFonts w:hAnsi="宋体" w:cs="宋体"/>
          <w:kern w:val="0"/>
          <w:szCs w:val="32"/>
        </w:rPr>
      </w:pPr>
      <w:r>
        <w:rPr>
          <w:rFonts w:ascii="黑体" w:eastAsia="黑体" w:hAnsi="黑体" w:hint="eastAsia"/>
          <w:szCs w:val="32"/>
        </w:rPr>
        <w:t>附件</w:t>
      </w:r>
    </w:p>
    <w:p w:rsidR="00F3019D" w:rsidRDefault="00F3019D">
      <w:pPr>
        <w:spacing w:line="580" w:lineRule="exact"/>
        <w:rPr>
          <w:rFonts w:ascii="黑体" w:eastAsia="黑体" w:hAnsi="黑体"/>
          <w:szCs w:val="32"/>
        </w:rPr>
      </w:pPr>
    </w:p>
    <w:p w:rsidR="00F3019D" w:rsidRPr="00AA6AC8" w:rsidRDefault="002A2487">
      <w:pPr>
        <w:jc w:val="center"/>
        <w:rPr>
          <w:rFonts w:ascii="方正小标宋简体" w:eastAsia="方正小标宋简体" w:hAnsi="宋体" w:cs="宋体" w:hint="eastAsia"/>
          <w:kern w:val="0"/>
          <w:sz w:val="40"/>
          <w:szCs w:val="40"/>
        </w:rPr>
      </w:pPr>
      <w:r w:rsidRPr="00AA6AC8">
        <w:rPr>
          <w:rFonts w:ascii="方正小标宋简体" w:eastAsia="方正小标宋简体" w:hAnsi="宋体" w:cs="宋体" w:hint="eastAsia"/>
          <w:kern w:val="0"/>
          <w:sz w:val="40"/>
          <w:szCs w:val="40"/>
        </w:rPr>
        <w:t>2019</w:t>
      </w:r>
      <w:r w:rsidRPr="00AA6AC8">
        <w:rPr>
          <w:rFonts w:ascii="方正小标宋简体" w:eastAsia="方正小标宋简体" w:hAnsi="宋体" w:cs="宋体" w:hint="eastAsia"/>
          <w:kern w:val="0"/>
          <w:sz w:val="40"/>
          <w:szCs w:val="40"/>
        </w:rPr>
        <w:t>年“毛铺杯”</w:t>
      </w:r>
    </w:p>
    <w:p w:rsidR="00F3019D" w:rsidRPr="00AA6AC8" w:rsidRDefault="002A2487">
      <w:pPr>
        <w:jc w:val="center"/>
        <w:rPr>
          <w:rFonts w:ascii="方正小标宋简体" w:eastAsia="方正小标宋简体" w:hAnsi="宋体" w:cs="宋体" w:hint="eastAsia"/>
          <w:kern w:val="0"/>
          <w:sz w:val="40"/>
          <w:szCs w:val="40"/>
        </w:rPr>
      </w:pPr>
      <w:r w:rsidRPr="00AA6AC8">
        <w:rPr>
          <w:rFonts w:ascii="方正小标宋简体" w:eastAsia="方正小标宋简体" w:hAnsi="宋体" w:cs="宋体" w:hint="eastAsia"/>
          <w:kern w:val="0"/>
          <w:sz w:val="40"/>
          <w:szCs w:val="40"/>
        </w:rPr>
        <w:t>“</w:t>
      </w:r>
      <w:r w:rsidRPr="00AA6AC8">
        <w:rPr>
          <w:rFonts w:ascii="方正小标宋简体" w:eastAsia="方正小标宋简体" w:hAnsi="宋体" w:cs="宋体" w:hint="eastAsia"/>
          <w:kern w:val="0"/>
          <w:sz w:val="40"/>
          <w:szCs w:val="40"/>
        </w:rPr>
        <w:t>7.16</w:t>
      </w:r>
      <w:r w:rsidRPr="00AA6AC8">
        <w:rPr>
          <w:rFonts w:ascii="方正小标宋简体" w:eastAsia="方正小标宋简体" w:hAnsi="宋体" w:cs="宋体" w:hint="eastAsia"/>
          <w:kern w:val="0"/>
          <w:sz w:val="40"/>
          <w:szCs w:val="40"/>
        </w:rPr>
        <w:t>全民游泳健身周”畅游长江活动方案</w:t>
      </w:r>
    </w:p>
    <w:p w:rsidR="00F3019D" w:rsidRDefault="00F3019D">
      <w:pPr>
        <w:pStyle w:val="a7"/>
        <w:ind w:firstLineChars="200" w:firstLine="640"/>
        <w:rPr>
          <w:rFonts w:ascii="仿宋_GB2312" w:eastAsia="仿宋_GB2312" w:hAnsi="Times New Roman"/>
          <w:sz w:val="32"/>
          <w:szCs w:val="32"/>
        </w:rPr>
      </w:pPr>
    </w:p>
    <w:p w:rsidR="00F3019D" w:rsidRDefault="002A2487">
      <w:pPr>
        <w:pStyle w:val="a7"/>
        <w:numPr>
          <w:ilvl w:val="0"/>
          <w:numId w:val="1"/>
        </w:numPr>
        <w:spacing w:line="580" w:lineRule="exact"/>
        <w:ind w:firstLineChars="200" w:firstLine="640"/>
        <w:rPr>
          <w:rFonts w:ascii="黑体" w:eastAsia="黑体" w:hAnsi="Times New Roman"/>
          <w:sz w:val="32"/>
          <w:szCs w:val="32"/>
        </w:rPr>
      </w:pPr>
      <w:r>
        <w:rPr>
          <w:rFonts w:ascii="黑体" w:eastAsia="黑体" w:hAnsi="Times New Roman" w:hint="eastAsia"/>
          <w:sz w:val="32"/>
          <w:szCs w:val="32"/>
        </w:rPr>
        <w:t>活动组织机构</w:t>
      </w:r>
    </w:p>
    <w:p w:rsidR="00F3019D" w:rsidRDefault="002A2487">
      <w:pPr>
        <w:pStyle w:val="a7"/>
        <w:spacing w:line="560" w:lineRule="exact"/>
        <w:ind w:firstLineChars="200" w:firstLine="640"/>
        <w:rPr>
          <w:rFonts w:ascii="仿宋_GB2312" w:eastAsia="仿宋_GB2312" w:hAnsi="Times New Roman"/>
          <w:sz w:val="32"/>
          <w:szCs w:val="32"/>
        </w:rPr>
      </w:pPr>
      <w:r>
        <w:rPr>
          <w:rFonts w:ascii="楷体_GB2312" w:eastAsia="楷体_GB2312" w:hAnsi="Times New Roman" w:hint="eastAsia"/>
          <w:sz w:val="32"/>
          <w:szCs w:val="32"/>
        </w:rPr>
        <w:t>主办单位：</w:t>
      </w:r>
      <w:r>
        <w:rPr>
          <w:rFonts w:ascii="仿宋_GB2312" w:eastAsia="仿宋_GB2312" w:hAnsi="Times New Roman" w:hint="eastAsia"/>
          <w:sz w:val="32"/>
          <w:szCs w:val="32"/>
        </w:rPr>
        <w:t>宜昌市体育总会、</w:t>
      </w:r>
      <w:r>
        <w:rPr>
          <w:rFonts w:ascii="仿宋_GB2312" w:eastAsia="仿宋_GB2312" w:hAnsi="Times New Roman" w:hint="eastAsia"/>
          <w:sz w:val="32"/>
          <w:szCs w:val="32"/>
        </w:rPr>
        <w:t>长江三峡通航管理局、</w:t>
      </w:r>
      <w:r>
        <w:rPr>
          <w:rFonts w:ascii="仿宋_GB2312" w:eastAsia="仿宋_GB2312" w:hAnsi="Times New Roman" w:hint="eastAsia"/>
          <w:sz w:val="32"/>
          <w:szCs w:val="32"/>
        </w:rPr>
        <w:t>宜昌海事局</w:t>
      </w:r>
    </w:p>
    <w:p w:rsidR="00F3019D" w:rsidRDefault="002A2487">
      <w:pPr>
        <w:pStyle w:val="a7"/>
        <w:spacing w:line="560" w:lineRule="exact"/>
        <w:ind w:firstLineChars="200" w:firstLine="640"/>
        <w:rPr>
          <w:rFonts w:ascii="仿宋_GB2312" w:eastAsia="仿宋_GB2312" w:hAnsi="Times New Roman"/>
          <w:sz w:val="32"/>
          <w:szCs w:val="32"/>
        </w:rPr>
      </w:pPr>
      <w:r>
        <w:rPr>
          <w:rFonts w:ascii="楷体_GB2312" w:eastAsia="楷体_GB2312" w:hAnsi="Times New Roman" w:hint="eastAsia"/>
          <w:sz w:val="32"/>
          <w:szCs w:val="32"/>
        </w:rPr>
        <w:t>承办单位：</w:t>
      </w:r>
      <w:r>
        <w:rPr>
          <w:rFonts w:ascii="仿宋_GB2312" w:eastAsia="仿宋_GB2312" w:hAnsi="Times New Roman" w:hint="eastAsia"/>
          <w:sz w:val="32"/>
          <w:szCs w:val="32"/>
        </w:rPr>
        <w:t>宜昌市冬泳协会</w:t>
      </w:r>
    </w:p>
    <w:p w:rsidR="00F3019D" w:rsidRDefault="002A2487">
      <w:pPr>
        <w:pStyle w:val="a7"/>
        <w:spacing w:line="580" w:lineRule="exact"/>
        <w:ind w:leftChars="200" w:left="2240" w:hangingChars="500" w:hanging="1600"/>
        <w:rPr>
          <w:rFonts w:ascii="仿宋_GB2312" w:eastAsia="仿宋_GB2312" w:hAnsi="Times New Roman"/>
          <w:sz w:val="32"/>
          <w:szCs w:val="32"/>
        </w:rPr>
      </w:pPr>
      <w:r>
        <w:rPr>
          <w:rFonts w:ascii="楷体_GB2312" w:eastAsia="楷体_GB2312" w:hAnsi="Times New Roman" w:hint="eastAsia"/>
          <w:sz w:val="32"/>
          <w:szCs w:val="32"/>
        </w:rPr>
        <w:t>支持单位：</w:t>
      </w:r>
      <w:r>
        <w:rPr>
          <w:rFonts w:ascii="仿宋_GB2312" w:eastAsia="仿宋_GB2312" w:hAnsi="Times New Roman" w:hint="eastAsia"/>
          <w:sz w:val="32"/>
          <w:szCs w:val="32"/>
        </w:rPr>
        <w:t>宜昌市公安局、宜昌市卫健委、宜昌市农业农村局、市园林中心、长江航运公安局宜昌分局</w:t>
      </w:r>
    </w:p>
    <w:p w:rsidR="00F3019D" w:rsidRDefault="002A2487">
      <w:pPr>
        <w:pStyle w:val="a7"/>
        <w:spacing w:line="580" w:lineRule="exact"/>
        <w:ind w:leftChars="200" w:left="2240" w:hangingChars="500" w:hanging="1600"/>
        <w:rPr>
          <w:rFonts w:ascii="黑体" w:eastAsia="黑体" w:hAnsi="Times New Roman"/>
          <w:sz w:val="32"/>
          <w:szCs w:val="32"/>
        </w:rPr>
      </w:pPr>
      <w:r>
        <w:rPr>
          <w:rFonts w:ascii="楷体" w:eastAsia="楷体" w:hAnsi="楷体" w:hint="eastAsia"/>
          <w:sz w:val="32"/>
          <w:szCs w:val="32"/>
        </w:rPr>
        <w:t>协办单位</w:t>
      </w:r>
      <w:r>
        <w:rPr>
          <w:rFonts w:ascii="楷体" w:eastAsia="楷体" w:hAnsi="楷体" w:hint="eastAsia"/>
          <w:b/>
          <w:sz w:val="32"/>
          <w:szCs w:val="32"/>
        </w:rPr>
        <w:t>：</w:t>
      </w:r>
      <w:r>
        <w:rPr>
          <w:rFonts w:ascii="仿宋_GB2312" w:eastAsia="仿宋_GB2312" w:hAnsi="Times New Roman" w:hint="eastAsia"/>
          <w:sz w:val="32"/>
          <w:szCs w:val="32"/>
        </w:rPr>
        <w:t>毛铺酒业</w:t>
      </w:r>
    </w:p>
    <w:p w:rsidR="00F3019D" w:rsidRDefault="002A2487">
      <w:pPr>
        <w:pStyle w:val="a7"/>
        <w:spacing w:line="580" w:lineRule="exact"/>
        <w:ind w:firstLineChars="200" w:firstLine="640"/>
        <w:rPr>
          <w:rFonts w:ascii="黑体" w:eastAsia="黑体" w:hAnsi="Times New Roman"/>
          <w:sz w:val="32"/>
          <w:szCs w:val="32"/>
        </w:rPr>
      </w:pPr>
      <w:r>
        <w:rPr>
          <w:rFonts w:ascii="黑体" w:eastAsia="黑体" w:hAnsi="Times New Roman" w:hint="eastAsia"/>
          <w:sz w:val="32"/>
          <w:szCs w:val="32"/>
        </w:rPr>
        <w:t>二、活动时间及地点</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日上午</w:t>
      </w:r>
      <w:r>
        <w:rPr>
          <w:rFonts w:ascii="仿宋_GB2312" w:eastAsia="仿宋_GB2312" w:hint="eastAsia"/>
          <w:sz w:val="32"/>
          <w:szCs w:val="32"/>
        </w:rPr>
        <w:t>9:00</w:t>
      </w:r>
      <w:r>
        <w:rPr>
          <w:rFonts w:ascii="仿宋_GB2312" w:eastAsia="仿宋_GB2312" w:hint="eastAsia"/>
          <w:sz w:val="32"/>
          <w:szCs w:val="32"/>
        </w:rPr>
        <w:t>～</w:t>
      </w:r>
      <w:r>
        <w:rPr>
          <w:rFonts w:ascii="仿宋_GB2312" w:eastAsia="仿宋_GB2312" w:hint="eastAsia"/>
          <w:sz w:val="32"/>
          <w:szCs w:val="32"/>
        </w:rPr>
        <w:t>12:00</w:t>
      </w:r>
      <w:r>
        <w:rPr>
          <w:rFonts w:ascii="仿宋_GB2312" w:eastAsia="仿宋_GB2312" w:hint="eastAsia"/>
          <w:sz w:val="32"/>
          <w:szCs w:val="32"/>
        </w:rPr>
        <w:t>在长江宜昌段滨江公园至伍家岗中华鲟放流点区域举行，游程</w:t>
      </w:r>
      <w:r>
        <w:rPr>
          <w:rFonts w:ascii="仿宋_GB2312" w:eastAsia="仿宋_GB2312" w:hint="eastAsia"/>
          <w:sz w:val="32"/>
          <w:szCs w:val="32"/>
        </w:rPr>
        <w:t>7000</w:t>
      </w:r>
      <w:r>
        <w:rPr>
          <w:rFonts w:ascii="仿宋_GB2312" w:eastAsia="仿宋_GB2312" w:hint="eastAsia"/>
          <w:sz w:val="32"/>
          <w:szCs w:val="32"/>
        </w:rPr>
        <w:t>米。</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三、活动参加单位及组队</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宜昌市各县市区协会及城区各冬泳队（城区按队、县市区按协会组队）；国内其他地区冬泳（游泳）协会。</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四、活动主题</w:t>
      </w:r>
    </w:p>
    <w:p w:rsidR="00F3019D" w:rsidRDefault="002A2487">
      <w:pPr>
        <w:pStyle w:val="a7"/>
        <w:spacing w:line="580" w:lineRule="exact"/>
        <w:ind w:firstLineChars="200" w:firstLine="640"/>
        <w:rPr>
          <w:rFonts w:ascii="楷体_GB2312" w:eastAsia="楷体_GB2312"/>
          <w:sz w:val="32"/>
          <w:szCs w:val="32"/>
        </w:rPr>
      </w:pPr>
      <w:r>
        <w:rPr>
          <w:rFonts w:ascii="楷体_GB2312" w:eastAsia="楷体_GB2312" w:hint="eastAsia"/>
          <w:sz w:val="32"/>
          <w:szCs w:val="32"/>
        </w:rPr>
        <w:t>爱我宜昌</w:t>
      </w:r>
      <w:r>
        <w:rPr>
          <w:rFonts w:ascii="楷体_GB2312" w:eastAsia="楷体_GB2312" w:hint="eastAsia"/>
          <w:sz w:val="32"/>
          <w:szCs w:val="32"/>
        </w:rPr>
        <w:t xml:space="preserve">  </w:t>
      </w:r>
      <w:r>
        <w:rPr>
          <w:rFonts w:ascii="楷体_GB2312" w:eastAsia="楷体_GB2312" w:hint="eastAsia"/>
          <w:sz w:val="32"/>
          <w:szCs w:val="32"/>
        </w:rPr>
        <w:t>快乐游泳</w:t>
      </w:r>
      <w:r>
        <w:rPr>
          <w:rFonts w:ascii="楷体_GB2312" w:eastAsia="楷体_GB2312" w:hint="eastAsia"/>
          <w:sz w:val="32"/>
          <w:szCs w:val="32"/>
        </w:rPr>
        <w:t xml:space="preserve">  </w:t>
      </w:r>
      <w:r>
        <w:rPr>
          <w:rFonts w:ascii="楷体_GB2312" w:eastAsia="楷体_GB2312" w:hint="eastAsia"/>
          <w:sz w:val="32"/>
          <w:szCs w:val="32"/>
        </w:rPr>
        <w:t>全民健身</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五、活动内容</w:t>
      </w:r>
    </w:p>
    <w:p w:rsidR="00F3019D" w:rsidRDefault="002A2487">
      <w:pPr>
        <w:pStyle w:val="a7"/>
        <w:spacing w:line="580" w:lineRule="exact"/>
        <w:ind w:firstLineChars="200" w:firstLine="640"/>
        <w:rPr>
          <w:rFonts w:ascii="黑体" w:eastAsia="黑体" w:hAnsi="黑体"/>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日上午</w:t>
      </w:r>
      <w:r>
        <w:rPr>
          <w:rFonts w:ascii="仿宋_GB2312" w:eastAsia="仿宋_GB2312" w:hint="eastAsia"/>
          <w:sz w:val="32"/>
          <w:szCs w:val="32"/>
        </w:rPr>
        <w:t>8:00</w:t>
      </w:r>
      <w:r>
        <w:rPr>
          <w:rFonts w:ascii="仿宋_GB2312" w:eastAsia="仿宋_GB2312" w:hint="eastAsia"/>
          <w:sz w:val="32"/>
          <w:szCs w:val="32"/>
        </w:rPr>
        <w:t>前，所有参加活动的会员及工作人员必须到达现场并集合完毕；</w:t>
      </w:r>
    </w:p>
    <w:p w:rsidR="00F3019D" w:rsidRDefault="002A2487">
      <w:pPr>
        <w:pStyle w:val="a7"/>
        <w:spacing w:line="580" w:lineRule="exact"/>
        <w:ind w:firstLineChars="200" w:firstLine="640"/>
        <w:rPr>
          <w:rFonts w:ascii="黑体" w:eastAsia="黑体" w:hAnsi="黑体"/>
          <w:sz w:val="32"/>
          <w:szCs w:val="32"/>
        </w:rPr>
      </w:pPr>
      <w:r>
        <w:rPr>
          <w:rFonts w:ascii="仿宋_GB2312" w:eastAsia="仿宋_GB2312" w:hint="eastAsia"/>
          <w:sz w:val="32"/>
          <w:szCs w:val="32"/>
        </w:rPr>
        <w:lastRenderedPageBreak/>
        <w:t>2</w:t>
      </w:r>
      <w:r>
        <w:rPr>
          <w:rFonts w:ascii="仿宋_GB2312" w:eastAsia="仿宋_GB2312" w:hint="eastAsia"/>
          <w:sz w:val="32"/>
          <w:szCs w:val="32"/>
        </w:rPr>
        <w:t>、秘书长颜华主持仪式，介绍到场领导和嘉宾，介绍参加活动的各代表队和活动主要内容；</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、宜昌市冬泳协会常务副会长许发玺讲话；</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、领导</w:t>
      </w:r>
      <w:r>
        <w:rPr>
          <w:rFonts w:ascii="仿宋_GB2312" w:eastAsia="仿宋_GB2312" w:hint="eastAsia"/>
          <w:sz w:val="32"/>
          <w:szCs w:val="32"/>
        </w:rPr>
        <w:t>宣布活动正式开始；</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、上午</w:t>
      </w:r>
      <w:r>
        <w:rPr>
          <w:rFonts w:ascii="仿宋_GB2312" w:eastAsia="仿宋_GB2312" w:hint="eastAsia"/>
          <w:sz w:val="32"/>
          <w:szCs w:val="32"/>
        </w:rPr>
        <w:t>9:00</w:t>
      </w:r>
      <w:r>
        <w:rPr>
          <w:rFonts w:ascii="仿宋_GB2312" w:eastAsia="仿宋_GB2312" w:hint="eastAsia"/>
          <w:sz w:val="32"/>
          <w:szCs w:val="32"/>
        </w:rPr>
        <w:t>，各队按秩序册顺序组队检录下水；</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11:00</w:t>
      </w:r>
      <w:r>
        <w:rPr>
          <w:rFonts w:ascii="仿宋_GB2312" w:eastAsia="仿宋_GB2312" w:hint="eastAsia"/>
          <w:sz w:val="32"/>
          <w:szCs w:val="32"/>
        </w:rPr>
        <w:t>左右畅游至伍家岗中华鲟放流点下游</w:t>
      </w:r>
      <w:r>
        <w:rPr>
          <w:rFonts w:ascii="仿宋_GB2312" w:eastAsia="仿宋_GB2312" w:hint="eastAsia"/>
          <w:sz w:val="32"/>
          <w:szCs w:val="32"/>
        </w:rPr>
        <w:t>100</w:t>
      </w:r>
      <w:r>
        <w:rPr>
          <w:rFonts w:ascii="仿宋_GB2312" w:eastAsia="仿宋_GB2312" w:hint="eastAsia"/>
          <w:sz w:val="32"/>
          <w:szCs w:val="32"/>
        </w:rPr>
        <w:t>米上岸前往三位太子酒店；</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12:00</w:t>
      </w:r>
      <w:r>
        <w:rPr>
          <w:rFonts w:ascii="仿宋_GB2312" w:eastAsia="仿宋_GB2312" w:hint="eastAsia"/>
          <w:sz w:val="32"/>
          <w:szCs w:val="32"/>
        </w:rPr>
        <w:t>畅游活动闭幕式，表彰</w:t>
      </w:r>
      <w:r>
        <w:rPr>
          <w:rFonts w:ascii="仿宋_GB2312" w:eastAsia="仿宋_GB2312" w:hint="eastAsia"/>
          <w:sz w:val="32"/>
          <w:szCs w:val="32"/>
        </w:rPr>
        <w:t>7.16</w:t>
      </w:r>
      <w:r>
        <w:rPr>
          <w:rFonts w:ascii="仿宋_GB2312" w:eastAsia="仿宋_GB2312" w:hint="eastAsia"/>
          <w:sz w:val="32"/>
          <w:szCs w:val="32"/>
        </w:rPr>
        <w:t>活动最佳组织奖、最佳风范奖。</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六、畅游活动办法</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、参加畅游活动会员要求：凡身体健康，无不适长距离游泳活动疾病（如高血压、心脏病、癫痫等）的协会会员。</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参加畅游活动会员须具有户外公开水域持续游泳</w:t>
      </w:r>
      <w:r>
        <w:rPr>
          <w:rFonts w:ascii="仿宋_GB2312" w:eastAsia="仿宋_GB2312" w:hint="eastAsia"/>
          <w:sz w:val="32"/>
          <w:szCs w:val="32"/>
        </w:rPr>
        <w:t>1000</w:t>
      </w:r>
      <w:r>
        <w:rPr>
          <w:rFonts w:ascii="仿宋_GB2312" w:eastAsia="仿宋_GB2312" w:hint="eastAsia"/>
          <w:sz w:val="32"/>
          <w:szCs w:val="32"/>
        </w:rPr>
        <w:t>米的能力。</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、会员安全救生设备要求：参加活动的会员必须携带防水袋（安全气囊），加强自救能力；防水袋必须选购</w:t>
      </w:r>
      <w:r>
        <w:rPr>
          <w:rFonts w:ascii="仿宋_GB2312" w:eastAsia="仿宋_GB2312" w:hint="eastAsia"/>
          <w:sz w:val="32"/>
          <w:szCs w:val="32"/>
        </w:rPr>
        <w:t>70</w:t>
      </w:r>
      <w:r>
        <w:rPr>
          <w:rFonts w:ascii="仿宋_GB2312" w:eastAsia="仿宋_GB2312" w:hint="eastAsia"/>
          <w:sz w:val="32"/>
          <w:szCs w:val="32"/>
        </w:rPr>
        <w:t>升</w:t>
      </w:r>
      <w:r>
        <w:rPr>
          <w:rFonts w:ascii="仿宋_GB2312" w:eastAsia="仿宋_GB2312" w:hint="eastAsia"/>
          <w:sz w:val="32"/>
          <w:szCs w:val="32"/>
        </w:rPr>
        <w:t>以上容量符合国家安全标准的产品，宜昌市冬泳协会指定冬泳会所游泳用具专用产品供应点，方便参加活动会员选配；不带防水袋的会员不能下水。</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、逾期未办理报到手续或未签安全免责书的会员和代表队不能参加畅游活动。</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、畅游活动中，会员出现身体状况异常或超越畅游活动设定区域，救生员须快速进行有效施救或终止其畅游活动，会员</w:t>
      </w:r>
      <w:r>
        <w:rPr>
          <w:rFonts w:ascii="仿宋_GB2312" w:eastAsia="仿宋_GB2312" w:hint="eastAsia"/>
          <w:sz w:val="32"/>
          <w:szCs w:val="32"/>
        </w:rPr>
        <w:lastRenderedPageBreak/>
        <w:t>应配合救生员施救上船。</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、畅游活动不限制参与会员佩戴手蹼或脚蹼。</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、各协会负责人或队长在活动开始前负责组织召集本队会员签定安全免责书，检录入水。</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、畅游活动中应服从指挥，体现团队合作精神，保持较好的方阵队形；检录、入水、畅游、登岸井然有序。</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七、安全措施</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、活动以协会、冬泳队为单位自愿报名，经各冬泳队测试，县市区参加活动的会员由县市区协会组织测试及培训，市冬泳协会审定后确定参加活动人员名单。</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、个人签定安全免责书，统一办理人身意外保险。</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、以协会、冬泳队为单位进行一次安全教育。</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、宜昌市冬泳协会举办一次公开水域水上救护培训班。</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、畅游队伍各方阵在畅游过程中必须与停泊船只、航标灯、桥墩保持</w:t>
      </w:r>
      <w:r>
        <w:rPr>
          <w:rFonts w:ascii="仿宋_GB2312" w:eastAsia="仿宋_GB2312" w:hint="eastAsia"/>
          <w:sz w:val="32"/>
          <w:szCs w:val="32"/>
        </w:rPr>
        <w:t>30</w:t>
      </w:r>
      <w:r>
        <w:rPr>
          <w:rFonts w:ascii="仿宋_GB2312" w:eastAsia="仿宋_GB2312" w:hint="eastAsia"/>
          <w:sz w:val="32"/>
          <w:szCs w:val="32"/>
        </w:rPr>
        <w:t>米以上的安全距离。</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、活动当天派出救生渔船</w:t>
      </w:r>
      <w:r>
        <w:rPr>
          <w:rFonts w:ascii="仿宋_GB2312" w:eastAsia="仿宋_GB2312" w:hint="eastAsia"/>
          <w:sz w:val="32"/>
          <w:szCs w:val="32"/>
        </w:rPr>
        <w:t>10</w:t>
      </w:r>
      <w:r>
        <w:rPr>
          <w:rFonts w:ascii="仿宋_GB2312" w:eastAsia="仿宋_GB2312" w:hint="eastAsia"/>
          <w:sz w:val="32"/>
          <w:szCs w:val="32"/>
        </w:rPr>
        <w:t>艘，配备医疗救护车一辆及急救小组，水上救生员</w:t>
      </w:r>
      <w:r>
        <w:rPr>
          <w:rFonts w:ascii="仿宋_GB2312" w:eastAsia="仿宋_GB2312" w:hint="eastAsia"/>
          <w:sz w:val="32"/>
          <w:szCs w:val="32"/>
        </w:rPr>
        <w:t>20</w:t>
      </w:r>
      <w:r>
        <w:rPr>
          <w:rFonts w:ascii="仿宋_GB2312" w:eastAsia="仿宋_GB2312" w:hint="eastAsia"/>
          <w:sz w:val="32"/>
          <w:szCs w:val="32"/>
        </w:rPr>
        <w:t>人，救生器材若干。救生渔船散开后，随畅游队伍巡逻，发现问题，及时处理。</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八、报名、报到</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、报名</w:t>
      </w:r>
      <w:r>
        <w:rPr>
          <w:rFonts w:ascii="仿宋_GB2312" w:eastAsia="仿宋_GB2312" w:hint="eastAsia"/>
          <w:sz w:val="32"/>
          <w:szCs w:val="32"/>
        </w:rPr>
        <w:t>:</w:t>
      </w:r>
      <w:r>
        <w:rPr>
          <w:rFonts w:ascii="仿宋_GB2312" w:eastAsia="仿宋_GB2312" w:hint="eastAsia"/>
          <w:sz w:val="32"/>
          <w:szCs w:val="32"/>
        </w:rPr>
        <w:t>自本通知印发之日起至</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日止，接受以协会、队为单位报名。报名联系人：</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李红霞</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rPr>
        <w:t>18672669507</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沈友明</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rPr>
        <w:t xml:space="preserve">13972586265  </w:t>
      </w:r>
      <w:r>
        <w:rPr>
          <w:rFonts w:ascii="仿宋_GB2312" w:eastAsia="仿宋_GB2312" w:hint="eastAsia"/>
          <w:sz w:val="32"/>
          <w:szCs w:val="32"/>
        </w:rPr>
        <w:t>邮箱：</w:t>
      </w:r>
      <w:r>
        <w:rPr>
          <w:rFonts w:ascii="仿宋_GB2312" w:eastAsia="仿宋_GB2312" w:hint="eastAsia"/>
          <w:sz w:val="32"/>
          <w:szCs w:val="32"/>
        </w:rPr>
        <w:t>137931915@qq.com</w:t>
      </w:r>
    </w:p>
    <w:p w:rsidR="00F3019D" w:rsidRDefault="002A2487">
      <w:pPr>
        <w:pStyle w:val="a7"/>
        <w:spacing w:line="580" w:lineRule="exact"/>
        <w:rPr>
          <w:rFonts w:ascii="仿宋_GB2312" w:eastAsia="仿宋_GB2312"/>
          <w:sz w:val="32"/>
          <w:szCs w:val="32"/>
        </w:rPr>
      </w:pPr>
      <w:r>
        <w:rPr>
          <w:rFonts w:ascii="仿宋_GB2312" w:eastAsia="仿宋_GB2312" w:hint="eastAsia"/>
          <w:sz w:val="32"/>
          <w:szCs w:val="32"/>
        </w:rPr>
        <w:lastRenderedPageBreak/>
        <w:t>13972586265@139.com</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、报到时间：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日上午</w:t>
      </w:r>
      <w:r>
        <w:rPr>
          <w:rFonts w:ascii="仿宋_GB2312" w:eastAsia="仿宋_GB2312" w:hint="eastAsia"/>
          <w:sz w:val="32"/>
          <w:szCs w:val="32"/>
        </w:rPr>
        <w:t>8:00</w:t>
      </w:r>
      <w:r>
        <w:rPr>
          <w:rFonts w:ascii="仿宋_GB2312" w:eastAsia="仿宋_GB2312" w:hint="eastAsia"/>
          <w:sz w:val="32"/>
          <w:szCs w:val="32"/>
        </w:rPr>
        <w:t>—</w:t>
      </w:r>
      <w:r>
        <w:rPr>
          <w:rFonts w:ascii="仿宋_GB2312" w:eastAsia="仿宋_GB2312" w:hint="eastAsia"/>
          <w:sz w:val="32"/>
          <w:szCs w:val="32"/>
        </w:rPr>
        <w:t>8:30</w:t>
      </w:r>
      <w:r>
        <w:rPr>
          <w:rFonts w:ascii="仿宋_GB2312" w:eastAsia="仿宋_GB2312" w:hint="eastAsia"/>
          <w:sz w:val="32"/>
          <w:szCs w:val="32"/>
        </w:rPr>
        <w:t>，</w:t>
      </w:r>
    </w:p>
    <w:p w:rsidR="00F3019D" w:rsidRDefault="002A2487">
      <w:pPr>
        <w:pStyle w:val="a7"/>
        <w:spacing w:line="580" w:lineRule="exact"/>
        <w:ind w:firstLineChars="350" w:firstLine="1120"/>
        <w:rPr>
          <w:rFonts w:ascii="仿宋_GB2312" w:eastAsia="仿宋_GB2312"/>
          <w:sz w:val="32"/>
          <w:szCs w:val="32"/>
        </w:rPr>
      </w:pPr>
      <w:r>
        <w:rPr>
          <w:rFonts w:ascii="仿宋_GB2312" w:eastAsia="仿宋_GB2312" w:hint="eastAsia"/>
          <w:sz w:val="32"/>
          <w:szCs w:val="32"/>
        </w:rPr>
        <w:t>报到地点：宜昌市滨江公园</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、各协会、各队组织参与会员签定、交纳安全免责书至</w:t>
      </w:r>
      <w:r>
        <w:rPr>
          <w:rFonts w:ascii="仿宋_GB2312" w:eastAsia="仿宋_GB2312" w:hint="eastAsia"/>
          <w:sz w:val="32"/>
          <w:szCs w:val="32"/>
        </w:rPr>
        <w:t>报到处。</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、缴纳报名费（本次活动按</w:t>
      </w:r>
      <w:r>
        <w:rPr>
          <w:rFonts w:ascii="仿宋_GB2312" w:eastAsia="仿宋_GB2312" w:hint="eastAsia"/>
          <w:sz w:val="32"/>
          <w:szCs w:val="32"/>
        </w:rPr>
        <w:t xml:space="preserve"> 100 </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人收取）。</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、抽取午餐席次号。</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九、检录</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、检录人数不能超过报名人数，按签定安全责任书的名单检录。因事不能参加畅游活动按缺席对待，不能冒名顶替。</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、检录标志为活动发放的泳帽，未佩戴检录标志的会员不得下水畅游；参加畅游会员必须佩戴防水袋。</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十、船只安排</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、救护渔船</w:t>
      </w:r>
      <w:r>
        <w:rPr>
          <w:rFonts w:ascii="仿宋_GB2312" w:eastAsia="仿宋_GB2312" w:hint="eastAsia"/>
          <w:sz w:val="32"/>
          <w:szCs w:val="32"/>
        </w:rPr>
        <w:t>10</w:t>
      </w:r>
      <w:r>
        <w:rPr>
          <w:rFonts w:ascii="仿宋_GB2312" w:eastAsia="仿宋_GB2312" w:hint="eastAsia"/>
          <w:sz w:val="32"/>
          <w:szCs w:val="32"/>
        </w:rPr>
        <w:t>艘，救护人员由城区各队选派一名具有救护资格的队员报协会，皮新全统一安排。</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、救护船只始终与畅游队伍保持不超过</w:t>
      </w:r>
      <w:r>
        <w:rPr>
          <w:rFonts w:ascii="仿宋_GB2312" w:eastAsia="仿宋_GB2312" w:hint="eastAsia"/>
          <w:sz w:val="32"/>
          <w:szCs w:val="32"/>
        </w:rPr>
        <w:t>30</w:t>
      </w:r>
      <w:r>
        <w:rPr>
          <w:rFonts w:ascii="仿宋_GB2312" w:eastAsia="仿宋_GB2312" w:hint="eastAsia"/>
          <w:sz w:val="32"/>
          <w:szCs w:val="32"/>
        </w:rPr>
        <w:t>米距离，保证最短时间有效施救。</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十一、相关事项</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、凡参加畅游活动的会员必须服从指挥。</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、参与畅游会员按组编队，分批检录下水，不逞个人英雄主义擅自脱离队伍。</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、本次畅游活动对各县市区及外地协会参加人数要控制，要求以熟悉长江水情的会员组成方队参加活动，组委会要求各</w:t>
      </w:r>
      <w:r>
        <w:rPr>
          <w:rFonts w:ascii="仿宋_GB2312" w:eastAsia="仿宋_GB2312" w:hint="eastAsia"/>
          <w:sz w:val="32"/>
          <w:szCs w:val="32"/>
        </w:rPr>
        <w:lastRenderedPageBreak/>
        <w:t>协会对参加畅游会员必须有测试选拔过程。对以往参加我会活动出现问题的队伍和组织要进行停赛整顿，以取消参加本次活动资格作为处罚。</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、活动结束，各队会员应配合器材组人员共同收拾器材、打扫场地，并将器材送到指定地点。</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十二、分组安排</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日报名结束后，再行安排。</w:t>
      </w:r>
    </w:p>
    <w:p w:rsidR="00F3019D" w:rsidRDefault="002A2487">
      <w:pPr>
        <w:pStyle w:val="a7"/>
        <w:spacing w:line="580" w:lineRule="exact"/>
        <w:ind w:firstLineChars="200" w:firstLine="640"/>
        <w:rPr>
          <w:rFonts w:ascii="黑体" w:eastAsia="黑体" w:hAnsi="黑体"/>
          <w:sz w:val="32"/>
          <w:szCs w:val="32"/>
        </w:rPr>
      </w:pPr>
      <w:r>
        <w:rPr>
          <w:rFonts w:ascii="黑体" w:eastAsia="黑体" w:hAnsi="黑体" w:hint="eastAsia"/>
          <w:sz w:val="32"/>
          <w:szCs w:val="32"/>
        </w:rPr>
        <w:t>十三、其他</w:t>
      </w:r>
    </w:p>
    <w:p w:rsidR="00F3019D" w:rsidRDefault="002A2487">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本方案解释权属活动组</w:t>
      </w:r>
      <w:r>
        <w:rPr>
          <w:rFonts w:ascii="仿宋_GB2312" w:eastAsia="仿宋_GB2312" w:hint="eastAsia"/>
          <w:sz w:val="32"/>
          <w:szCs w:val="32"/>
        </w:rPr>
        <w:t>委会，未尽事宜，另行通知。</w:t>
      </w:r>
    </w:p>
    <w:p w:rsidR="00F3019D" w:rsidRDefault="00F3019D">
      <w:pPr>
        <w:pStyle w:val="a7"/>
        <w:spacing w:line="580" w:lineRule="exact"/>
        <w:rPr>
          <w:rFonts w:ascii="黑体" w:eastAsia="黑体"/>
          <w:sz w:val="32"/>
          <w:szCs w:val="32"/>
        </w:rPr>
      </w:pPr>
    </w:p>
    <w:p w:rsidR="00F3019D" w:rsidRDefault="00F3019D" w:rsidP="00AA6AC8">
      <w:pPr>
        <w:pStyle w:val="a7"/>
        <w:spacing w:line="580" w:lineRule="exact"/>
        <w:ind w:firstLineChars="200" w:firstLine="643"/>
        <w:rPr>
          <w:rFonts w:ascii="仿宋_GB2312" w:eastAsia="仿宋_GB2312" w:hAnsi="仿宋"/>
          <w:b/>
          <w:sz w:val="32"/>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F3019D">
      <w:pPr>
        <w:spacing w:line="580" w:lineRule="exact"/>
        <w:rPr>
          <w:rFonts w:ascii="仿宋" w:eastAsia="仿宋" w:hAnsi="仿宋" w:cs="仿宋"/>
          <w:szCs w:val="32"/>
        </w:rPr>
      </w:pPr>
    </w:p>
    <w:p w:rsidR="00F3019D" w:rsidRDefault="002A2487">
      <w:pPr>
        <w:spacing w:line="580" w:lineRule="exact"/>
        <w:jc w:val="center"/>
        <w:rPr>
          <w:rFonts w:ascii="黑体" w:eastAsia="黑体" w:hAnsi="黑体" w:cs="黑体"/>
          <w:sz w:val="44"/>
          <w:szCs w:val="44"/>
        </w:rPr>
      </w:pPr>
      <w:r>
        <w:rPr>
          <w:rFonts w:ascii="黑体" w:eastAsia="黑体" w:hAnsi="黑体" w:cs="黑体" w:hint="eastAsia"/>
          <w:sz w:val="44"/>
          <w:szCs w:val="44"/>
        </w:rPr>
        <w:t>各成员单位工作职责</w:t>
      </w:r>
    </w:p>
    <w:p w:rsidR="00F3019D" w:rsidRDefault="00F3019D">
      <w:pPr>
        <w:spacing w:line="580" w:lineRule="exact"/>
        <w:rPr>
          <w:rFonts w:ascii="仿宋" w:eastAsia="仿宋" w:hAnsi="仿宋" w:cs="仿宋"/>
          <w:szCs w:val="32"/>
        </w:rPr>
      </w:pP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市体育总会负责起草下发活动文件，负责活动方案、现场秩序及安全工作的业务指导。</w:t>
      </w: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长江三峡通航管理局负责活动当天</w:t>
      </w:r>
      <w:r>
        <w:rPr>
          <w:rFonts w:ascii="仿宋" w:eastAsia="仿宋" w:hAnsi="仿宋" w:cs="仿宋" w:hint="eastAsia"/>
          <w:szCs w:val="32"/>
        </w:rPr>
        <w:t>上午</w:t>
      </w:r>
      <w:r>
        <w:rPr>
          <w:rFonts w:ascii="仿宋" w:eastAsia="仿宋" w:hAnsi="仿宋" w:cs="仿宋" w:hint="eastAsia"/>
          <w:szCs w:val="32"/>
        </w:rPr>
        <w:t>8</w:t>
      </w:r>
      <w:r>
        <w:rPr>
          <w:rFonts w:ascii="仿宋" w:eastAsia="仿宋" w:hAnsi="仿宋" w:cs="仿宋" w:hint="eastAsia"/>
          <w:szCs w:val="32"/>
        </w:rPr>
        <w:t>：</w:t>
      </w:r>
      <w:r>
        <w:rPr>
          <w:rFonts w:ascii="仿宋" w:eastAsia="仿宋" w:hAnsi="仿宋" w:cs="仿宋" w:hint="eastAsia"/>
          <w:szCs w:val="32"/>
        </w:rPr>
        <w:t>00-12</w:t>
      </w:r>
      <w:r>
        <w:rPr>
          <w:rFonts w:ascii="仿宋" w:eastAsia="仿宋" w:hAnsi="仿宋" w:cs="仿宋" w:hint="eastAsia"/>
          <w:szCs w:val="32"/>
        </w:rPr>
        <w:t>：</w:t>
      </w:r>
      <w:r>
        <w:rPr>
          <w:rFonts w:ascii="仿宋" w:eastAsia="仿宋" w:hAnsi="仿宋" w:cs="仿宋" w:hint="eastAsia"/>
          <w:szCs w:val="32"/>
        </w:rPr>
        <w:t>00</w:t>
      </w:r>
      <w:r>
        <w:rPr>
          <w:rFonts w:ascii="仿宋" w:eastAsia="仿宋" w:hAnsi="仿宋" w:cs="仿宋" w:hint="eastAsia"/>
          <w:szCs w:val="32"/>
        </w:rPr>
        <w:t>长江宜昌段滨江公园至中华鲟放流点封航。</w:t>
      </w: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宜昌海事局负责活动</w:t>
      </w:r>
      <w:r>
        <w:rPr>
          <w:rFonts w:ascii="仿宋" w:eastAsia="仿宋" w:hAnsi="仿宋" w:cs="仿宋" w:hint="eastAsia"/>
          <w:szCs w:val="32"/>
        </w:rPr>
        <w:t>现场水上指挥及协调。</w:t>
      </w:r>
      <w:bookmarkStart w:id="0" w:name="_GoBack"/>
      <w:bookmarkEnd w:id="0"/>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市公安局负责维护现场秩序及交通疏导。</w:t>
      </w: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宜昌市卫健委负责现场救护。</w:t>
      </w: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市农业农村局负责联系救护渔船到活动现场负责水上救护。</w:t>
      </w: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市园林中心负责提供启动仪式现场及电源。</w:t>
      </w: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长江航运公安局宜昌分局负责活动现场水上安全。</w:t>
      </w:r>
    </w:p>
    <w:p w:rsidR="00F3019D" w:rsidRDefault="002A2487">
      <w:pPr>
        <w:spacing w:line="580" w:lineRule="exact"/>
        <w:ind w:firstLineChars="200" w:firstLine="640"/>
        <w:rPr>
          <w:rFonts w:ascii="仿宋" w:eastAsia="仿宋" w:hAnsi="仿宋" w:cs="仿宋"/>
          <w:szCs w:val="32"/>
        </w:rPr>
      </w:pPr>
      <w:r>
        <w:rPr>
          <w:rFonts w:ascii="仿宋" w:eastAsia="仿宋" w:hAnsi="仿宋" w:cs="仿宋" w:hint="eastAsia"/>
          <w:szCs w:val="32"/>
        </w:rPr>
        <w:t>市冬泳协会负责本次活动的具体执行和实施。</w:t>
      </w:r>
    </w:p>
    <w:p w:rsidR="00F3019D" w:rsidRDefault="00F3019D">
      <w:pPr>
        <w:rPr>
          <w:rFonts w:ascii="仿宋" w:eastAsia="仿宋" w:hAnsi="仿宋" w:cs="仿宋"/>
        </w:rPr>
      </w:pPr>
    </w:p>
    <w:sectPr w:rsidR="00F3019D" w:rsidSect="00F3019D">
      <w:footerReference w:type="even" r:id="rId8"/>
      <w:footerReference w:type="default" r:id="rId9"/>
      <w:pgSz w:w="11906" w:h="16838"/>
      <w:pgMar w:top="1474" w:right="1531" w:bottom="1474" w:left="1531" w:header="851" w:footer="1588"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487" w:rsidRDefault="002A2487" w:rsidP="00F3019D">
      <w:r>
        <w:separator/>
      </w:r>
    </w:p>
  </w:endnote>
  <w:endnote w:type="continuationSeparator" w:id="0">
    <w:p w:rsidR="002A2487" w:rsidRDefault="002A2487" w:rsidP="00F30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9D" w:rsidRDefault="002A2487">
    <w:pPr>
      <w:pStyle w:val="a4"/>
      <w:framePr w:wrap="around" w:vAnchor="text" w:hAnchor="margin" w:xAlign="outside" w:y="1"/>
      <w:rPr>
        <w:rStyle w:val="a6"/>
        <w:rFonts w:ascii="宋体" w:eastAsia="宋体" w:hAnsi="宋体"/>
        <w:sz w:val="30"/>
      </w:rPr>
    </w:pPr>
    <w:r>
      <w:rPr>
        <w:rStyle w:val="a6"/>
        <w:rFonts w:ascii="宋体" w:eastAsia="宋体" w:hAnsi="宋体" w:hint="eastAsia"/>
        <w:sz w:val="30"/>
      </w:rPr>
      <w:t>－</w:t>
    </w:r>
    <w:r w:rsidR="00F3019D">
      <w:rPr>
        <w:rStyle w:val="a6"/>
        <w:rFonts w:ascii="宋体" w:eastAsia="宋体" w:hAnsi="宋体"/>
        <w:sz w:val="30"/>
      </w:rPr>
      <w:fldChar w:fldCharType="begin"/>
    </w:r>
    <w:r>
      <w:rPr>
        <w:rStyle w:val="a6"/>
        <w:rFonts w:ascii="宋体" w:eastAsia="宋体" w:hAnsi="宋体"/>
        <w:sz w:val="30"/>
      </w:rPr>
      <w:instrText xml:space="preserve">PAGE  </w:instrText>
    </w:r>
    <w:r w:rsidR="00F3019D">
      <w:rPr>
        <w:rStyle w:val="a6"/>
        <w:rFonts w:ascii="宋体" w:eastAsia="宋体" w:hAnsi="宋体"/>
        <w:sz w:val="30"/>
      </w:rPr>
      <w:fldChar w:fldCharType="separate"/>
    </w:r>
    <w:r>
      <w:rPr>
        <w:rStyle w:val="a6"/>
        <w:rFonts w:ascii="宋体" w:eastAsia="宋体" w:hAnsi="宋体"/>
        <w:sz w:val="30"/>
      </w:rPr>
      <w:t>2</w:t>
    </w:r>
    <w:r w:rsidR="00F3019D">
      <w:rPr>
        <w:rStyle w:val="a6"/>
        <w:rFonts w:ascii="宋体" w:eastAsia="宋体" w:hAnsi="宋体"/>
        <w:sz w:val="30"/>
      </w:rPr>
      <w:fldChar w:fldCharType="end"/>
    </w:r>
    <w:r>
      <w:rPr>
        <w:rStyle w:val="a6"/>
        <w:rFonts w:ascii="宋体" w:eastAsia="宋体" w:hAnsi="宋体" w:hint="eastAsia"/>
        <w:sz w:val="30"/>
      </w:rPr>
      <w:t>－</w:t>
    </w:r>
  </w:p>
  <w:p w:rsidR="00F3019D" w:rsidRDefault="00F3019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9D" w:rsidRDefault="002A2487">
    <w:pPr>
      <w:pStyle w:val="a4"/>
      <w:framePr w:wrap="around" w:vAnchor="text" w:hAnchor="margin" w:xAlign="outside" w:y="1"/>
      <w:rPr>
        <w:rStyle w:val="a6"/>
        <w:rFonts w:ascii="宋体" w:eastAsia="宋体" w:hAnsi="宋体"/>
        <w:sz w:val="30"/>
      </w:rPr>
    </w:pPr>
    <w:r>
      <w:rPr>
        <w:rStyle w:val="a6"/>
        <w:rFonts w:ascii="宋体" w:eastAsia="宋体" w:hAnsi="宋体" w:hint="eastAsia"/>
        <w:sz w:val="30"/>
      </w:rPr>
      <w:t>－</w:t>
    </w:r>
    <w:r w:rsidR="00F3019D">
      <w:rPr>
        <w:rStyle w:val="a6"/>
        <w:rFonts w:ascii="宋体" w:eastAsia="宋体" w:hAnsi="宋体"/>
        <w:sz w:val="30"/>
      </w:rPr>
      <w:fldChar w:fldCharType="begin"/>
    </w:r>
    <w:r>
      <w:rPr>
        <w:rStyle w:val="a6"/>
        <w:rFonts w:ascii="宋体" w:eastAsia="宋体" w:hAnsi="宋体"/>
        <w:sz w:val="30"/>
      </w:rPr>
      <w:instrText xml:space="preserve">PAGE  </w:instrText>
    </w:r>
    <w:r w:rsidR="00F3019D">
      <w:rPr>
        <w:rStyle w:val="a6"/>
        <w:rFonts w:ascii="宋体" w:eastAsia="宋体" w:hAnsi="宋体"/>
        <w:sz w:val="30"/>
      </w:rPr>
      <w:fldChar w:fldCharType="separate"/>
    </w:r>
    <w:r w:rsidR="00AA6AC8">
      <w:rPr>
        <w:rStyle w:val="a6"/>
        <w:rFonts w:ascii="宋体" w:eastAsia="宋体" w:hAnsi="宋体"/>
        <w:noProof/>
        <w:sz w:val="30"/>
      </w:rPr>
      <w:t>1</w:t>
    </w:r>
    <w:r w:rsidR="00F3019D">
      <w:rPr>
        <w:rStyle w:val="a6"/>
        <w:rFonts w:ascii="宋体" w:eastAsia="宋体" w:hAnsi="宋体"/>
        <w:sz w:val="30"/>
      </w:rPr>
      <w:fldChar w:fldCharType="end"/>
    </w:r>
    <w:r>
      <w:rPr>
        <w:rStyle w:val="a6"/>
        <w:rFonts w:ascii="宋体" w:eastAsia="宋体" w:hAnsi="宋体" w:hint="eastAsia"/>
        <w:sz w:val="30"/>
      </w:rPr>
      <w:t>－</w:t>
    </w:r>
  </w:p>
  <w:p w:rsidR="00F3019D" w:rsidRDefault="00F3019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487" w:rsidRDefault="002A2487" w:rsidP="00F3019D">
      <w:r>
        <w:separator/>
      </w:r>
    </w:p>
  </w:footnote>
  <w:footnote w:type="continuationSeparator" w:id="0">
    <w:p w:rsidR="002A2487" w:rsidRDefault="002A2487" w:rsidP="00F301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70C98"/>
    <w:multiLevelType w:val="singleLevel"/>
    <w:tmpl w:val="58A70C9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0D33030"/>
    <w:rsid w:val="00061B69"/>
    <w:rsid w:val="00076D31"/>
    <w:rsid w:val="002A2487"/>
    <w:rsid w:val="0049233F"/>
    <w:rsid w:val="00706E55"/>
    <w:rsid w:val="009D3032"/>
    <w:rsid w:val="00A809E0"/>
    <w:rsid w:val="00AA6AC8"/>
    <w:rsid w:val="00CA022B"/>
    <w:rsid w:val="00EB0D19"/>
    <w:rsid w:val="00F3019D"/>
    <w:rsid w:val="20D33030"/>
    <w:rsid w:val="3F3B0084"/>
    <w:rsid w:val="6A7F1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19D"/>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3019D"/>
    <w:pPr>
      <w:ind w:leftChars="2500" w:left="100"/>
    </w:pPr>
  </w:style>
  <w:style w:type="paragraph" w:styleId="a4">
    <w:name w:val="footer"/>
    <w:basedOn w:val="a"/>
    <w:qFormat/>
    <w:rsid w:val="00F3019D"/>
    <w:pPr>
      <w:tabs>
        <w:tab w:val="center" w:pos="4153"/>
        <w:tab w:val="right" w:pos="8306"/>
      </w:tabs>
      <w:snapToGrid w:val="0"/>
      <w:jc w:val="left"/>
    </w:pPr>
    <w:rPr>
      <w:sz w:val="18"/>
      <w:szCs w:val="18"/>
    </w:rPr>
  </w:style>
  <w:style w:type="paragraph" w:styleId="a5">
    <w:name w:val="header"/>
    <w:basedOn w:val="a"/>
    <w:link w:val="Char0"/>
    <w:rsid w:val="00F3019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3019D"/>
  </w:style>
  <w:style w:type="paragraph" w:styleId="a7">
    <w:name w:val="No Spacing"/>
    <w:uiPriority w:val="1"/>
    <w:qFormat/>
    <w:rsid w:val="00F3019D"/>
    <w:pPr>
      <w:widowControl w:val="0"/>
      <w:jc w:val="both"/>
    </w:pPr>
    <w:rPr>
      <w:rFonts w:ascii="Calibri" w:hAnsi="Calibri"/>
      <w:kern w:val="2"/>
      <w:sz w:val="21"/>
      <w:szCs w:val="22"/>
    </w:rPr>
  </w:style>
  <w:style w:type="character" w:customStyle="1" w:styleId="Char0">
    <w:name w:val="页眉 Char"/>
    <w:basedOn w:val="a0"/>
    <w:link w:val="a5"/>
    <w:qFormat/>
    <w:rsid w:val="00F3019D"/>
    <w:rPr>
      <w:rFonts w:ascii="仿宋_GB2312" w:eastAsia="仿宋_GB2312"/>
      <w:kern w:val="2"/>
      <w:sz w:val="18"/>
      <w:szCs w:val="18"/>
    </w:rPr>
  </w:style>
  <w:style w:type="character" w:customStyle="1" w:styleId="Char">
    <w:name w:val="日期 Char"/>
    <w:basedOn w:val="a0"/>
    <w:link w:val="a3"/>
    <w:qFormat/>
    <w:rsid w:val="00F3019D"/>
    <w:rPr>
      <w:rFonts w:ascii="仿宋_GB2312" w:eastAsia="仿宋_GB2312"/>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324</Words>
  <Characters>1853</Characters>
  <Application>Microsoft Office Word</Application>
  <DocSecurity>0</DocSecurity>
  <Lines>15</Lines>
  <Paragraphs>4</Paragraphs>
  <ScaleCrop>false</ScaleCrop>
  <Company>微软中国</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高歌</dc:creator>
  <cp:lastModifiedBy>Administrator</cp:lastModifiedBy>
  <cp:revision>2</cp:revision>
  <dcterms:created xsi:type="dcterms:W3CDTF">2019-07-01T10:07:00Z</dcterms:created>
  <dcterms:modified xsi:type="dcterms:W3CDTF">2019-07-01T10:07:00Z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