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工程量</w:t>
      </w:r>
      <w:r>
        <w:rPr>
          <w:rFonts w:hint="eastAsia" w:ascii="仿宋_GB2312" w:hAnsi="仿宋_GB2312" w:eastAsia="仿宋_GB2312" w:cs="仿宋_GB2312"/>
          <w:sz w:val="32"/>
          <w:szCs w:val="32"/>
        </w:rPr>
        <w:t>清单</w:t>
      </w:r>
    </w:p>
    <w:tbl>
      <w:tblPr>
        <w:tblStyle w:val="4"/>
        <w:tblW w:w="751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8"/>
        <w:gridCol w:w="1522"/>
        <w:gridCol w:w="3301"/>
        <w:gridCol w:w="614"/>
        <w:gridCol w:w="12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规格说明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墙面乳胶漆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(1)：满刮“大宝”腻子二遍，打磨平整，(2)： 阴阳角石膏灰修直处理故门窗洞不减(3)：原墙面为毛坯墙面或其他因素墙面需要处理的费用另计(4)：工程量按展开面积计算。(5)：多乐士、立邦、华润乳胶漆、滚涂两遍(6)：工程量按展开面积计算。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房间套装门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品    牌： 豪迈（实木门）（8个门）包括安装费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双包边门套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实木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门套包括安装费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单面石膏板隔墙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轻钢龙骨及石膏板隔墙按施工面积计算。（单面封板）包括人工安装费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窗帘改造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罗马杆及人工费用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顶棚维修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扣板加固或更换（含人工费）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拆除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人工费用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垃圾清运费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由施工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方在项目完工后自行处理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材料运输费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材料运输费用。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力资费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人工费，材料搬运(电梯房是包干价，楼梯房根据楼层高度另计）。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成品保护费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门贴、窗贴、地贴、柜子成品保护膜等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工程管理费（10%）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安全文明施工费（3%）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税费（7%）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/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附件一 </w:t>
      </w:r>
    </w:p>
    <w:p>
      <w:pPr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响  应  函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依据贵方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办公室维修改造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项目政府采购的文件，我方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姓名和职务）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经正式授权并代表供应商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（供应商名称、地址）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提交下述响应文件。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报价表；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维修改造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范围一览表；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按文件须知和技术规格要求提供的有关文件；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资格证明文件；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同意提供按照贵方可能要求的有关的一切数据或资料；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电话/传真：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电子函件：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供应商或法定代表人授权代表签字：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0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附件二</w:t>
      </w:r>
    </w:p>
    <w:p>
      <w:pPr>
        <w:spacing w:line="50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报价表</w:t>
      </w:r>
    </w:p>
    <w:tbl>
      <w:tblPr>
        <w:tblStyle w:val="4"/>
        <w:tblW w:w="967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1334"/>
        <w:gridCol w:w="3301"/>
        <w:gridCol w:w="614"/>
        <w:gridCol w:w="1200"/>
        <w:gridCol w:w="1200"/>
        <w:gridCol w:w="12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规格说明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合价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墙面乳胶漆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(1)：满刮“大宝”腻子二遍，打磨平整，(2)： 阴阳角石膏灰修直处理故门窗洞不减(3)：原墙面为毛坯墙面或其他因素墙面需要处理的费用另计(4)：工程量按展开面积计算。(5)：多乐士、立邦、华润乳胶漆、滚涂两遍(6)：工程量按展开面积计算。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房间套装门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品    牌： 豪迈（实木门）（8个门）包括安装费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双包边门套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实木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门套包括安装费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单面石膏板隔墙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轻钢龙骨及石膏板隔墙按施工面积计算。（单面封板）包括人工安装费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窗帘改造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罗马杆及人工费用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顶棚维修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扣板加固或更换（含人工费）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拆除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人工费用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垃圾清运费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由施工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方在项目完工后自行处理</w:t>
            </w: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材料运输费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材料运输费用。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力资费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人工费，材料搬运(电梯房是包干价，楼梯房根据楼层高度另计）。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成品保护费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门贴、窗贴、地贴、柜子成品保护膜等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项目合计</w:t>
            </w:r>
          </w:p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工程管理费（10%）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安全文明施工费（3%）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税费（7%）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76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工程项目总造价合计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注：所有价格均用人民币表示，单位为元，精确到个数位。</w:t>
      </w:r>
    </w:p>
    <w:p>
      <w:pPr>
        <w:pStyle w:val="2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2"/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授权代表（签字）: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2"/>
        <w:spacing w:line="500" w:lineRule="exact"/>
        <w:ind w:firstLine="2422" w:firstLineChars="757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pStyle w:val="2"/>
        <w:spacing w:line="500" w:lineRule="exact"/>
        <w:ind w:firstLine="2422" w:firstLineChars="757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spacing w:line="50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附件三</w:t>
      </w:r>
    </w:p>
    <w:p>
      <w:pPr>
        <w:adjustRightInd w:val="0"/>
        <w:snapToGrid w:val="0"/>
        <w:spacing w:line="50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法定代表人授权书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宜昌市林木种苗推广中心：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（项 目 名 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采购活动的代表人，全权代表我公司处理在该项目活动中的一切事宜。 </w:t>
      </w:r>
      <w:bookmarkStart w:id="0" w:name="_GoBack"/>
      <w:bookmarkEnd w:id="0"/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附：代理人工作单位：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spacing w:line="500" w:lineRule="exact"/>
        <w:ind w:left="-88" w:leftChars="-42" w:firstLine="800" w:firstLineChars="25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tbl>
      <w:tblPr>
        <w:tblStyle w:val="4"/>
        <w:tblpPr w:leftFromText="180" w:rightFromText="180" w:vertAnchor="page" w:horzAnchor="page" w:tblpX="1984" w:tblpY="9688"/>
        <w:tblW w:w="7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7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粘贴被授权人身份证（复印件）</w:t>
            </w:r>
          </w:p>
        </w:tc>
      </w:tr>
    </w:tbl>
    <w:p>
      <w:pPr>
        <w:autoSpaceDE w:val="0"/>
        <w:autoSpaceDN w:val="0"/>
        <w:spacing w:line="500" w:lineRule="exact"/>
        <w:ind w:left="480" w:hanging="480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5DFF"/>
    <w:rsid w:val="1CFF2292"/>
    <w:rsid w:val="3B6173BB"/>
    <w:rsid w:val="61351D09"/>
    <w:rsid w:val="6DF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2019-07-15T00:44:00Z</dcterms:created>
  <dc:creator>lenovo</dc:creator>
  <cp:lastModifiedBy>NTKO</cp:lastModifiedBy>
  <dcterms:modified xsi:type="dcterms:W3CDTF">2019-07-15T02:43:50Z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