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F32281" w:rsidRDefault="003A6E95" w:rsidP="003A6E95">
            <w:pPr>
              <w:widowControl/>
              <w:shd w:val="clear" w:color="auto" w:fill="FFFFFF"/>
              <w:spacing w:line="450" w:lineRule="atLeast"/>
              <w:ind w:firstLineChars="95" w:firstLine="199"/>
              <w:rPr>
                <w:rFonts w:ascii="宋体" w:hAnsi="宋体"/>
                <w:bCs/>
                <w:sz w:val="21"/>
                <w:szCs w:val="21"/>
              </w:rPr>
            </w:pPr>
            <w:r>
              <w:rPr>
                <w:rFonts w:ascii="宋体" w:hAnsi="宋体" w:hint="eastAsia"/>
                <w:bCs/>
                <w:sz w:val="21"/>
                <w:szCs w:val="21"/>
              </w:rPr>
              <w:t>宜昌三峡普诺丁生物制药</w:t>
            </w:r>
            <w:r w:rsidR="00142076">
              <w:rPr>
                <w:rFonts w:ascii="宋体" w:hAnsi="宋体" w:hint="eastAsia"/>
                <w:bCs/>
                <w:sz w:val="21"/>
                <w:szCs w:val="21"/>
              </w:rPr>
              <w:t>有限公司</w:t>
            </w:r>
            <w:r>
              <w:rPr>
                <w:rFonts w:ascii="宋体" w:hAnsi="宋体" w:hint="eastAsia"/>
                <w:bCs/>
                <w:sz w:val="21"/>
                <w:szCs w:val="21"/>
              </w:rPr>
              <w:t>异亮氨酸提取技改</w:t>
            </w:r>
            <w:r w:rsidR="00F32281" w:rsidRPr="00F32281">
              <w:rPr>
                <w:rFonts w:ascii="宋体" w:hAnsi="宋体" w:hint="eastAsia"/>
                <w:bCs/>
                <w:sz w:val="21"/>
                <w:szCs w:val="21"/>
              </w:rPr>
              <w:t>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3A6E95">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94D" w:rsidRDefault="0012394D" w:rsidP="00AB67C3">
      <w:pPr>
        <w:spacing w:line="240" w:lineRule="auto"/>
        <w:ind w:firstLine="480"/>
      </w:pPr>
      <w:r>
        <w:separator/>
      </w:r>
    </w:p>
  </w:endnote>
  <w:endnote w:type="continuationSeparator" w:id="1">
    <w:p w:rsidR="0012394D" w:rsidRDefault="0012394D"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94D" w:rsidRDefault="0012394D" w:rsidP="00AB67C3">
      <w:pPr>
        <w:spacing w:line="240" w:lineRule="auto"/>
        <w:ind w:firstLine="480"/>
      </w:pPr>
      <w:r>
        <w:separator/>
      </w:r>
    </w:p>
  </w:footnote>
  <w:footnote w:type="continuationSeparator" w:id="1">
    <w:p w:rsidR="0012394D" w:rsidRDefault="0012394D"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12394D"/>
    <w:rsid w:val="00142076"/>
    <w:rsid w:val="00145D5C"/>
    <w:rsid w:val="001D527D"/>
    <w:rsid w:val="001E12A9"/>
    <w:rsid w:val="003605B8"/>
    <w:rsid w:val="00396556"/>
    <w:rsid w:val="003A6E95"/>
    <w:rsid w:val="00483A0E"/>
    <w:rsid w:val="004B09DE"/>
    <w:rsid w:val="004F4E61"/>
    <w:rsid w:val="00574AFF"/>
    <w:rsid w:val="005A1E3F"/>
    <w:rsid w:val="005B45D2"/>
    <w:rsid w:val="005B681E"/>
    <w:rsid w:val="0061731F"/>
    <w:rsid w:val="00670E9F"/>
    <w:rsid w:val="00690B0F"/>
    <w:rsid w:val="00704B4E"/>
    <w:rsid w:val="007555FA"/>
    <w:rsid w:val="007E6F41"/>
    <w:rsid w:val="007F713D"/>
    <w:rsid w:val="009075C8"/>
    <w:rsid w:val="00920565"/>
    <w:rsid w:val="009935D2"/>
    <w:rsid w:val="00A264A6"/>
    <w:rsid w:val="00A95D9C"/>
    <w:rsid w:val="00AB67C3"/>
    <w:rsid w:val="00AE77B0"/>
    <w:rsid w:val="00B06326"/>
    <w:rsid w:val="00B45A0E"/>
    <w:rsid w:val="00C02D13"/>
    <w:rsid w:val="00C34373"/>
    <w:rsid w:val="00C70BB8"/>
    <w:rsid w:val="00D1269E"/>
    <w:rsid w:val="00D47D19"/>
    <w:rsid w:val="00D91AC1"/>
    <w:rsid w:val="00DA4A0B"/>
    <w:rsid w:val="00EB0FAA"/>
    <w:rsid w:val="00F32281"/>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User</cp:lastModifiedBy>
  <cp:revision>19</cp:revision>
  <dcterms:created xsi:type="dcterms:W3CDTF">2018-12-27T03:30:00Z</dcterms:created>
  <dcterms:modified xsi:type="dcterms:W3CDTF">2019-07-25T01:17:00Z</dcterms:modified>
</cp:coreProperties>
</file>