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00" w:rsidRPr="0005409D" w:rsidRDefault="00552500" w:rsidP="00E13313">
      <w:pPr>
        <w:spacing w:line="579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552500" w:rsidRPr="0005409D" w:rsidRDefault="00125BD6" w:rsidP="00E13313">
      <w:pPr>
        <w:spacing w:line="579" w:lineRule="exact"/>
        <w:jc w:val="center"/>
        <w:rPr>
          <w:rFonts w:ascii="方正小标宋简体" w:eastAsia="方正小标宋简体"/>
          <w:sz w:val="36"/>
          <w:szCs w:val="36"/>
        </w:rPr>
      </w:pPr>
      <w:r w:rsidRPr="0005409D">
        <w:rPr>
          <w:rFonts w:ascii="方正小标宋简体" w:eastAsia="方正小标宋简体" w:hint="eastAsia"/>
          <w:sz w:val="36"/>
          <w:szCs w:val="36"/>
        </w:rPr>
        <w:t>关于</w:t>
      </w:r>
      <w:proofErr w:type="gramStart"/>
      <w:r w:rsidRPr="0005409D">
        <w:rPr>
          <w:rFonts w:ascii="方正小标宋简体" w:eastAsia="方正小标宋简体" w:hint="eastAsia"/>
          <w:sz w:val="36"/>
          <w:szCs w:val="36"/>
        </w:rPr>
        <w:t>《</w:t>
      </w:r>
      <w:proofErr w:type="gramEnd"/>
      <w:r w:rsidRPr="0005409D">
        <w:rPr>
          <w:rFonts w:ascii="方正小标宋简体" w:eastAsia="方正小标宋简体" w:hint="eastAsia"/>
          <w:sz w:val="36"/>
          <w:szCs w:val="36"/>
        </w:rPr>
        <w:t>宜昌市生活垃圾</w:t>
      </w:r>
    </w:p>
    <w:p w:rsidR="00125BD6" w:rsidRPr="0005409D" w:rsidRDefault="00125BD6" w:rsidP="00E13313">
      <w:pPr>
        <w:spacing w:line="579" w:lineRule="exact"/>
        <w:jc w:val="center"/>
        <w:rPr>
          <w:rFonts w:ascii="方正小标宋简体" w:eastAsia="方正小标宋简体"/>
          <w:sz w:val="36"/>
          <w:szCs w:val="36"/>
        </w:rPr>
      </w:pPr>
      <w:r w:rsidRPr="0005409D">
        <w:rPr>
          <w:rFonts w:ascii="方正小标宋简体" w:eastAsia="方正小标宋简体" w:hint="eastAsia"/>
          <w:sz w:val="36"/>
          <w:szCs w:val="36"/>
        </w:rPr>
        <w:t>分类管理办法</w:t>
      </w:r>
      <w:r w:rsidR="00552500" w:rsidRPr="0005409D">
        <w:rPr>
          <w:rFonts w:ascii="方正小标宋简体" w:eastAsia="方正小标宋简体" w:hint="eastAsia"/>
          <w:sz w:val="36"/>
          <w:szCs w:val="36"/>
        </w:rPr>
        <w:t>（</w:t>
      </w:r>
      <w:r w:rsidR="007C554B">
        <w:rPr>
          <w:rFonts w:ascii="方正小标宋简体" w:eastAsia="方正小标宋简体" w:hint="eastAsia"/>
          <w:sz w:val="36"/>
          <w:szCs w:val="36"/>
        </w:rPr>
        <w:t>征求意见稿</w:t>
      </w:r>
      <w:r w:rsidR="00552500" w:rsidRPr="0005409D">
        <w:rPr>
          <w:rFonts w:ascii="方正小标宋简体" w:eastAsia="方正小标宋简体" w:hint="eastAsia"/>
          <w:sz w:val="36"/>
          <w:szCs w:val="36"/>
        </w:rPr>
        <w:t>）</w:t>
      </w:r>
      <w:proofErr w:type="gramStart"/>
      <w:r w:rsidRPr="0005409D">
        <w:rPr>
          <w:rFonts w:ascii="方正小标宋简体" w:eastAsia="方正小标宋简体" w:hint="eastAsia"/>
          <w:sz w:val="36"/>
          <w:szCs w:val="36"/>
        </w:rPr>
        <w:t>》</w:t>
      </w:r>
      <w:proofErr w:type="gramEnd"/>
      <w:r w:rsidRPr="0005409D">
        <w:rPr>
          <w:rFonts w:ascii="方正小标宋简体" w:eastAsia="方正小标宋简体" w:hint="eastAsia"/>
          <w:sz w:val="36"/>
          <w:szCs w:val="36"/>
        </w:rPr>
        <w:t>的起草说明</w:t>
      </w:r>
    </w:p>
    <w:p w:rsidR="00125BD6" w:rsidRPr="0005409D" w:rsidRDefault="00125BD6" w:rsidP="00E13313">
      <w:pPr>
        <w:spacing w:line="579" w:lineRule="exact"/>
        <w:rPr>
          <w:rFonts w:ascii="仿宋_GB2312" w:eastAsia="仿宋_GB2312"/>
          <w:sz w:val="32"/>
          <w:szCs w:val="32"/>
        </w:rPr>
      </w:pPr>
    </w:p>
    <w:p w:rsidR="00125BD6" w:rsidRPr="0005409D" w:rsidRDefault="00125BD6" w:rsidP="00E13313">
      <w:pPr>
        <w:spacing w:line="579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5409D">
        <w:rPr>
          <w:rFonts w:ascii="黑体" w:eastAsia="黑体" w:hAnsi="黑体" w:hint="eastAsia"/>
          <w:sz w:val="32"/>
          <w:szCs w:val="32"/>
        </w:rPr>
        <w:t>一、</w:t>
      </w:r>
      <w:r w:rsidR="00552500" w:rsidRPr="0005409D">
        <w:rPr>
          <w:rFonts w:ascii="黑体" w:eastAsia="黑体" w:hAnsi="黑体" w:hint="eastAsia"/>
          <w:sz w:val="32"/>
          <w:szCs w:val="32"/>
        </w:rPr>
        <w:t>起草背景及依据</w:t>
      </w:r>
    </w:p>
    <w:p w:rsidR="0035185D" w:rsidRPr="0005409D" w:rsidRDefault="00E35402" w:rsidP="00E35402">
      <w:pPr>
        <w:spacing w:line="579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5409D">
        <w:rPr>
          <w:rFonts w:ascii="楷体_GB2312" w:eastAsia="楷体_GB2312" w:hint="eastAsia"/>
          <w:b/>
          <w:sz w:val="32"/>
          <w:szCs w:val="32"/>
        </w:rPr>
        <w:t>（一）起草背景。</w:t>
      </w:r>
      <w:r w:rsidR="00552500" w:rsidRPr="0005409D">
        <w:rPr>
          <w:rFonts w:ascii="仿宋_GB2312" w:eastAsia="仿宋_GB2312" w:hint="eastAsia"/>
          <w:sz w:val="32"/>
          <w:szCs w:val="32"/>
        </w:rPr>
        <w:t>2015年，宜昌市被国家确定为全国首批</w:t>
      </w:r>
      <w:r w:rsidR="00552500" w:rsidRPr="0005409D">
        <w:rPr>
          <w:rFonts w:ascii="仿宋_GB2312" w:eastAsia="仿宋_GB2312"/>
          <w:sz w:val="32"/>
          <w:szCs w:val="32"/>
        </w:rPr>
        <w:t>26</w:t>
      </w:r>
      <w:r w:rsidR="00552500" w:rsidRPr="0005409D">
        <w:rPr>
          <w:rFonts w:ascii="仿宋_GB2312" w:eastAsia="仿宋_GB2312" w:hint="eastAsia"/>
          <w:sz w:val="32"/>
          <w:szCs w:val="32"/>
        </w:rPr>
        <w:t>个生活垃圾分类示范城市</w:t>
      </w:r>
      <w:r w:rsidR="00E13313" w:rsidRPr="0005409D">
        <w:rPr>
          <w:rFonts w:ascii="仿宋_GB2312" w:eastAsia="仿宋_GB2312" w:hint="eastAsia"/>
          <w:sz w:val="32"/>
          <w:szCs w:val="32"/>
        </w:rPr>
        <w:t>。</w:t>
      </w:r>
      <w:r w:rsidR="00552500" w:rsidRPr="0005409D">
        <w:rPr>
          <w:rFonts w:ascii="仿宋_GB2312" w:eastAsia="仿宋_GB2312"/>
          <w:sz w:val="32"/>
          <w:szCs w:val="32"/>
        </w:rPr>
        <w:t>2017</w:t>
      </w:r>
      <w:r w:rsidR="00552500" w:rsidRPr="0005409D">
        <w:rPr>
          <w:rFonts w:ascii="仿宋_GB2312" w:eastAsia="仿宋_GB2312" w:hint="eastAsia"/>
          <w:sz w:val="32"/>
          <w:szCs w:val="32"/>
        </w:rPr>
        <w:t>年</w:t>
      </w:r>
      <w:r w:rsidR="00552500" w:rsidRPr="0005409D">
        <w:rPr>
          <w:rFonts w:ascii="仿宋_GB2312" w:eastAsia="仿宋_GB2312"/>
          <w:sz w:val="32"/>
          <w:szCs w:val="32"/>
        </w:rPr>
        <w:t>3</w:t>
      </w:r>
      <w:r w:rsidR="00552500" w:rsidRPr="0005409D">
        <w:rPr>
          <w:rFonts w:ascii="仿宋_GB2312" w:eastAsia="仿宋_GB2312" w:hint="eastAsia"/>
          <w:sz w:val="32"/>
          <w:szCs w:val="32"/>
        </w:rPr>
        <w:t>月，国务院办公厅</w:t>
      </w:r>
      <w:r w:rsidR="00E13313" w:rsidRPr="0005409D">
        <w:rPr>
          <w:rFonts w:ascii="仿宋_GB2312" w:eastAsia="仿宋_GB2312" w:hint="eastAsia"/>
          <w:sz w:val="32"/>
          <w:szCs w:val="32"/>
        </w:rPr>
        <w:t>在</w:t>
      </w:r>
      <w:r w:rsidR="00552500" w:rsidRPr="0005409D">
        <w:rPr>
          <w:rFonts w:ascii="仿宋_GB2312" w:eastAsia="仿宋_GB2312" w:hint="eastAsia"/>
          <w:sz w:val="32"/>
          <w:szCs w:val="32"/>
        </w:rPr>
        <w:t>《生活垃圾分类制度实施方案》</w:t>
      </w:r>
      <w:r w:rsidR="000033FA" w:rsidRPr="0005409D">
        <w:rPr>
          <w:rFonts w:ascii="仿宋_GB2312" w:eastAsia="仿宋_GB2312" w:hint="eastAsia"/>
          <w:sz w:val="32"/>
          <w:szCs w:val="32"/>
        </w:rPr>
        <w:t>将宜昌市列为生活垃圾强制分类城市，并</w:t>
      </w:r>
      <w:r w:rsidR="00552500" w:rsidRPr="0005409D">
        <w:rPr>
          <w:rFonts w:ascii="仿宋_GB2312" w:eastAsia="仿宋_GB2312" w:hint="eastAsia"/>
          <w:sz w:val="32"/>
          <w:szCs w:val="32"/>
        </w:rPr>
        <w:t>明确提出</w:t>
      </w:r>
      <w:r w:rsidR="00552500" w:rsidRPr="0005409D">
        <w:rPr>
          <w:rFonts w:ascii="仿宋_GB2312" w:eastAsia="仿宋_GB2312"/>
          <w:sz w:val="32"/>
          <w:szCs w:val="32"/>
        </w:rPr>
        <w:t>2020</w:t>
      </w:r>
      <w:r w:rsidR="00552500" w:rsidRPr="0005409D">
        <w:rPr>
          <w:rFonts w:ascii="仿宋_GB2312" w:eastAsia="仿宋_GB2312" w:hint="eastAsia"/>
          <w:sz w:val="32"/>
          <w:szCs w:val="32"/>
        </w:rPr>
        <w:t>年底前</w:t>
      </w:r>
      <w:r w:rsidR="00F3096B" w:rsidRPr="0005409D">
        <w:rPr>
          <w:rFonts w:ascii="仿宋_GB2312" w:eastAsia="仿宋_GB2312" w:hint="eastAsia"/>
          <w:sz w:val="32"/>
          <w:szCs w:val="32"/>
        </w:rPr>
        <w:t>形</w:t>
      </w:r>
      <w:r w:rsidR="00E13313" w:rsidRPr="0005409D">
        <w:rPr>
          <w:rFonts w:ascii="仿宋_GB2312" w:eastAsia="仿宋_GB2312" w:hint="eastAsia"/>
          <w:sz w:val="32"/>
          <w:szCs w:val="32"/>
        </w:rPr>
        <w:t>成以法治为基础、政府推动、全民参与的垃圾分类制度</w:t>
      </w:r>
      <w:r w:rsidR="0005409D" w:rsidRPr="0005409D">
        <w:rPr>
          <w:rFonts w:ascii="仿宋_GB2312" w:eastAsia="仿宋_GB2312" w:hint="eastAsia"/>
          <w:sz w:val="32"/>
          <w:szCs w:val="32"/>
        </w:rPr>
        <w:t>，明确</w:t>
      </w:r>
      <w:r w:rsidR="0035185D" w:rsidRPr="0005409D">
        <w:rPr>
          <w:rFonts w:ascii="仿宋_GB2312" w:eastAsia="仿宋_GB2312" w:hint="eastAsia"/>
          <w:sz w:val="32"/>
          <w:szCs w:val="32"/>
        </w:rPr>
        <w:t>垃圾分类类别、品种，投放、收运、处</w:t>
      </w:r>
      <w:r w:rsidR="001973B2">
        <w:rPr>
          <w:rFonts w:ascii="仿宋_GB2312" w:eastAsia="仿宋_GB2312" w:hint="eastAsia"/>
          <w:sz w:val="32"/>
          <w:szCs w:val="32"/>
        </w:rPr>
        <w:t>理</w:t>
      </w:r>
      <w:r w:rsidR="0035185D" w:rsidRPr="0005409D">
        <w:rPr>
          <w:rFonts w:ascii="仿宋_GB2312" w:eastAsia="仿宋_GB2312" w:hint="eastAsia"/>
          <w:sz w:val="32"/>
          <w:szCs w:val="32"/>
        </w:rPr>
        <w:t>等方面要求</w:t>
      </w:r>
      <w:r w:rsidR="000033FA" w:rsidRPr="0005409D">
        <w:rPr>
          <w:rFonts w:ascii="仿宋_GB2312" w:eastAsia="仿宋_GB2312" w:hint="eastAsia"/>
          <w:sz w:val="32"/>
          <w:szCs w:val="32"/>
        </w:rPr>
        <w:t>。</w:t>
      </w:r>
    </w:p>
    <w:p w:rsidR="00E35402" w:rsidRPr="0005409D" w:rsidRDefault="00E35402" w:rsidP="0035185D">
      <w:pPr>
        <w:spacing w:line="579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5409D">
        <w:rPr>
          <w:rFonts w:ascii="楷体_GB2312" w:eastAsia="楷体_GB2312" w:hint="eastAsia"/>
          <w:b/>
          <w:sz w:val="32"/>
          <w:szCs w:val="32"/>
        </w:rPr>
        <w:t>（二）法律依据。</w:t>
      </w:r>
      <w:r w:rsidRPr="0005409D">
        <w:rPr>
          <w:rFonts w:ascii="仿宋_GB2312" w:eastAsia="仿宋_GB2312" w:hint="eastAsia"/>
          <w:sz w:val="32"/>
          <w:szCs w:val="32"/>
        </w:rPr>
        <w:t>《中华人民共和国固体废物污染环境防治法》《城市市容和环境卫生管理条例》《湖北省城市市容和环境卫生管理条例》《</w:t>
      </w:r>
      <w:r w:rsidRPr="0005409D">
        <w:rPr>
          <w:rFonts w:ascii="仿宋_GB2312" w:eastAsia="仿宋_GB2312"/>
          <w:sz w:val="32"/>
          <w:szCs w:val="32"/>
        </w:rPr>
        <w:t>城市生活垃圾管理办法</w:t>
      </w:r>
      <w:r w:rsidRPr="0005409D">
        <w:rPr>
          <w:rFonts w:ascii="仿宋_GB2312" w:eastAsia="仿宋_GB2312" w:hint="eastAsia"/>
          <w:sz w:val="32"/>
          <w:szCs w:val="32"/>
        </w:rPr>
        <w:t>》《宜昌市市容环境卫生责任区管理办法》</w:t>
      </w:r>
      <w:r w:rsidR="000033FA" w:rsidRPr="0005409D">
        <w:rPr>
          <w:rFonts w:ascii="仿宋_GB2312" w:eastAsia="仿宋_GB2312" w:hint="eastAsia"/>
          <w:sz w:val="32"/>
          <w:szCs w:val="32"/>
        </w:rPr>
        <w:t>等</w:t>
      </w:r>
      <w:r w:rsidR="00397EDD" w:rsidRPr="0005409D">
        <w:rPr>
          <w:rFonts w:ascii="仿宋_GB2312" w:eastAsia="仿宋_GB2312" w:hint="eastAsia"/>
          <w:sz w:val="32"/>
          <w:szCs w:val="32"/>
        </w:rPr>
        <w:t>。</w:t>
      </w:r>
    </w:p>
    <w:p w:rsidR="00125BD6" w:rsidRPr="0005409D" w:rsidRDefault="00125BD6" w:rsidP="00E13313">
      <w:pPr>
        <w:spacing w:line="579" w:lineRule="exact"/>
        <w:ind w:firstLine="630"/>
        <w:rPr>
          <w:rFonts w:ascii="黑体" w:eastAsia="黑体" w:hAnsi="黑体"/>
          <w:sz w:val="32"/>
          <w:szCs w:val="32"/>
        </w:rPr>
      </w:pPr>
      <w:r w:rsidRPr="0005409D">
        <w:rPr>
          <w:rFonts w:ascii="黑体" w:eastAsia="黑体" w:hAnsi="黑体" w:hint="eastAsia"/>
          <w:sz w:val="32"/>
          <w:szCs w:val="32"/>
        </w:rPr>
        <w:t>二、起草过程</w:t>
      </w:r>
    </w:p>
    <w:p w:rsidR="00125BD6" w:rsidRPr="0005409D" w:rsidRDefault="00125BD6" w:rsidP="00E13313">
      <w:pPr>
        <w:spacing w:line="579" w:lineRule="exact"/>
        <w:ind w:firstLine="645"/>
        <w:rPr>
          <w:rFonts w:ascii="仿宋_GB2312" w:eastAsia="仿宋_GB2312"/>
          <w:sz w:val="32"/>
          <w:szCs w:val="32"/>
        </w:rPr>
      </w:pPr>
      <w:r w:rsidRPr="0005409D">
        <w:rPr>
          <w:rFonts w:ascii="仿宋_GB2312" w:eastAsia="仿宋_GB2312" w:hint="eastAsia"/>
          <w:sz w:val="32"/>
          <w:szCs w:val="32"/>
        </w:rPr>
        <w:t>2016年10月</w:t>
      </w:r>
      <w:r w:rsidR="00E13313" w:rsidRPr="0005409D">
        <w:rPr>
          <w:rFonts w:ascii="仿宋_GB2312" w:eastAsia="仿宋_GB2312" w:hint="eastAsia"/>
          <w:sz w:val="32"/>
          <w:szCs w:val="32"/>
        </w:rPr>
        <w:t>，</w:t>
      </w:r>
      <w:r w:rsidRPr="0005409D">
        <w:rPr>
          <w:rFonts w:ascii="仿宋_GB2312" w:eastAsia="仿宋_GB2312" w:hint="eastAsia"/>
          <w:sz w:val="32"/>
          <w:szCs w:val="32"/>
        </w:rPr>
        <w:t>启动</w:t>
      </w:r>
      <w:r w:rsidR="00E13313" w:rsidRPr="0005409D">
        <w:rPr>
          <w:rFonts w:ascii="仿宋_GB2312" w:eastAsia="仿宋_GB2312" w:hint="eastAsia"/>
          <w:sz w:val="32"/>
          <w:szCs w:val="32"/>
        </w:rPr>
        <w:t>起草工作，派人到</w:t>
      </w:r>
      <w:r w:rsidR="008C10C3">
        <w:rPr>
          <w:rFonts w:ascii="仿宋_GB2312" w:eastAsia="仿宋_GB2312" w:hint="eastAsia"/>
          <w:sz w:val="32"/>
          <w:szCs w:val="32"/>
        </w:rPr>
        <w:t>上海、</w:t>
      </w:r>
      <w:r w:rsidR="00E13313" w:rsidRPr="0005409D">
        <w:rPr>
          <w:rFonts w:ascii="仿宋_GB2312" w:eastAsia="仿宋_GB2312" w:hint="eastAsia"/>
          <w:sz w:val="32"/>
          <w:szCs w:val="32"/>
        </w:rPr>
        <w:t>杭州、</w:t>
      </w:r>
      <w:r w:rsidR="008C10C3">
        <w:rPr>
          <w:rFonts w:ascii="仿宋_GB2312" w:eastAsia="仿宋_GB2312" w:hint="eastAsia"/>
          <w:sz w:val="32"/>
          <w:szCs w:val="32"/>
        </w:rPr>
        <w:t>厦门、</w:t>
      </w:r>
      <w:r w:rsidR="00E13313" w:rsidRPr="0005409D">
        <w:rPr>
          <w:rFonts w:ascii="仿宋_GB2312" w:eastAsia="仿宋_GB2312" w:hint="eastAsia"/>
          <w:sz w:val="32"/>
          <w:szCs w:val="32"/>
        </w:rPr>
        <w:t>武汉</w:t>
      </w:r>
      <w:r w:rsidRPr="0005409D">
        <w:rPr>
          <w:rFonts w:ascii="仿宋_GB2312" w:eastAsia="仿宋_GB2312" w:hint="eastAsia"/>
          <w:sz w:val="32"/>
          <w:szCs w:val="32"/>
        </w:rPr>
        <w:t>考察调研</w:t>
      </w:r>
      <w:r w:rsidR="00552500" w:rsidRPr="0005409D">
        <w:rPr>
          <w:rFonts w:ascii="仿宋_GB2312" w:eastAsia="仿宋_GB2312" w:hint="eastAsia"/>
          <w:sz w:val="32"/>
          <w:szCs w:val="32"/>
        </w:rPr>
        <w:t>。</w:t>
      </w:r>
      <w:r w:rsidRPr="0005409D">
        <w:rPr>
          <w:rFonts w:ascii="仿宋_GB2312" w:eastAsia="仿宋_GB2312" w:hint="eastAsia"/>
          <w:sz w:val="32"/>
          <w:szCs w:val="32"/>
        </w:rPr>
        <w:t>2018年</w:t>
      </w:r>
      <w:r w:rsidR="00E13313" w:rsidRPr="0005409D">
        <w:rPr>
          <w:rFonts w:ascii="仿宋_GB2312" w:eastAsia="仿宋_GB2312" w:hint="eastAsia"/>
          <w:sz w:val="32"/>
          <w:szCs w:val="32"/>
        </w:rPr>
        <w:t>6</w:t>
      </w:r>
      <w:r w:rsidRPr="0005409D">
        <w:rPr>
          <w:rFonts w:ascii="仿宋_GB2312" w:eastAsia="仿宋_GB2312" w:hint="eastAsia"/>
          <w:sz w:val="32"/>
          <w:szCs w:val="32"/>
        </w:rPr>
        <w:t>月</w:t>
      </w:r>
      <w:r w:rsidR="0005409D" w:rsidRPr="0005409D">
        <w:rPr>
          <w:rFonts w:ascii="仿宋_GB2312" w:eastAsia="仿宋_GB2312" w:hint="eastAsia"/>
          <w:sz w:val="32"/>
          <w:szCs w:val="32"/>
        </w:rPr>
        <w:t>、10月</w:t>
      </w:r>
      <w:r w:rsidR="007C554B">
        <w:rPr>
          <w:rFonts w:ascii="仿宋_GB2312" w:eastAsia="仿宋_GB2312" w:hint="eastAsia"/>
          <w:sz w:val="32"/>
          <w:szCs w:val="32"/>
        </w:rPr>
        <w:t>两次</w:t>
      </w:r>
      <w:r w:rsidR="0005409D" w:rsidRPr="0005409D">
        <w:rPr>
          <w:rFonts w:ascii="仿宋_GB2312" w:eastAsia="仿宋_GB2312" w:hint="eastAsia"/>
          <w:sz w:val="32"/>
          <w:szCs w:val="32"/>
        </w:rPr>
        <w:t>次</w:t>
      </w:r>
      <w:r w:rsidR="00552500" w:rsidRPr="0005409D">
        <w:rPr>
          <w:rFonts w:ascii="仿宋_GB2312" w:eastAsia="仿宋_GB2312" w:hint="eastAsia"/>
          <w:sz w:val="32"/>
          <w:szCs w:val="32"/>
        </w:rPr>
        <w:t>征求</w:t>
      </w:r>
      <w:r w:rsidR="00E13313" w:rsidRPr="0005409D">
        <w:rPr>
          <w:rFonts w:ascii="仿宋_GB2312" w:eastAsia="仿宋_GB2312" w:hint="eastAsia"/>
          <w:sz w:val="32"/>
          <w:szCs w:val="32"/>
        </w:rPr>
        <w:t>各县市区</w:t>
      </w:r>
      <w:r w:rsidRPr="0005409D">
        <w:rPr>
          <w:rFonts w:ascii="仿宋_GB2312" w:eastAsia="仿宋_GB2312" w:hint="eastAsia"/>
          <w:sz w:val="32"/>
          <w:szCs w:val="32"/>
        </w:rPr>
        <w:t>政府、市直相关部门和单位意见。经过</w:t>
      </w:r>
      <w:r w:rsidR="00E13313" w:rsidRPr="0005409D">
        <w:rPr>
          <w:rFonts w:ascii="仿宋_GB2312" w:eastAsia="仿宋_GB2312" w:hint="eastAsia"/>
          <w:sz w:val="32"/>
          <w:szCs w:val="32"/>
        </w:rPr>
        <w:t>反复</w:t>
      </w:r>
      <w:r w:rsidRPr="0005409D">
        <w:rPr>
          <w:rFonts w:ascii="仿宋_GB2312" w:eastAsia="仿宋_GB2312" w:hint="eastAsia"/>
          <w:sz w:val="32"/>
          <w:szCs w:val="32"/>
        </w:rPr>
        <w:t>讨论修改，形成该《</w:t>
      </w:r>
      <w:r w:rsidR="00E13313" w:rsidRPr="0005409D">
        <w:rPr>
          <w:rFonts w:ascii="仿宋_GB2312" w:eastAsia="仿宋_GB2312" w:hint="eastAsia"/>
          <w:sz w:val="32"/>
          <w:szCs w:val="32"/>
        </w:rPr>
        <w:t>办法（送审稿）</w:t>
      </w:r>
      <w:r w:rsidRPr="0005409D">
        <w:rPr>
          <w:rFonts w:ascii="仿宋_GB2312" w:eastAsia="仿宋_GB2312" w:hint="eastAsia"/>
          <w:sz w:val="32"/>
          <w:szCs w:val="32"/>
        </w:rPr>
        <w:t>》。</w:t>
      </w:r>
    </w:p>
    <w:p w:rsidR="00125BD6" w:rsidRPr="0005409D" w:rsidRDefault="00125BD6" w:rsidP="00E35402">
      <w:pPr>
        <w:spacing w:line="579" w:lineRule="exact"/>
        <w:ind w:firstLine="630"/>
        <w:rPr>
          <w:rFonts w:ascii="黑体" w:eastAsia="黑体" w:hAnsi="黑体"/>
          <w:sz w:val="32"/>
          <w:szCs w:val="32"/>
        </w:rPr>
      </w:pPr>
      <w:r w:rsidRPr="0005409D">
        <w:rPr>
          <w:rFonts w:ascii="黑体" w:eastAsia="黑体" w:hAnsi="黑体" w:hint="eastAsia"/>
          <w:sz w:val="32"/>
          <w:szCs w:val="32"/>
        </w:rPr>
        <w:t>三、</w:t>
      </w:r>
      <w:r w:rsidR="00E35402" w:rsidRPr="0005409D">
        <w:rPr>
          <w:rFonts w:ascii="黑体" w:eastAsia="黑体" w:hAnsi="黑体" w:hint="eastAsia"/>
          <w:sz w:val="32"/>
          <w:szCs w:val="32"/>
        </w:rPr>
        <w:t>主要内容</w:t>
      </w:r>
    </w:p>
    <w:p w:rsidR="00125BD6" w:rsidRPr="0005409D" w:rsidRDefault="00125BD6" w:rsidP="00E13313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 w:rsidRPr="0005409D">
        <w:rPr>
          <w:rFonts w:ascii="仿宋_GB2312" w:eastAsia="仿宋_GB2312" w:hint="eastAsia"/>
          <w:sz w:val="32"/>
          <w:szCs w:val="32"/>
        </w:rPr>
        <w:t>《办法》共</w:t>
      </w:r>
      <w:r w:rsidR="00E35402" w:rsidRPr="0005409D">
        <w:rPr>
          <w:rFonts w:ascii="仿宋_GB2312" w:eastAsia="仿宋_GB2312" w:hint="eastAsia"/>
          <w:sz w:val="32"/>
          <w:szCs w:val="32"/>
        </w:rPr>
        <w:t>分</w:t>
      </w:r>
      <w:r w:rsidR="0005409D" w:rsidRPr="0005409D">
        <w:rPr>
          <w:rFonts w:ascii="仿宋_GB2312" w:eastAsia="仿宋_GB2312" w:hint="eastAsia"/>
          <w:sz w:val="32"/>
          <w:szCs w:val="32"/>
        </w:rPr>
        <w:t>10</w:t>
      </w:r>
      <w:r w:rsidRPr="0005409D">
        <w:rPr>
          <w:rFonts w:ascii="仿宋_GB2312" w:eastAsia="仿宋_GB2312" w:hint="eastAsia"/>
          <w:sz w:val="32"/>
          <w:szCs w:val="32"/>
        </w:rPr>
        <w:t>章</w:t>
      </w:r>
      <w:r w:rsidR="0005409D" w:rsidRPr="0005409D">
        <w:rPr>
          <w:rFonts w:ascii="仿宋_GB2312" w:eastAsia="仿宋_GB2312" w:hint="eastAsia"/>
          <w:sz w:val="32"/>
          <w:szCs w:val="32"/>
        </w:rPr>
        <w:t>66</w:t>
      </w:r>
      <w:r w:rsidRPr="0005409D">
        <w:rPr>
          <w:rFonts w:ascii="仿宋_GB2312" w:eastAsia="仿宋_GB2312" w:hint="eastAsia"/>
          <w:sz w:val="32"/>
          <w:szCs w:val="32"/>
        </w:rPr>
        <w:t>条</w:t>
      </w:r>
      <w:r w:rsidR="00E35402" w:rsidRPr="0005409D">
        <w:rPr>
          <w:rFonts w:ascii="仿宋_GB2312" w:eastAsia="仿宋_GB2312" w:hint="eastAsia"/>
          <w:sz w:val="32"/>
          <w:szCs w:val="32"/>
        </w:rPr>
        <w:t>。</w:t>
      </w:r>
    </w:p>
    <w:p w:rsidR="00125BD6" w:rsidRPr="0005409D" w:rsidRDefault="00E35402" w:rsidP="00E13313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 w:rsidRPr="0005409D">
        <w:rPr>
          <w:rFonts w:ascii="楷体_GB2312" w:eastAsia="楷体_GB2312" w:hint="eastAsia"/>
          <w:b/>
          <w:sz w:val="32"/>
          <w:szCs w:val="32"/>
        </w:rPr>
        <w:lastRenderedPageBreak/>
        <w:t>（一）明确</w:t>
      </w:r>
      <w:r w:rsidR="00125BD6" w:rsidRPr="0005409D">
        <w:rPr>
          <w:rFonts w:ascii="楷体_GB2312" w:eastAsia="楷体_GB2312" w:hint="eastAsia"/>
          <w:b/>
          <w:sz w:val="32"/>
          <w:szCs w:val="32"/>
        </w:rPr>
        <w:t>分类方式。</w:t>
      </w:r>
      <w:r w:rsidR="00C850D1" w:rsidRPr="0005409D">
        <w:rPr>
          <w:rFonts w:ascii="仿宋_GB2312" w:eastAsia="仿宋_GB2312" w:hint="eastAsia"/>
          <w:sz w:val="32"/>
          <w:szCs w:val="32"/>
        </w:rPr>
        <w:t>宜昌市生活垃圾按照有害垃圾</w:t>
      </w:r>
      <w:r w:rsidR="001973B2" w:rsidRPr="0005409D">
        <w:rPr>
          <w:rFonts w:ascii="仿宋_GB2312" w:eastAsia="仿宋_GB2312" w:hint="eastAsia"/>
          <w:sz w:val="32"/>
          <w:szCs w:val="32"/>
        </w:rPr>
        <w:t>、可回收物</w:t>
      </w:r>
      <w:r w:rsidR="00C850D1" w:rsidRPr="0005409D">
        <w:rPr>
          <w:rFonts w:ascii="仿宋_GB2312" w:eastAsia="仿宋_GB2312" w:hint="eastAsia"/>
          <w:sz w:val="32"/>
          <w:szCs w:val="32"/>
        </w:rPr>
        <w:t>、</w:t>
      </w:r>
      <w:proofErr w:type="gramStart"/>
      <w:r w:rsidR="00783330">
        <w:rPr>
          <w:rFonts w:ascii="仿宋_GB2312" w:eastAsia="仿宋_GB2312" w:hint="eastAsia"/>
          <w:sz w:val="32"/>
          <w:szCs w:val="32"/>
        </w:rPr>
        <w:t>厨余</w:t>
      </w:r>
      <w:r w:rsidR="00C850D1" w:rsidRPr="0005409D">
        <w:rPr>
          <w:rFonts w:ascii="仿宋_GB2312" w:eastAsia="仿宋_GB2312" w:hint="eastAsia"/>
          <w:sz w:val="32"/>
          <w:szCs w:val="32"/>
        </w:rPr>
        <w:t>垃圾</w:t>
      </w:r>
      <w:proofErr w:type="gramEnd"/>
      <w:r w:rsidR="00125BD6" w:rsidRPr="0005409D">
        <w:rPr>
          <w:rFonts w:ascii="仿宋_GB2312" w:eastAsia="仿宋_GB2312" w:hint="eastAsia"/>
          <w:sz w:val="32"/>
          <w:szCs w:val="32"/>
        </w:rPr>
        <w:t>和</w:t>
      </w:r>
      <w:r w:rsidR="00783330">
        <w:rPr>
          <w:rFonts w:ascii="仿宋_GB2312" w:eastAsia="仿宋_GB2312" w:hint="eastAsia"/>
          <w:sz w:val="32"/>
          <w:szCs w:val="32"/>
        </w:rPr>
        <w:t>其它</w:t>
      </w:r>
      <w:r w:rsidR="00125BD6" w:rsidRPr="0005409D">
        <w:rPr>
          <w:rFonts w:ascii="仿宋_GB2312" w:eastAsia="仿宋_GB2312" w:hint="eastAsia"/>
          <w:sz w:val="32"/>
          <w:szCs w:val="32"/>
        </w:rPr>
        <w:t>垃圾</w:t>
      </w:r>
      <w:r w:rsidR="00397EDD" w:rsidRPr="0005409D">
        <w:rPr>
          <w:rFonts w:ascii="仿宋_GB2312" w:eastAsia="仿宋_GB2312" w:hint="eastAsia"/>
          <w:sz w:val="32"/>
          <w:szCs w:val="32"/>
        </w:rPr>
        <w:t>四类进行分类。</w:t>
      </w:r>
    </w:p>
    <w:p w:rsidR="00125BD6" w:rsidRPr="0005409D" w:rsidRDefault="00125BD6" w:rsidP="00E13313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 w:rsidRPr="0005409D">
        <w:rPr>
          <w:rFonts w:ascii="楷体_GB2312" w:eastAsia="楷体_GB2312" w:hint="eastAsia"/>
          <w:b/>
          <w:sz w:val="32"/>
          <w:szCs w:val="32"/>
        </w:rPr>
        <w:t>（二）明确分类责任主体。</w:t>
      </w:r>
      <w:r w:rsidR="00F95829" w:rsidRPr="0005409D">
        <w:rPr>
          <w:rFonts w:ascii="仿宋_GB2312" w:eastAsia="仿宋_GB2312" w:hint="eastAsia"/>
          <w:sz w:val="32"/>
          <w:szCs w:val="32"/>
        </w:rPr>
        <w:t>各县市区政府（含宜昌高新区管委会，下同）是生活垃圾分类</w:t>
      </w:r>
      <w:r w:rsidRPr="0005409D">
        <w:rPr>
          <w:rFonts w:ascii="仿宋_GB2312" w:eastAsia="仿宋_GB2312" w:hint="eastAsia"/>
          <w:sz w:val="32"/>
          <w:szCs w:val="32"/>
        </w:rPr>
        <w:t>责任主任。各级城管部门是本级生活垃圾分类工作的主管部门。</w:t>
      </w:r>
      <w:r w:rsidR="00397EDD" w:rsidRPr="0005409D">
        <w:rPr>
          <w:rFonts w:ascii="仿宋_GB2312" w:eastAsia="仿宋_GB2312" w:hint="eastAsia"/>
          <w:sz w:val="32"/>
          <w:szCs w:val="32"/>
        </w:rPr>
        <w:t>同时，</w:t>
      </w:r>
      <w:r w:rsidRPr="0005409D">
        <w:rPr>
          <w:rFonts w:ascii="仿宋_GB2312" w:eastAsia="仿宋_GB2312" w:hint="eastAsia"/>
          <w:sz w:val="32"/>
          <w:szCs w:val="32"/>
        </w:rPr>
        <w:t>实行责任人管理制度，</w:t>
      </w:r>
      <w:r w:rsidR="00F95829" w:rsidRPr="0005409D">
        <w:rPr>
          <w:rFonts w:ascii="仿宋_GB2312" w:eastAsia="仿宋_GB2312" w:hint="eastAsia"/>
          <w:sz w:val="32"/>
          <w:szCs w:val="32"/>
        </w:rPr>
        <w:t>《办法》第</w:t>
      </w:r>
      <w:r w:rsidR="0005409D" w:rsidRPr="0005409D">
        <w:rPr>
          <w:rFonts w:ascii="仿宋_GB2312" w:eastAsia="仿宋_GB2312" w:hint="eastAsia"/>
          <w:sz w:val="32"/>
          <w:szCs w:val="32"/>
        </w:rPr>
        <w:t>二十</w:t>
      </w:r>
      <w:r w:rsidR="007A6EA9">
        <w:rPr>
          <w:rFonts w:ascii="仿宋_GB2312" w:eastAsia="仿宋_GB2312" w:hint="eastAsia"/>
          <w:sz w:val="32"/>
          <w:szCs w:val="32"/>
        </w:rPr>
        <w:t>五</w:t>
      </w:r>
      <w:r w:rsidR="00F95829" w:rsidRPr="0005409D">
        <w:rPr>
          <w:rFonts w:ascii="仿宋_GB2312" w:eastAsia="仿宋_GB2312" w:hint="eastAsia"/>
          <w:sz w:val="32"/>
          <w:szCs w:val="32"/>
        </w:rPr>
        <w:t>条</w:t>
      </w:r>
      <w:r w:rsidRPr="0005409D">
        <w:rPr>
          <w:rFonts w:ascii="仿宋_GB2312" w:eastAsia="仿宋_GB2312" w:hint="eastAsia"/>
          <w:sz w:val="32"/>
          <w:szCs w:val="32"/>
        </w:rPr>
        <w:t>明确了</w:t>
      </w:r>
      <w:r w:rsidR="007A6EA9">
        <w:rPr>
          <w:rFonts w:ascii="仿宋_GB2312" w:eastAsia="仿宋_GB2312" w:hint="eastAsia"/>
          <w:sz w:val="32"/>
          <w:szCs w:val="32"/>
        </w:rPr>
        <w:t>不同</w:t>
      </w:r>
      <w:r w:rsidR="007A6EA9" w:rsidRPr="0005409D">
        <w:rPr>
          <w:rFonts w:ascii="仿宋_GB2312" w:eastAsia="仿宋_GB2312" w:hint="eastAsia"/>
          <w:sz w:val="32"/>
          <w:szCs w:val="32"/>
        </w:rPr>
        <w:t>情形</w:t>
      </w:r>
      <w:r w:rsidR="007A6EA9">
        <w:rPr>
          <w:rFonts w:ascii="仿宋_GB2312" w:eastAsia="仿宋_GB2312" w:hint="eastAsia"/>
          <w:sz w:val="32"/>
          <w:szCs w:val="32"/>
        </w:rPr>
        <w:t>下的</w:t>
      </w:r>
      <w:r w:rsidRPr="0005409D">
        <w:rPr>
          <w:rFonts w:ascii="仿宋_GB2312" w:eastAsia="仿宋_GB2312" w:hint="eastAsia"/>
          <w:sz w:val="32"/>
          <w:szCs w:val="32"/>
        </w:rPr>
        <w:t>管理责任人</w:t>
      </w:r>
      <w:r w:rsidR="00F95829" w:rsidRPr="0005409D">
        <w:rPr>
          <w:rFonts w:ascii="仿宋_GB2312" w:eastAsia="仿宋_GB2312" w:hint="eastAsia"/>
          <w:sz w:val="32"/>
          <w:szCs w:val="32"/>
        </w:rPr>
        <w:t>，确保责任主体落实</w:t>
      </w:r>
      <w:r w:rsidRPr="0005409D">
        <w:rPr>
          <w:rFonts w:ascii="仿宋_GB2312" w:eastAsia="仿宋_GB2312" w:hint="eastAsia"/>
          <w:sz w:val="32"/>
          <w:szCs w:val="32"/>
        </w:rPr>
        <w:t>。</w:t>
      </w:r>
    </w:p>
    <w:p w:rsidR="00125BD6" w:rsidRPr="0005409D" w:rsidRDefault="00397EDD" w:rsidP="00E13313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 w:rsidRPr="0005409D">
        <w:rPr>
          <w:rFonts w:ascii="楷体_GB2312" w:eastAsia="楷体_GB2312" w:hint="eastAsia"/>
          <w:b/>
          <w:sz w:val="32"/>
          <w:szCs w:val="32"/>
        </w:rPr>
        <w:t>（三）</w:t>
      </w:r>
      <w:r w:rsidR="00125BD6" w:rsidRPr="0005409D">
        <w:rPr>
          <w:rFonts w:ascii="楷体_GB2312" w:eastAsia="楷体_GB2312" w:hint="eastAsia"/>
          <w:b/>
          <w:sz w:val="32"/>
          <w:szCs w:val="32"/>
        </w:rPr>
        <w:t>明确分类规划和建设管理问题。</w:t>
      </w:r>
      <w:r w:rsidR="00125BD6" w:rsidRPr="0005409D">
        <w:rPr>
          <w:rFonts w:ascii="仿宋_GB2312" w:eastAsia="仿宋_GB2312" w:hint="eastAsia"/>
          <w:sz w:val="32"/>
          <w:szCs w:val="32"/>
        </w:rPr>
        <w:t>要编制全市生活垃圾分类专规划，制定建设工程配套生活垃圾分类设施建设标准，报市人民政府批准后实施。</w:t>
      </w:r>
    </w:p>
    <w:p w:rsidR="00125BD6" w:rsidRPr="0005409D" w:rsidRDefault="00397EDD" w:rsidP="00E13313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 w:rsidRPr="0005409D">
        <w:rPr>
          <w:rFonts w:ascii="楷体_GB2312" w:eastAsia="楷体_GB2312" w:hint="eastAsia"/>
          <w:b/>
          <w:sz w:val="32"/>
          <w:szCs w:val="32"/>
        </w:rPr>
        <w:t>（四）</w:t>
      </w:r>
      <w:r w:rsidR="00125BD6" w:rsidRPr="0005409D">
        <w:rPr>
          <w:rFonts w:ascii="楷体_GB2312" w:eastAsia="楷体_GB2312" w:hint="eastAsia"/>
          <w:b/>
          <w:sz w:val="32"/>
          <w:szCs w:val="32"/>
        </w:rPr>
        <w:t>明确分类投放、收集、运输和处理要求。</w:t>
      </w:r>
      <w:r w:rsidR="00125BD6" w:rsidRPr="0005409D">
        <w:rPr>
          <w:rFonts w:ascii="仿宋_GB2312" w:eastAsia="仿宋_GB2312" w:hint="eastAsia"/>
          <w:sz w:val="32"/>
          <w:szCs w:val="32"/>
        </w:rPr>
        <w:t>生活垃圾应</w:t>
      </w:r>
      <w:r w:rsidR="00F95829" w:rsidRPr="0005409D">
        <w:rPr>
          <w:rFonts w:ascii="仿宋_GB2312" w:eastAsia="仿宋_GB2312" w:hint="eastAsia"/>
          <w:sz w:val="32"/>
          <w:szCs w:val="32"/>
        </w:rPr>
        <w:t>分类</w:t>
      </w:r>
      <w:r w:rsidR="00125BD6" w:rsidRPr="0005409D">
        <w:rPr>
          <w:rFonts w:ascii="仿宋_GB2312" w:eastAsia="仿宋_GB2312" w:hint="eastAsia"/>
          <w:sz w:val="32"/>
          <w:szCs w:val="32"/>
        </w:rPr>
        <w:t>投放到专门的收集容器里</w:t>
      </w:r>
      <w:r w:rsidR="003447CB" w:rsidRPr="0005409D">
        <w:rPr>
          <w:rFonts w:ascii="仿宋_GB2312" w:eastAsia="仿宋_GB2312" w:hint="eastAsia"/>
          <w:sz w:val="32"/>
          <w:szCs w:val="32"/>
        </w:rPr>
        <w:t>，</w:t>
      </w:r>
      <w:r w:rsidR="00125BD6" w:rsidRPr="0005409D">
        <w:rPr>
          <w:rFonts w:ascii="仿宋_GB2312" w:eastAsia="仿宋_GB2312" w:hint="eastAsia"/>
          <w:sz w:val="32"/>
          <w:szCs w:val="32"/>
        </w:rPr>
        <w:t>分类收集、分类运输，禁止将已分类投放的生活垃圾混合收集和混合运输。可回收物和有害垃圾定期</w:t>
      </w:r>
      <w:r w:rsidR="001973B2">
        <w:rPr>
          <w:rFonts w:ascii="仿宋_GB2312" w:eastAsia="仿宋_GB2312" w:hint="eastAsia"/>
          <w:sz w:val="32"/>
          <w:szCs w:val="32"/>
        </w:rPr>
        <w:t>定点</w:t>
      </w:r>
      <w:r w:rsidR="00125BD6" w:rsidRPr="0005409D">
        <w:rPr>
          <w:rFonts w:ascii="仿宋_GB2312" w:eastAsia="仿宋_GB2312" w:hint="eastAsia"/>
          <w:sz w:val="32"/>
          <w:szCs w:val="32"/>
        </w:rPr>
        <w:t>收集，</w:t>
      </w:r>
      <w:proofErr w:type="gramStart"/>
      <w:r w:rsidR="008C10C3">
        <w:rPr>
          <w:rFonts w:ascii="仿宋_GB2312" w:eastAsia="仿宋_GB2312" w:hint="eastAsia"/>
          <w:sz w:val="32"/>
          <w:szCs w:val="32"/>
        </w:rPr>
        <w:t>厨余垃圾</w:t>
      </w:r>
      <w:proofErr w:type="gramEnd"/>
      <w:r w:rsidR="00125BD6" w:rsidRPr="0005409D">
        <w:rPr>
          <w:rFonts w:ascii="仿宋_GB2312" w:eastAsia="仿宋_GB2312" w:hint="eastAsia"/>
          <w:sz w:val="32"/>
          <w:szCs w:val="32"/>
        </w:rPr>
        <w:t>和</w:t>
      </w:r>
      <w:r w:rsidR="008C10C3">
        <w:rPr>
          <w:rFonts w:ascii="仿宋_GB2312" w:eastAsia="仿宋_GB2312" w:hint="eastAsia"/>
          <w:sz w:val="32"/>
          <w:szCs w:val="32"/>
        </w:rPr>
        <w:t>其它垃圾</w:t>
      </w:r>
      <w:r w:rsidR="00125BD6" w:rsidRPr="0005409D">
        <w:rPr>
          <w:rFonts w:ascii="仿宋_GB2312" w:eastAsia="仿宋_GB2312" w:hint="eastAsia"/>
          <w:sz w:val="32"/>
          <w:szCs w:val="32"/>
        </w:rPr>
        <w:t>每天定时收集</w:t>
      </w:r>
      <w:r w:rsidR="00F95829" w:rsidRPr="0005409D">
        <w:rPr>
          <w:rFonts w:ascii="仿宋_GB2312" w:eastAsia="仿宋_GB2312" w:hint="eastAsia"/>
          <w:sz w:val="32"/>
          <w:szCs w:val="32"/>
        </w:rPr>
        <w:t>。有害垃圾由</w:t>
      </w:r>
      <w:r w:rsidR="00057462">
        <w:rPr>
          <w:rFonts w:ascii="仿宋_GB2312" w:eastAsia="仿宋_GB2312" w:hint="eastAsia"/>
          <w:sz w:val="32"/>
          <w:szCs w:val="32"/>
        </w:rPr>
        <w:t>生态环境</w:t>
      </w:r>
      <w:r w:rsidR="00F95829" w:rsidRPr="0005409D">
        <w:rPr>
          <w:rFonts w:ascii="仿宋_GB2312" w:eastAsia="仿宋_GB2312" w:hint="eastAsia"/>
          <w:sz w:val="32"/>
          <w:szCs w:val="32"/>
        </w:rPr>
        <w:t>部门监</w:t>
      </w:r>
      <w:r w:rsidR="003447CB" w:rsidRPr="0005409D">
        <w:rPr>
          <w:rFonts w:ascii="仿宋_GB2312" w:eastAsia="仿宋_GB2312" w:hint="eastAsia"/>
          <w:sz w:val="32"/>
          <w:szCs w:val="32"/>
        </w:rPr>
        <w:t>管其运输和处理。</w:t>
      </w:r>
      <w:proofErr w:type="gramStart"/>
      <w:r w:rsidR="008C10C3">
        <w:rPr>
          <w:rFonts w:ascii="仿宋_GB2312" w:eastAsia="仿宋_GB2312" w:hint="eastAsia"/>
          <w:sz w:val="32"/>
          <w:szCs w:val="32"/>
        </w:rPr>
        <w:t>厨余垃圾</w:t>
      </w:r>
      <w:proofErr w:type="gramEnd"/>
      <w:r w:rsidR="003447CB" w:rsidRPr="0005409D">
        <w:rPr>
          <w:rFonts w:ascii="仿宋_GB2312" w:eastAsia="仿宋_GB2312" w:hint="eastAsia"/>
          <w:sz w:val="32"/>
          <w:szCs w:val="32"/>
        </w:rPr>
        <w:t>和</w:t>
      </w:r>
      <w:r w:rsidR="008C10C3">
        <w:rPr>
          <w:rFonts w:ascii="仿宋_GB2312" w:eastAsia="仿宋_GB2312" w:hint="eastAsia"/>
          <w:sz w:val="32"/>
          <w:szCs w:val="32"/>
        </w:rPr>
        <w:t>其它垃圾</w:t>
      </w:r>
      <w:r w:rsidR="003447CB" w:rsidRPr="0005409D">
        <w:rPr>
          <w:rFonts w:ascii="仿宋_GB2312" w:eastAsia="仿宋_GB2312" w:hint="eastAsia"/>
          <w:sz w:val="32"/>
          <w:szCs w:val="32"/>
        </w:rPr>
        <w:t>按照城管部门要求，运输</w:t>
      </w:r>
      <w:proofErr w:type="gramStart"/>
      <w:r w:rsidR="003447CB" w:rsidRPr="0005409D">
        <w:rPr>
          <w:rFonts w:ascii="仿宋_GB2312" w:eastAsia="仿宋_GB2312" w:hint="eastAsia"/>
          <w:sz w:val="32"/>
          <w:szCs w:val="32"/>
        </w:rPr>
        <w:t>至专门</w:t>
      </w:r>
      <w:proofErr w:type="gramEnd"/>
      <w:r w:rsidR="001973B2">
        <w:rPr>
          <w:rFonts w:ascii="仿宋_GB2312" w:eastAsia="仿宋_GB2312" w:hint="eastAsia"/>
          <w:sz w:val="32"/>
          <w:szCs w:val="32"/>
        </w:rPr>
        <w:t>处理</w:t>
      </w:r>
      <w:r w:rsidR="00F95829" w:rsidRPr="0005409D">
        <w:rPr>
          <w:rFonts w:ascii="仿宋_GB2312" w:eastAsia="仿宋_GB2312" w:hint="eastAsia"/>
          <w:sz w:val="32"/>
          <w:szCs w:val="32"/>
        </w:rPr>
        <w:t>场所。可回收物由</w:t>
      </w:r>
      <w:r w:rsidR="003447CB" w:rsidRPr="0005409D">
        <w:rPr>
          <w:rFonts w:ascii="仿宋_GB2312" w:eastAsia="仿宋_GB2312" w:hint="eastAsia"/>
          <w:sz w:val="32"/>
          <w:szCs w:val="32"/>
        </w:rPr>
        <w:t>有资质的</w:t>
      </w:r>
      <w:r w:rsidR="00125BD6" w:rsidRPr="0005409D">
        <w:rPr>
          <w:rFonts w:ascii="仿宋_GB2312" w:eastAsia="仿宋_GB2312" w:hint="eastAsia"/>
          <w:sz w:val="32"/>
          <w:szCs w:val="32"/>
        </w:rPr>
        <w:t>企业回收。</w:t>
      </w:r>
      <w:r w:rsidR="00C850D1" w:rsidRPr="0005409D">
        <w:rPr>
          <w:rFonts w:ascii="仿宋_GB2312" w:eastAsia="仿宋_GB2312" w:hint="eastAsia"/>
          <w:sz w:val="32"/>
          <w:szCs w:val="32"/>
        </w:rPr>
        <w:t>对</w:t>
      </w:r>
      <w:r w:rsidR="00125BD6" w:rsidRPr="0005409D">
        <w:rPr>
          <w:rFonts w:ascii="仿宋_GB2312" w:eastAsia="仿宋_GB2312" w:hint="eastAsia"/>
          <w:sz w:val="32"/>
          <w:szCs w:val="32"/>
        </w:rPr>
        <w:t>生活垃圾应当实行资源化利用和无害化处理</w:t>
      </w:r>
      <w:r w:rsidR="00C850D1" w:rsidRPr="0005409D">
        <w:rPr>
          <w:rFonts w:ascii="仿宋_GB2312" w:eastAsia="仿宋_GB2312" w:hint="eastAsia"/>
          <w:sz w:val="32"/>
          <w:szCs w:val="32"/>
        </w:rPr>
        <w:t>，</w:t>
      </w:r>
      <w:r w:rsidR="00125BD6" w:rsidRPr="0005409D">
        <w:rPr>
          <w:rFonts w:ascii="仿宋_GB2312" w:eastAsia="仿宋_GB2312" w:hint="eastAsia"/>
          <w:sz w:val="32"/>
          <w:szCs w:val="32"/>
        </w:rPr>
        <w:t>各级政府有关部门应当建设与生活垃圾分类相匹配的处理设施，也可以按照市场方式建设相关设施。</w:t>
      </w:r>
    </w:p>
    <w:p w:rsidR="00125BD6" w:rsidRPr="0005409D" w:rsidRDefault="00397EDD" w:rsidP="00E13313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 w:rsidRPr="0005409D">
        <w:rPr>
          <w:rFonts w:ascii="楷体_GB2312" w:eastAsia="楷体_GB2312" w:hint="eastAsia"/>
          <w:b/>
          <w:sz w:val="32"/>
          <w:szCs w:val="32"/>
        </w:rPr>
        <w:t>（五）</w:t>
      </w:r>
      <w:r w:rsidR="00125BD6" w:rsidRPr="0005409D">
        <w:rPr>
          <w:rFonts w:ascii="楷体_GB2312" w:eastAsia="楷体_GB2312" w:hint="eastAsia"/>
          <w:b/>
          <w:sz w:val="32"/>
          <w:szCs w:val="32"/>
        </w:rPr>
        <w:t>明确分类监督管理要求。</w:t>
      </w:r>
      <w:r w:rsidR="003447CB" w:rsidRPr="0005409D">
        <w:rPr>
          <w:rFonts w:ascii="仿宋_GB2312" w:eastAsia="仿宋_GB2312" w:hint="eastAsia"/>
          <w:sz w:val="32"/>
          <w:szCs w:val="32"/>
        </w:rPr>
        <w:t>将生活垃圾分类管理工作情况纳入县市区</w:t>
      </w:r>
      <w:r w:rsidR="00125BD6" w:rsidRPr="0005409D">
        <w:rPr>
          <w:rFonts w:ascii="仿宋_GB2312" w:eastAsia="仿宋_GB2312" w:hint="eastAsia"/>
          <w:sz w:val="32"/>
          <w:szCs w:val="32"/>
        </w:rPr>
        <w:t>政府和行业主管部门考核指标。建立生活垃圾分类服务企业信用评价制度，作为从事城乡生活垃圾经营性服务招标</w:t>
      </w:r>
      <w:r w:rsidR="00125BD6" w:rsidRPr="0005409D">
        <w:rPr>
          <w:rFonts w:ascii="仿宋_GB2312" w:eastAsia="仿宋_GB2312" w:hint="eastAsia"/>
          <w:sz w:val="32"/>
          <w:szCs w:val="32"/>
        </w:rPr>
        <w:lastRenderedPageBreak/>
        <w:t>的重要依据。各级政府对生活垃圾分类工作予以补贴</w:t>
      </w:r>
      <w:r w:rsidR="00C850D1" w:rsidRPr="0005409D">
        <w:rPr>
          <w:rFonts w:ascii="仿宋_GB2312" w:eastAsia="仿宋_GB2312" w:hint="eastAsia"/>
          <w:sz w:val="32"/>
          <w:szCs w:val="32"/>
        </w:rPr>
        <w:t>，并</w:t>
      </w:r>
      <w:r w:rsidR="00125BD6" w:rsidRPr="0005409D">
        <w:rPr>
          <w:rFonts w:ascii="仿宋_GB2312" w:eastAsia="仿宋_GB2312" w:hint="eastAsia"/>
          <w:sz w:val="32"/>
          <w:szCs w:val="32"/>
        </w:rPr>
        <w:t>建立生活垃圾分类处理收费制度。</w:t>
      </w:r>
      <w:r w:rsidR="00C850D1" w:rsidRPr="0005409D">
        <w:rPr>
          <w:rFonts w:ascii="仿宋_GB2312" w:eastAsia="仿宋_GB2312" w:hint="eastAsia"/>
          <w:sz w:val="32"/>
          <w:szCs w:val="32"/>
        </w:rPr>
        <w:t>要</w:t>
      </w:r>
      <w:r w:rsidR="00125BD6" w:rsidRPr="0005409D">
        <w:rPr>
          <w:rFonts w:ascii="仿宋_GB2312" w:eastAsia="仿宋_GB2312" w:hint="eastAsia"/>
          <w:sz w:val="32"/>
          <w:szCs w:val="32"/>
        </w:rPr>
        <w:t>建立形式多样的激励机制，引导公众正确投放，鼓励社会资本参与生活垃圾分类工作</w:t>
      </w:r>
      <w:r w:rsidR="00C850D1" w:rsidRPr="0005409D">
        <w:rPr>
          <w:rFonts w:ascii="仿宋_GB2312" w:eastAsia="仿宋_GB2312" w:hint="eastAsia"/>
          <w:sz w:val="32"/>
          <w:szCs w:val="32"/>
        </w:rPr>
        <w:t>，</w:t>
      </w:r>
      <w:r w:rsidR="00125BD6" w:rsidRPr="0005409D">
        <w:rPr>
          <w:rFonts w:ascii="仿宋_GB2312" w:eastAsia="仿宋_GB2312" w:hint="eastAsia"/>
          <w:sz w:val="32"/>
          <w:szCs w:val="32"/>
        </w:rPr>
        <w:t>号召社会组织和志愿者参与生活垃圾分类活动。</w:t>
      </w:r>
    </w:p>
    <w:p w:rsidR="001E5F14" w:rsidRDefault="0005409D" w:rsidP="0005409D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 w:rsidRPr="001973B2">
        <w:rPr>
          <w:rFonts w:ascii="楷体_GB2312" w:eastAsia="楷体_GB2312" w:hint="eastAsia"/>
          <w:b/>
          <w:sz w:val="32"/>
          <w:szCs w:val="32"/>
        </w:rPr>
        <w:t>（六）明确了法律责任</w:t>
      </w:r>
      <w:r w:rsidR="001973B2" w:rsidRPr="001973B2">
        <w:rPr>
          <w:rFonts w:ascii="楷体_GB2312" w:eastAsia="楷体_GB2312" w:hint="eastAsia"/>
          <w:b/>
          <w:sz w:val="32"/>
          <w:szCs w:val="32"/>
        </w:rPr>
        <w:t>。</w:t>
      </w:r>
      <w:r w:rsidRPr="0005409D">
        <w:rPr>
          <w:rFonts w:ascii="仿宋_GB2312" w:eastAsia="仿宋_GB2312" w:hint="eastAsia"/>
          <w:sz w:val="32"/>
          <w:szCs w:val="32"/>
        </w:rPr>
        <w:t>对违反本办法的相关行为</w:t>
      </w:r>
      <w:proofErr w:type="gramStart"/>
      <w:r w:rsidRPr="0005409D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05409D">
        <w:rPr>
          <w:rFonts w:ascii="仿宋_GB2312" w:eastAsia="仿宋_GB2312" w:hint="eastAsia"/>
          <w:sz w:val="32"/>
          <w:szCs w:val="32"/>
        </w:rPr>
        <w:t>对应处罚。</w:t>
      </w:r>
    </w:p>
    <w:p w:rsidR="0005409D" w:rsidRDefault="001E5F14" w:rsidP="0005409D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第五十六条借鉴《上海市生活垃圾管理条例》规定，对违反源头减量要求行为赋予市场监管、文化旅游部门处罚职责。</w:t>
      </w:r>
    </w:p>
    <w:p w:rsidR="001E5F14" w:rsidRDefault="001E5F14" w:rsidP="0005409D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第五十七条对个人违反分类投放</w:t>
      </w:r>
      <w:r w:rsidR="00C67746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行为，明确了处罚下限五十元。</w:t>
      </w:r>
    </w:p>
    <w:p w:rsidR="001E5F14" w:rsidRDefault="00B467E4" w:rsidP="0005409D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第五十八条对个人</w:t>
      </w:r>
      <w:r w:rsidR="00C67746">
        <w:rPr>
          <w:rFonts w:ascii="仿宋_GB2312" w:eastAsia="仿宋_GB2312" w:hint="eastAsia"/>
          <w:sz w:val="32"/>
          <w:szCs w:val="32"/>
        </w:rPr>
        <w:t>将装饰装修产生的建筑垃圾混入生活垃圾投放的行为，明确处罚为二百元。</w:t>
      </w:r>
    </w:p>
    <w:p w:rsidR="00C67746" w:rsidRDefault="00C67746" w:rsidP="0005409D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第五十九条借鉴《杭州市生活垃圾管理条例》规定，对绿化垃圾混入生活垃圾投放的行为拒不改正的，处一千元以上三千元以下罚款。</w:t>
      </w:r>
    </w:p>
    <w:p w:rsidR="00CC2469" w:rsidRPr="00C67746" w:rsidRDefault="00CC2469" w:rsidP="00CC2469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第六十三</w:t>
      </w:r>
      <w:r w:rsidR="00C67746">
        <w:rPr>
          <w:rFonts w:ascii="仿宋_GB2312" w:eastAsia="仿宋_GB2312" w:hint="eastAsia"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>对生活垃圾处理单位未保持生活垃圾处理设施、设备正常运行，影响生活垃圾及时处理的行为，以及未按照要求分类处理生活垃圾的行为，明确处罚下限为五万元。</w:t>
      </w:r>
    </w:p>
    <w:p w:rsidR="0005409D" w:rsidRPr="0005409D" w:rsidRDefault="0005409D" w:rsidP="0005409D">
      <w:pPr>
        <w:spacing w:line="579" w:lineRule="exact"/>
        <w:ind w:firstLine="630"/>
        <w:rPr>
          <w:rFonts w:ascii="仿宋_GB2312" w:eastAsia="仿宋_GB2312"/>
          <w:sz w:val="32"/>
          <w:szCs w:val="32"/>
        </w:rPr>
      </w:pPr>
    </w:p>
    <w:sectPr w:rsidR="0005409D" w:rsidRPr="0005409D" w:rsidSect="00D63D2C">
      <w:headerReference w:type="default" r:id="rId7"/>
      <w:pgSz w:w="11906" w:h="16838" w:code="9"/>
      <w:pgMar w:top="2098" w:right="1474" w:bottom="1928" w:left="1588" w:header="1814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25" w:rsidRDefault="002B5C25" w:rsidP="00320E4F">
      <w:r>
        <w:separator/>
      </w:r>
    </w:p>
  </w:endnote>
  <w:endnote w:type="continuationSeparator" w:id="0">
    <w:p w:rsidR="002B5C25" w:rsidRDefault="002B5C25" w:rsidP="00320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25" w:rsidRDefault="002B5C25" w:rsidP="00320E4F">
      <w:r>
        <w:separator/>
      </w:r>
    </w:p>
  </w:footnote>
  <w:footnote w:type="continuationSeparator" w:id="0">
    <w:p w:rsidR="002B5C25" w:rsidRDefault="002B5C25" w:rsidP="00320E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746" w:rsidRDefault="00C67746" w:rsidP="00CC246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7A1"/>
    <w:rsid w:val="00002D48"/>
    <w:rsid w:val="000033FA"/>
    <w:rsid w:val="0000711C"/>
    <w:rsid w:val="00035DF5"/>
    <w:rsid w:val="0005188F"/>
    <w:rsid w:val="000536E1"/>
    <w:rsid w:val="00053754"/>
    <w:rsid w:val="0005409D"/>
    <w:rsid w:val="00057462"/>
    <w:rsid w:val="00097C86"/>
    <w:rsid w:val="000C69A1"/>
    <w:rsid w:val="001133A5"/>
    <w:rsid w:val="00125BD6"/>
    <w:rsid w:val="001720C0"/>
    <w:rsid w:val="001973B2"/>
    <w:rsid w:val="001A00DB"/>
    <w:rsid w:val="001D0A58"/>
    <w:rsid w:val="001E5F14"/>
    <w:rsid w:val="002544E8"/>
    <w:rsid w:val="00265595"/>
    <w:rsid w:val="002A5092"/>
    <w:rsid w:val="002B5C25"/>
    <w:rsid w:val="00300572"/>
    <w:rsid w:val="00320E4F"/>
    <w:rsid w:val="00332ED8"/>
    <w:rsid w:val="00334BDD"/>
    <w:rsid w:val="003447CB"/>
    <w:rsid w:val="0035185D"/>
    <w:rsid w:val="003537FB"/>
    <w:rsid w:val="00382AFE"/>
    <w:rsid w:val="00395E17"/>
    <w:rsid w:val="00397EDD"/>
    <w:rsid w:val="003D20EF"/>
    <w:rsid w:val="00410B00"/>
    <w:rsid w:val="004322AE"/>
    <w:rsid w:val="0043686F"/>
    <w:rsid w:val="004722C0"/>
    <w:rsid w:val="004A38FF"/>
    <w:rsid w:val="004B250A"/>
    <w:rsid w:val="004F5E62"/>
    <w:rsid w:val="00531BB1"/>
    <w:rsid w:val="00552500"/>
    <w:rsid w:val="005A3BC6"/>
    <w:rsid w:val="00624471"/>
    <w:rsid w:val="00653EC9"/>
    <w:rsid w:val="00654851"/>
    <w:rsid w:val="00730050"/>
    <w:rsid w:val="007547D0"/>
    <w:rsid w:val="00781612"/>
    <w:rsid w:val="00783330"/>
    <w:rsid w:val="007A6EA9"/>
    <w:rsid w:val="007C554B"/>
    <w:rsid w:val="0080543E"/>
    <w:rsid w:val="00821D6F"/>
    <w:rsid w:val="0082326F"/>
    <w:rsid w:val="0082555E"/>
    <w:rsid w:val="00856AB3"/>
    <w:rsid w:val="00863FD3"/>
    <w:rsid w:val="008C0002"/>
    <w:rsid w:val="008C10C3"/>
    <w:rsid w:val="008C7EDB"/>
    <w:rsid w:val="008F35B9"/>
    <w:rsid w:val="00911C51"/>
    <w:rsid w:val="00911F12"/>
    <w:rsid w:val="00917B48"/>
    <w:rsid w:val="00922380"/>
    <w:rsid w:val="009357EE"/>
    <w:rsid w:val="009D1D59"/>
    <w:rsid w:val="009E57A1"/>
    <w:rsid w:val="00A058E8"/>
    <w:rsid w:val="00A62C97"/>
    <w:rsid w:val="00A7680E"/>
    <w:rsid w:val="00A7761B"/>
    <w:rsid w:val="00B1392E"/>
    <w:rsid w:val="00B36BAD"/>
    <w:rsid w:val="00B467E4"/>
    <w:rsid w:val="00B85A81"/>
    <w:rsid w:val="00BB52F1"/>
    <w:rsid w:val="00BD0D4C"/>
    <w:rsid w:val="00C106FF"/>
    <w:rsid w:val="00C134C2"/>
    <w:rsid w:val="00C67041"/>
    <w:rsid w:val="00C67746"/>
    <w:rsid w:val="00C76DCD"/>
    <w:rsid w:val="00C850D1"/>
    <w:rsid w:val="00CC2469"/>
    <w:rsid w:val="00CD7E20"/>
    <w:rsid w:val="00D35BCE"/>
    <w:rsid w:val="00D56106"/>
    <w:rsid w:val="00D63D2C"/>
    <w:rsid w:val="00DB091A"/>
    <w:rsid w:val="00DC0AF0"/>
    <w:rsid w:val="00DE62D7"/>
    <w:rsid w:val="00E02383"/>
    <w:rsid w:val="00E12186"/>
    <w:rsid w:val="00E13313"/>
    <w:rsid w:val="00E1745F"/>
    <w:rsid w:val="00E35402"/>
    <w:rsid w:val="00ED71DD"/>
    <w:rsid w:val="00EE4476"/>
    <w:rsid w:val="00EF3088"/>
    <w:rsid w:val="00F01530"/>
    <w:rsid w:val="00F068AE"/>
    <w:rsid w:val="00F3096B"/>
    <w:rsid w:val="00F40AFE"/>
    <w:rsid w:val="00F705C9"/>
    <w:rsid w:val="00F712B9"/>
    <w:rsid w:val="00F92DC8"/>
    <w:rsid w:val="00F9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55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53EC9"/>
    <w:pPr>
      <w:ind w:leftChars="2500" w:left="100"/>
    </w:pPr>
  </w:style>
  <w:style w:type="paragraph" w:styleId="a4">
    <w:name w:val="Balloon Text"/>
    <w:basedOn w:val="a"/>
    <w:semiHidden/>
    <w:rsid w:val="00653EC9"/>
    <w:rPr>
      <w:sz w:val="18"/>
      <w:szCs w:val="18"/>
    </w:rPr>
  </w:style>
  <w:style w:type="paragraph" w:styleId="a5">
    <w:name w:val="Normal (Web)"/>
    <w:basedOn w:val="a"/>
    <w:rsid w:val="004322A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6">
    <w:name w:val="header"/>
    <w:basedOn w:val="a"/>
    <w:link w:val="Char"/>
    <w:rsid w:val="00320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20E4F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320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20E4F"/>
    <w:rPr>
      <w:kern w:val="2"/>
      <w:sz w:val="18"/>
      <w:szCs w:val="18"/>
    </w:rPr>
  </w:style>
  <w:style w:type="table" w:styleId="a8">
    <w:name w:val="Table Grid"/>
    <w:basedOn w:val="a1"/>
    <w:uiPriority w:val="59"/>
    <w:rsid w:val="00395E17"/>
    <w:rPr>
      <w:rFonts w:asciiTheme="minorHAnsi" w:eastAsia="微软雅黑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1E0B0-2AEA-4A97-AD4C-D7A24764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200</Words>
  <Characters>1146</Characters>
  <Application>Microsoft Office Word</Application>
  <DocSecurity>0</DocSecurity>
  <Lines>9</Lines>
  <Paragraphs>2</Paragraphs>
  <ScaleCrop>false</ScaleCrop>
  <Company>China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宜市城管函〔2016〕5号</dc:title>
  <dc:creator>User</dc:creator>
  <cp:lastModifiedBy>Lenovo</cp:lastModifiedBy>
  <cp:revision>13</cp:revision>
  <cp:lastPrinted>2018-12-17T07:24:00Z</cp:lastPrinted>
  <dcterms:created xsi:type="dcterms:W3CDTF">2019-07-09T01:51:00Z</dcterms:created>
  <dcterms:modified xsi:type="dcterms:W3CDTF">2019-08-21T06:39:00Z</dcterms:modified>
</cp:coreProperties>
</file>