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226" w:beforeAutospacing="0" w:after="0" w:afterAutospacing="0" w:line="450" w:lineRule="atLeast"/>
        <w:ind w:right="0" w:rightChars="0" w:firstLine="600" w:firstLineChars="200"/>
        <w:jc w:val="left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附件1</w:t>
      </w:r>
    </w:p>
    <w:p>
      <w:pPr>
        <w:tabs>
          <w:tab w:val="left" w:pos="1887"/>
        </w:tabs>
        <w:bidi w:val="0"/>
        <w:jc w:val="left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 w:ascii="黑体" w:hAnsi="黑体" w:eastAsia="黑体" w:cs="黑体"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黑体" w:hAnsi="黑体" w:eastAsia="黑体" w:cs="黑体"/>
          <w:sz w:val="36"/>
          <w:szCs w:val="36"/>
          <w:u w:val="none"/>
          <w:lang w:val="en-US" w:eastAsia="zh-CN"/>
        </w:rPr>
        <w:t xml:space="preserve"> 县（市、区）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2019年建档立卡贫困家庭“两后生”基础信息台账</w:t>
      </w:r>
    </w:p>
    <w:tbl>
      <w:tblPr>
        <w:tblStyle w:val="6"/>
        <w:tblpPr w:leftFromText="180" w:rightFromText="180" w:vertAnchor="text" w:horzAnchor="page" w:tblpX="768" w:tblpY="659"/>
        <w:tblOverlap w:val="never"/>
        <w:tblW w:w="1553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930"/>
        <w:gridCol w:w="705"/>
        <w:gridCol w:w="645"/>
        <w:gridCol w:w="1920"/>
        <w:gridCol w:w="720"/>
        <w:gridCol w:w="1335"/>
        <w:gridCol w:w="1305"/>
        <w:gridCol w:w="1540"/>
        <w:gridCol w:w="1695"/>
        <w:gridCol w:w="1775"/>
        <w:gridCol w:w="1285"/>
        <w:gridCol w:w="9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535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填报单位（盖章）：                                                                                    填报时间：    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原就读学校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就读职业（技工）院校情况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参加职业培训情况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eastAsia="zh-CN"/>
              </w:rPr>
              <w:t>放弃培训情况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/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A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YCRS</dc:creator>
  <cp:lastModifiedBy>松花江渔夫</cp:lastModifiedBy>
  <dcterms:modified xsi:type="dcterms:W3CDTF">2019-08-27T10:17:52Z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