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宋体" w:hAnsi="宋体"/>
          <w:b/>
          <w:sz w:val="44"/>
          <w:szCs w:val="44"/>
        </w:rPr>
      </w:pPr>
      <w:bookmarkStart w:id="0" w:name="_Toc109115533"/>
      <w:bookmarkStart w:id="1" w:name="_Toc326585949"/>
    </w:p>
    <w:p>
      <w:pPr>
        <w:autoSpaceDE w:val="0"/>
        <w:autoSpaceDN w:val="0"/>
        <w:adjustRightInd w:val="0"/>
        <w:spacing w:line="360" w:lineRule="auto"/>
        <w:jc w:val="center"/>
        <w:rPr>
          <w:rFonts w:ascii="黑体" w:hAnsi="黑体" w:eastAsia="黑体" w:cs="楷体"/>
          <w:kern w:val="0"/>
          <w:sz w:val="72"/>
          <w:szCs w:val="72"/>
        </w:rPr>
      </w:pPr>
    </w:p>
    <w:p>
      <w:pPr>
        <w:autoSpaceDE w:val="0"/>
        <w:autoSpaceDN w:val="0"/>
        <w:adjustRightInd w:val="0"/>
        <w:spacing w:line="360" w:lineRule="auto"/>
        <w:jc w:val="center"/>
        <w:rPr>
          <w:rFonts w:ascii="黑体" w:hAnsi="黑体" w:eastAsia="黑体" w:cs="楷体"/>
          <w:kern w:val="0"/>
          <w:sz w:val="56"/>
          <w:szCs w:val="56"/>
        </w:rPr>
      </w:pPr>
      <w:bookmarkStart w:id="60" w:name="_GoBack"/>
      <w:r>
        <w:rPr>
          <w:rFonts w:hint="eastAsia" w:ascii="黑体" w:hAnsi="黑体" w:eastAsia="黑体" w:cs="楷体"/>
          <w:kern w:val="0"/>
          <w:sz w:val="56"/>
          <w:szCs w:val="56"/>
        </w:rPr>
        <w:t>宜昌三峡大老岭自然保护区管理局业务技术用房装修项目设计</w:t>
      </w:r>
    </w:p>
    <w:p>
      <w:pPr>
        <w:jc w:val="center"/>
        <w:rPr>
          <w:rFonts w:ascii="黑体" w:hAnsi="黑体" w:eastAsia="黑体"/>
          <w:sz w:val="44"/>
          <w:szCs w:val="44"/>
        </w:rPr>
      </w:pPr>
    </w:p>
    <w:p>
      <w:pPr>
        <w:autoSpaceDE w:val="0"/>
        <w:autoSpaceDN w:val="0"/>
        <w:adjustRightInd w:val="0"/>
        <w:spacing w:line="360" w:lineRule="auto"/>
        <w:jc w:val="center"/>
        <w:rPr>
          <w:rFonts w:ascii="黑体" w:hAnsi="黑体" w:eastAsia="黑体" w:cs="楷体"/>
          <w:kern w:val="0"/>
          <w:sz w:val="110"/>
          <w:szCs w:val="110"/>
        </w:rPr>
      </w:pPr>
      <w:r>
        <w:rPr>
          <w:rFonts w:hint="eastAsia" w:ascii="黑体" w:hAnsi="黑体" w:eastAsia="黑体" w:cs="楷体"/>
          <w:kern w:val="0"/>
          <w:sz w:val="72"/>
          <w:szCs w:val="72"/>
        </w:rPr>
        <w:t>竞争性谈判文件</w:t>
      </w:r>
      <w:bookmarkEnd w:id="60"/>
    </w:p>
    <w:p>
      <w:pPr>
        <w:spacing w:line="360" w:lineRule="auto"/>
        <w:jc w:val="center"/>
        <w:rPr>
          <w:rFonts w:cs="仿宋"/>
          <w:sz w:val="30"/>
          <w:szCs w:val="30"/>
        </w:rPr>
      </w:pPr>
    </w:p>
    <w:p>
      <w:pPr>
        <w:spacing w:line="360" w:lineRule="auto"/>
        <w:jc w:val="center"/>
        <w:rPr>
          <w:rFonts w:cs="仿宋"/>
          <w:sz w:val="28"/>
          <w:szCs w:val="28"/>
        </w:rPr>
      </w:pPr>
    </w:p>
    <w:p>
      <w:pPr>
        <w:spacing w:line="360" w:lineRule="auto"/>
        <w:jc w:val="center"/>
        <w:rPr>
          <w:rFonts w:cs="仿宋"/>
          <w:sz w:val="28"/>
          <w:szCs w:val="28"/>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ascii="黑体" w:hAnsi="黑体" w:eastAsia="黑体"/>
          <w:sz w:val="30"/>
          <w:szCs w:val="30"/>
        </w:rPr>
      </w:pPr>
      <w:r>
        <w:rPr>
          <w:rFonts w:hint="eastAsia" w:ascii="黑体" w:hAnsi="黑体" w:eastAsia="黑体"/>
          <w:sz w:val="32"/>
          <w:szCs w:val="32"/>
        </w:rPr>
        <w:t>采购人：</w:t>
      </w:r>
      <w:r>
        <w:rPr>
          <w:rFonts w:hint="eastAsia" w:ascii="黑体" w:hAnsi="黑体" w:eastAsia="黑体"/>
          <w:sz w:val="30"/>
          <w:szCs w:val="30"/>
        </w:rPr>
        <w:t>宜昌三峡大老岭自然保护区管理局</w:t>
      </w:r>
    </w:p>
    <w:p>
      <w:pPr>
        <w:spacing w:line="360" w:lineRule="auto"/>
        <w:jc w:val="center"/>
        <w:rPr>
          <w:rFonts w:ascii="黑体" w:hAnsi="黑体" w:eastAsia="黑体"/>
          <w:sz w:val="30"/>
          <w:szCs w:val="30"/>
        </w:rPr>
      </w:pPr>
    </w:p>
    <w:p>
      <w:pPr>
        <w:spacing w:line="360" w:lineRule="auto"/>
        <w:jc w:val="center"/>
      </w:pPr>
      <w:r>
        <w:rPr>
          <w:rFonts w:hint="eastAsia" w:ascii="黑体" w:hAnsi="黑体" w:eastAsia="黑体"/>
          <w:sz w:val="32"/>
          <w:szCs w:val="32"/>
        </w:rPr>
        <w:t>二○一九年九月</w:t>
      </w:r>
      <w:bookmarkStart w:id="2" w:name="_Toc2155"/>
      <w:bookmarkStart w:id="3" w:name="_Toc5626"/>
      <w:bookmarkStart w:id="4" w:name="_Toc11910"/>
      <w:bookmarkStart w:id="5" w:name="_Toc23441"/>
      <w:bookmarkStart w:id="6" w:name="_Toc30389"/>
      <w:bookmarkStart w:id="7" w:name="_Toc6366"/>
      <w:bookmarkStart w:id="8" w:name="_Toc27399"/>
      <w:bookmarkStart w:id="9" w:name="_Toc4940"/>
    </w:p>
    <w:p>
      <w:pPr>
        <w:jc w:val="center"/>
        <w:rPr>
          <w:rFonts w:ascii="黑体" w:hAnsi="黑体" w:eastAsia="黑体"/>
          <w:sz w:val="44"/>
          <w:szCs w:val="44"/>
        </w:rPr>
      </w:pPr>
      <w:bookmarkStart w:id="10" w:name="_Toc14487"/>
      <w:bookmarkStart w:id="11" w:name="_Toc23743"/>
      <w:bookmarkStart w:id="12" w:name="_Toc21271"/>
      <w:bookmarkStart w:id="13" w:name="_Toc1464"/>
      <w:r>
        <w:br w:type="page"/>
      </w:r>
      <w:r>
        <w:rPr>
          <w:rFonts w:hint="eastAsia" w:ascii="黑体" w:hAnsi="黑体" w:eastAsia="黑体"/>
          <w:sz w:val="44"/>
          <w:szCs w:val="44"/>
        </w:rPr>
        <w:t>目  录</w:t>
      </w:r>
    </w:p>
    <w:p>
      <w:pPr>
        <w:pStyle w:val="7"/>
        <w:rPr>
          <w:rFonts w:ascii="Calibri" w:hAnsi="Calibri"/>
          <w:bCs w:val="0"/>
          <w:caps w:val="0"/>
          <w:snapToGrid/>
          <w:sz w:val="21"/>
          <w:szCs w:val="22"/>
        </w:rPr>
      </w:pPr>
      <w:r>
        <w:rPr>
          <w:bCs w:val="0"/>
          <w:caps w:val="0"/>
        </w:rPr>
        <w:fldChar w:fldCharType="begin"/>
      </w:r>
      <w:r>
        <w:rPr>
          <w:bCs w:val="0"/>
          <w:caps w:val="0"/>
        </w:rPr>
        <w:instrText xml:space="preserve"> TOC \o "1-2" \h \z \u </w:instrText>
      </w:r>
      <w:r>
        <w:rPr>
          <w:bCs w:val="0"/>
          <w:caps w:val="0"/>
        </w:rPr>
        <w:fldChar w:fldCharType="separate"/>
      </w:r>
      <w:r>
        <w:fldChar w:fldCharType="begin"/>
      </w:r>
      <w:r>
        <w:instrText xml:space="preserve"> HYPERLINK \l "_Toc505686267" </w:instrText>
      </w:r>
      <w:r>
        <w:fldChar w:fldCharType="separate"/>
      </w:r>
      <w:r>
        <w:rPr>
          <w:rStyle w:val="10"/>
          <w:rFonts w:hint="eastAsia"/>
        </w:rPr>
        <w:t>第一章竞争性谈判邀请函</w:t>
      </w:r>
      <w:r>
        <w:tab/>
      </w:r>
      <w:r>
        <w:rPr>
          <w:rFonts w:hint="eastAsia"/>
        </w:rPr>
        <w:t>1</w:t>
      </w:r>
      <w:r>
        <w:rPr>
          <w:rFonts w:hint="eastAsia"/>
        </w:rPr>
        <w:fldChar w:fldCharType="end"/>
      </w:r>
    </w:p>
    <w:p>
      <w:pPr>
        <w:pStyle w:val="7"/>
        <w:rPr>
          <w:rFonts w:ascii="Calibri" w:hAnsi="Calibri"/>
          <w:bCs w:val="0"/>
          <w:caps w:val="0"/>
          <w:snapToGrid/>
          <w:sz w:val="21"/>
          <w:szCs w:val="22"/>
        </w:rPr>
      </w:pPr>
      <w:r>
        <w:fldChar w:fldCharType="begin"/>
      </w:r>
      <w:r>
        <w:instrText xml:space="preserve"> HYPERLINK \l "_Toc505686268" </w:instrText>
      </w:r>
      <w:r>
        <w:fldChar w:fldCharType="separate"/>
      </w:r>
      <w:r>
        <w:rPr>
          <w:rStyle w:val="10"/>
          <w:rFonts w:hint="eastAsia"/>
        </w:rPr>
        <w:t>第二章谈判须知</w:t>
      </w:r>
      <w:r>
        <w:tab/>
      </w:r>
      <w:r>
        <w:rPr>
          <w:rFonts w:hint="eastAsia"/>
        </w:rPr>
        <w:t>4</w:t>
      </w:r>
      <w:r>
        <w:rPr>
          <w:rFonts w:hint="eastAsia"/>
        </w:rPr>
        <w:fldChar w:fldCharType="end"/>
      </w:r>
    </w:p>
    <w:p>
      <w:pPr>
        <w:pStyle w:val="8"/>
        <w:tabs>
          <w:tab w:val="right" w:leader="dot" w:pos="9544"/>
        </w:tabs>
        <w:ind w:firstLine="560"/>
        <w:rPr>
          <w:rFonts w:ascii="Calibri" w:hAnsi="Calibri"/>
          <w:smallCaps w:val="0"/>
          <w:sz w:val="21"/>
          <w:szCs w:val="22"/>
        </w:rPr>
      </w:pPr>
      <w:r>
        <w:fldChar w:fldCharType="begin"/>
      </w:r>
      <w:r>
        <w:instrText xml:space="preserve"> HYPERLINK \l "_Toc505686269" </w:instrText>
      </w:r>
      <w:r>
        <w:fldChar w:fldCharType="separate"/>
      </w:r>
      <w:r>
        <w:rPr>
          <w:rStyle w:val="10"/>
          <w:rFonts w:hint="eastAsia"/>
        </w:rPr>
        <w:t>一、总则</w:t>
      </w:r>
      <w:r>
        <w:tab/>
      </w:r>
      <w:r>
        <w:rPr>
          <w:rFonts w:hint="eastAsia"/>
        </w:rPr>
        <w:t>4</w:t>
      </w:r>
      <w:r>
        <w:rPr>
          <w:rFonts w:hint="eastAsia"/>
        </w:rPr>
        <w:fldChar w:fldCharType="end"/>
      </w:r>
    </w:p>
    <w:p>
      <w:pPr>
        <w:pStyle w:val="8"/>
        <w:tabs>
          <w:tab w:val="right" w:leader="dot" w:pos="9544"/>
        </w:tabs>
        <w:ind w:firstLine="560"/>
        <w:rPr>
          <w:rFonts w:ascii="Calibri" w:hAnsi="Calibri"/>
          <w:smallCaps w:val="0"/>
          <w:sz w:val="21"/>
          <w:szCs w:val="22"/>
        </w:rPr>
      </w:pPr>
      <w:r>
        <w:fldChar w:fldCharType="begin"/>
      </w:r>
      <w:r>
        <w:instrText xml:space="preserve"> HYPERLINK \l "_Toc505686270" </w:instrText>
      </w:r>
      <w:r>
        <w:fldChar w:fldCharType="separate"/>
      </w:r>
      <w:r>
        <w:rPr>
          <w:rStyle w:val="10"/>
          <w:rFonts w:hint="eastAsia"/>
        </w:rPr>
        <w:t>二、竞争性谈判响应文件的编制</w:t>
      </w:r>
      <w:r>
        <w:tab/>
      </w:r>
      <w:r>
        <w:rPr>
          <w:rFonts w:hint="eastAsia"/>
        </w:rPr>
        <w:t>4</w:t>
      </w:r>
      <w:r>
        <w:rPr>
          <w:rFonts w:hint="eastAsia"/>
        </w:rPr>
        <w:fldChar w:fldCharType="end"/>
      </w:r>
    </w:p>
    <w:p>
      <w:pPr>
        <w:pStyle w:val="8"/>
        <w:tabs>
          <w:tab w:val="right" w:leader="dot" w:pos="9544"/>
        </w:tabs>
        <w:ind w:firstLine="560"/>
        <w:rPr>
          <w:rFonts w:ascii="Calibri" w:hAnsi="Calibri"/>
          <w:smallCaps w:val="0"/>
          <w:sz w:val="21"/>
          <w:szCs w:val="22"/>
        </w:rPr>
      </w:pPr>
      <w:r>
        <w:fldChar w:fldCharType="begin"/>
      </w:r>
      <w:r>
        <w:instrText xml:space="preserve"> HYPERLINK \l "_Toc505686271" </w:instrText>
      </w:r>
      <w:r>
        <w:fldChar w:fldCharType="separate"/>
      </w:r>
      <w:r>
        <w:rPr>
          <w:rStyle w:val="10"/>
          <w:rFonts w:hint="eastAsia"/>
        </w:rPr>
        <w:t>三、谈判报价要求</w:t>
      </w:r>
      <w:r>
        <w:tab/>
      </w:r>
      <w:r>
        <w:rPr>
          <w:rFonts w:hint="eastAsia"/>
        </w:rPr>
        <w:t>6</w:t>
      </w:r>
      <w:r>
        <w:rPr>
          <w:rFonts w:hint="eastAsia"/>
        </w:rPr>
        <w:fldChar w:fldCharType="end"/>
      </w:r>
    </w:p>
    <w:p>
      <w:pPr>
        <w:pStyle w:val="8"/>
        <w:tabs>
          <w:tab w:val="right" w:leader="dot" w:pos="9544"/>
        </w:tabs>
        <w:ind w:firstLine="560"/>
        <w:rPr>
          <w:rFonts w:ascii="Calibri" w:hAnsi="Calibri"/>
          <w:smallCaps w:val="0"/>
          <w:sz w:val="21"/>
          <w:szCs w:val="22"/>
        </w:rPr>
      </w:pPr>
      <w:r>
        <w:fldChar w:fldCharType="begin"/>
      </w:r>
      <w:r>
        <w:instrText xml:space="preserve"> HYPERLINK \l "_Toc505686272" </w:instrText>
      </w:r>
      <w:r>
        <w:fldChar w:fldCharType="separate"/>
      </w:r>
      <w:r>
        <w:rPr>
          <w:rStyle w:val="10"/>
          <w:rFonts w:hint="eastAsia"/>
        </w:rPr>
        <w:t>四、竞争性谈判响应文件的份数、封装和递交</w:t>
      </w:r>
      <w:r>
        <w:tab/>
      </w:r>
      <w:r>
        <w:rPr>
          <w:rFonts w:hint="eastAsia"/>
        </w:rPr>
        <w:t>6</w:t>
      </w:r>
      <w:r>
        <w:rPr>
          <w:rFonts w:hint="eastAsia"/>
        </w:rPr>
        <w:fldChar w:fldCharType="end"/>
      </w:r>
    </w:p>
    <w:p>
      <w:pPr>
        <w:pStyle w:val="8"/>
        <w:tabs>
          <w:tab w:val="right" w:leader="dot" w:pos="9544"/>
        </w:tabs>
        <w:ind w:firstLine="560"/>
        <w:rPr>
          <w:rFonts w:ascii="Calibri" w:hAnsi="Calibri"/>
          <w:smallCaps w:val="0"/>
          <w:sz w:val="21"/>
          <w:szCs w:val="22"/>
        </w:rPr>
      </w:pPr>
      <w:r>
        <w:fldChar w:fldCharType="begin"/>
      </w:r>
      <w:r>
        <w:instrText xml:space="preserve"> HYPERLINK \l "_Toc505686273" </w:instrText>
      </w:r>
      <w:r>
        <w:fldChar w:fldCharType="separate"/>
      </w:r>
      <w:r>
        <w:rPr>
          <w:rStyle w:val="10"/>
          <w:rFonts w:hint="eastAsia"/>
        </w:rPr>
        <w:t>五、谈判的步骤</w:t>
      </w:r>
      <w:r>
        <w:tab/>
      </w:r>
      <w:r>
        <w:rPr>
          <w:rFonts w:hint="eastAsia"/>
        </w:rPr>
        <w:t>7</w:t>
      </w:r>
      <w:r>
        <w:rPr>
          <w:rFonts w:hint="eastAsia"/>
        </w:rPr>
        <w:fldChar w:fldCharType="end"/>
      </w:r>
    </w:p>
    <w:p>
      <w:pPr>
        <w:pStyle w:val="8"/>
        <w:tabs>
          <w:tab w:val="right" w:leader="dot" w:pos="9544"/>
        </w:tabs>
        <w:ind w:firstLine="560"/>
        <w:rPr>
          <w:rFonts w:ascii="Calibri" w:hAnsi="Calibri"/>
          <w:smallCaps w:val="0"/>
          <w:sz w:val="21"/>
          <w:szCs w:val="22"/>
        </w:rPr>
      </w:pPr>
      <w:r>
        <w:fldChar w:fldCharType="begin"/>
      </w:r>
      <w:r>
        <w:instrText xml:space="preserve"> HYPERLINK \l "_Toc505686274" </w:instrText>
      </w:r>
      <w:r>
        <w:fldChar w:fldCharType="separate"/>
      </w:r>
      <w:r>
        <w:rPr>
          <w:rStyle w:val="10"/>
          <w:rFonts w:hint="eastAsia"/>
        </w:rPr>
        <w:t>六、确定成交供应商</w:t>
      </w:r>
      <w:r>
        <w:tab/>
      </w:r>
      <w:r>
        <w:rPr>
          <w:rFonts w:hint="eastAsia"/>
        </w:rPr>
        <w:t>8</w:t>
      </w:r>
      <w:r>
        <w:rPr>
          <w:rFonts w:hint="eastAsia"/>
        </w:rPr>
        <w:fldChar w:fldCharType="end"/>
      </w:r>
    </w:p>
    <w:p>
      <w:pPr>
        <w:pStyle w:val="8"/>
        <w:tabs>
          <w:tab w:val="right" w:leader="dot" w:pos="9544"/>
        </w:tabs>
        <w:ind w:firstLine="560"/>
        <w:rPr>
          <w:rFonts w:ascii="Calibri" w:hAnsi="Calibri"/>
          <w:smallCaps w:val="0"/>
          <w:sz w:val="21"/>
          <w:szCs w:val="22"/>
        </w:rPr>
      </w:pPr>
      <w:r>
        <w:fldChar w:fldCharType="begin"/>
      </w:r>
      <w:r>
        <w:instrText xml:space="preserve"> HYPERLINK \l "_Toc505686275" </w:instrText>
      </w:r>
      <w:r>
        <w:fldChar w:fldCharType="separate"/>
      </w:r>
      <w:r>
        <w:rPr>
          <w:rStyle w:val="10"/>
          <w:rFonts w:hint="eastAsia"/>
        </w:rPr>
        <w:t>七、签订合同</w:t>
      </w:r>
      <w:r>
        <w:tab/>
      </w:r>
      <w:r>
        <w:rPr>
          <w:rFonts w:hint="eastAsia"/>
        </w:rPr>
        <w:t>8</w:t>
      </w:r>
      <w:r>
        <w:rPr>
          <w:rFonts w:hint="eastAsia"/>
        </w:rPr>
        <w:fldChar w:fldCharType="end"/>
      </w:r>
    </w:p>
    <w:p>
      <w:pPr>
        <w:pStyle w:val="8"/>
        <w:tabs>
          <w:tab w:val="right" w:leader="dot" w:pos="9544"/>
        </w:tabs>
        <w:ind w:firstLine="560"/>
        <w:rPr>
          <w:rFonts w:ascii="Calibri" w:hAnsi="Calibri"/>
          <w:smallCaps w:val="0"/>
          <w:sz w:val="21"/>
          <w:szCs w:val="22"/>
        </w:rPr>
      </w:pPr>
      <w:r>
        <w:fldChar w:fldCharType="begin"/>
      </w:r>
      <w:r>
        <w:instrText xml:space="preserve"> HYPERLINK \l "_Toc505686276" </w:instrText>
      </w:r>
      <w:r>
        <w:fldChar w:fldCharType="separate"/>
      </w:r>
      <w:r>
        <w:rPr>
          <w:rStyle w:val="10"/>
          <w:rFonts w:hint="eastAsia"/>
        </w:rPr>
        <w:t>八、适用法律</w:t>
      </w:r>
      <w:r>
        <w:tab/>
      </w:r>
      <w:r>
        <w:rPr>
          <w:rFonts w:hint="eastAsia"/>
        </w:rPr>
        <w:t>8</w:t>
      </w:r>
      <w:r>
        <w:rPr>
          <w:rFonts w:hint="eastAsia"/>
        </w:rPr>
        <w:fldChar w:fldCharType="end"/>
      </w:r>
    </w:p>
    <w:p>
      <w:pPr>
        <w:pStyle w:val="7"/>
        <w:rPr>
          <w:rFonts w:ascii="Calibri" w:hAnsi="Calibri"/>
          <w:bCs w:val="0"/>
          <w:caps w:val="0"/>
          <w:snapToGrid/>
          <w:sz w:val="21"/>
          <w:szCs w:val="22"/>
        </w:rPr>
      </w:pPr>
      <w:r>
        <w:fldChar w:fldCharType="begin"/>
      </w:r>
      <w:r>
        <w:instrText xml:space="preserve"> HYPERLINK \l "_Toc505686277" </w:instrText>
      </w:r>
      <w:r>
        <w:fldChar w:fldCharType="separate"/>
      </w:r>
      <w:r>
        <w:rPr>
          <w:rStyle w:val="10"/>
          <w:rFonts w:hint="eastAsia"/>
        </w:rPr>
        <w:t>第三章采购项目概况及要求</w:t>
      </w:r>
      <w:r>
        <w:tab/>
      </w:r>
      <w:r>
        <w:fldChar w:fldCharType="end"/>
      </w:r>
      <w:r>
        <w:rPr>
          <w:rFonts w:hint="eastAsia"/>
        </w:rPr>
        <w:t>9</w:t>
      </w:r>
    </w:p>
    <w:p>
      <w:pPr>
        <w:pStyle w:val="7"/>
        <w:rPr>
          <w:rFonts w:ascii="Calibri" w:hAnsi="Calibri" w:eastAsia="宋体"/>
          <w:bCs w:val="0"/>
          <w:caps w:val="0"/>
          <w:snapToGrid/>
          <w:sz w:val="21"/>
          <w:szCs w:val="22"/>
        </w:rPr>
      </w:pPr>
      <w:r>
        <w:fldChar w:fldCharType="begin"/>
      </w:r>
      <w:r>
        <w:instrText xml:space="preserve"> HYPERLINK \l "_Toc505686279" </w:instrText>
      </w:r>
      <w:r>
        <w:fldChar w:fldCharType="separate"/>
      </w:r>
      <w:r>
        <w:rPr>
          <w:rStyle w:val="10"/>
          <w:rFonts w:hint="eastAsia"/>
        </w:rPr>
        <w:t>第四章竞争性谈判文件参考格式</w:t>
      </w:r>
      <w:r>
        <w:tab/>
      </w:r>
      <w:r>
        <w:rPr>
          <w:rFonts w:hint="eastAsia"/>
        </w:rPr>
        <w:t>1</w:t>
      </w:r>
      <w:r>
        <w:rPr>
          <w:rFonts w:hint="eastAsia"/>
        </w:rPr>
        <w:fldChar w:fldCharType="end"/>
      </w:r>
      <w:r>
        <w:rPr>
          <w:rFonts w:hint="eastAsia"/>
        </w:rPr>
        <w:t>6</w:t>
      </w:r>
    </w:p>
    <w:p>
      <w:pPr>
        <w:pStyle w:val="8"/>
        <w:tabs>
          <w:tab w:val="right" w:leader="dot" w:pos="9544"/>
        </w:tabs>
        <w:ind w:firstLine="560"/>
        <w:rPr>
          <w:rFonts w:ascii="Calibri" w:hAnsi="Calibri" w:eastAsia="宋体"/>
          <w:smallCaps w:val="0"/>
          <w:sz w:val="21"/>
          <w:szCs w:val="22"/>
        </w:rPr>
      </w:pPr>
      <w:r>
        <w:fldChar w:fldCharType="begin"/>
      </w:r>
      <w:r>
        <w:instrText xml:space="preserve"> HYPERLINK \l "_Toc505686280" </w:instrText>
      </w:r>
      <w:r>
        <w:fldChar w:fldCharType="separate"/>
      </w:r>
      <w:r>
        <w:rPr>
          <w:rStyle w:val="10"/>
          <w:rFonts w:hint="eastAsia"/>
        </w:rPr>
        <w:t>一、商务文件组成</w:t>
      </w:r>
      <w:r>
        <w:tab/>
      </w:r>
      <w:r>
        <w:rPr>
          <w:rFonts w:hint="eastAsia"/>
        </w:rPr>
        <w:t>1</w:t>
      </w:r>
      <w:r>
        <w:rPr>
          <w:rFonts w:hint="eastAsia"/>
        </w:rPr>
        <w:fldChar w:fldCharType="end"/>
      </w:r>
      <w:r>
        <w:rPr>
          <w:rFonts w:hint="eastAsia"/>
        </w:rPr>
        <w:t>7</w:t>
      </w:r>
    </w:p>
    <w:p>
      <w:pPr>
        <w:pStyle w:val="8"/>
        <w:tabs>
          <w:tab w:val="right" w:leader="dot" w:pos="9544"/>
        </w:tabs>
        <w:ind w:firstLine="560"/>
        <w:rPr>
          <w:rFonts w:ascii="Calibri" w:hAnsi="Calibri" w:eastAsia="宋体"/>
          <w:smallCaps w:val="0"/>
          <w:sz w:val="21"/>
          <w:szCs w:val="22"/>
        </w:rPr>
      </w:pPr>
      <w:r>
        <w:fldChar w:fldCharType="begin"/>
      </w:r>
      <w:r>
        <w:instrText xml:space="preserve"> HYPERLINK \l "_Toc505686281" </w:instrText>
      </w:r>
      <w:r>
        <w:fldChar w:fldCharType="separate"/>
      </w:r>
      <w:r>
        <w:rPr>
          <w:rStyle w:val="10"/>
          <w:rFonts w:hint="eastAsia"/>
        </w:rPr>
        <w:t>二、技术文件组成</w:t>
      </w:r>
      <w:r>
        <w:tab/>
      </w:r>
      <w:r>
        <w:rPr>
          <w:rFonts w:hint="eastAsia"/>
        </w:rPr>
        <w:t>1</w:t>
      </w:r>
      <w:r>
        <w:rPr>
          <w:rFonts w:hint="eastAsia"/>
        </w:rPr>
        <w:fldChar w:fldCharType="end"/>
      </w:r>
      <w:r>
        <w:rPr>
          <w:rFonts w:hint="eastAsia"/>
        </w:rPr>
        <w:t>8</w:t>
      </w:r>
    </w:p>
    <w:p>
      <w:r>
        <w:rPr>
          <w:rFonts w:ascii="楷体_GB2312"/>
          <w:bCs/>
          <w:caps/>
          <w:snapToGrid w:val="0"/>
          <w:sz w:val="28"/>
          <w:szCs w:val="28"/>
        </w:rPr>
        <w:fldChar w:fldCharType="end"/>
      </w:r>
    </w:p>
    <w:p>
      <w:pPr>
        <w:pStyle w:val="2"/>
        <w:spacing w:line="360" w:lineRule="auto"/>
      </w:pPr>
      <w:r>
        <w:br w:type="page"/>
      </w:r>
      <w:bookmarkStart w:id="14" w:name="_Toc505686267"/>
      <w:r>
        <w:rPr>
          <w:rFonts w:hint="eastAsia"/>
        </w:rPr>
        <w:t>第一章竞争性谈判邀请函</w:t>
      </w:r>
      <w:bookmarkEnd w:id="2"/>
      <w:bookmarkEnd w:id="3"/>
      <w:bookmarkEnd w:id="4"/>
      <w:bookmarkEnd w:id="5"/>
      <w:bookmarkEnd w:id="6"/>
      <w:bookmarkEnd w:id="7"/>
      <w:bookmarkEnd w:id="8"/>
      <w:bookmarkEnd w:id="9"/>
      <w:bookmarkEnd w:id="10"/>
      <w:bookmarkEnd w:id="11"/>
      <w:bookmarkEnd w:id="12"/>
      <w:bookmarkEnd w:id="13"/>
      <w:bookmarkEnd w:id="14"/>
    </w:p>
    <w:p>
      <w:pPr>
        <w:spacing w:line="560" w:lineRule="exact"/>
        <w:ind w:firstLine="420" w:firstLineChars="200"/>
        <w:rPr>
          <w:rFonts w:asciiTheme="minorEastAsia" w:hAnsiTheme="minorEastAsia" w:cstheme="minorEastAsia"/>
          <w:kern w:val="0"/>
          <w:szCs w:val="21"/>
        </w:rPr>
      </w:pPr>
      <w:bookmarkStart w:id="15" w:name="_Toc21545"/>
      <w:bookmarkStart w:id="16" w:name="_Toc9414"/>
      <w:bookmarkStart w:id="17" w:name="_Toc10580"/>
      <w:bookmarkStart w:id="18" w:name="_Toc25290"/>
      <w:bookmarkStart w:id="19" w:name="_Toc15814"/>
      <w:bookmarkStart w:id="20" w:name="_Toc32066"/>
      <w:r>
        <w:rPr>
          <w:rFonts w:hint="eastAsia" w:asciiTheme="minorEastAsia" w:hAnsiTheme="minorEastAsia" w:cstheme="minorEastAsia"/>
          <w:kern w:val="0"/>
          <w:szCs w:val="21"/>
        </w:rPr>
        <w:t>根据宜采计备</w:t>
      </w:r>
      <w:r>
        <w:rPr>
          <w:rFonts w:hint="eastAsia" w:asciiTheme="minorEastAsia" w:hAnsiTheme="minorEastAsia" w:cstheme="minorEastAsia"/>
          <w:color w:val="000000" w:themeColor="text1"/>
          <w:kern w:val="0"/>
          <w:szCs w:val="21"/>
        </w:rPr>
        <w:t>[2019]XM2709</w:t>
      </w:r>
      <w:r>
        <w:rPr>
          <w:rFonts w:hint="eastAsia" w:asciiTheme="minorEastAsia" w:hAnsiTheme="minorEastAsia" w:cstheme="minorEastAsia"/>
          <w:kern w:val="0"/>
          <w:szCs w:val="21"/>
        </w:rPr>
        <w:t>号计划要求，宜昌三峡大老岭自然保护区管理局拟就宜昌三峡大老岭自然保护区管理局业务技术用房装修项目设计采取竞争性谈判方式选择技术服务单位，现将有关事项公告如下：</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一、项目采购名称：宜昌三峡大老岭自然保护区管理局业务技术用房装修项目设计</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二、采购项目预算：人民币70000.00元(大写：</w:t>
      </w:r>
      <w:r>
        <w:rPr>
          <w:rFonts w:hint="eastAsia" w:asciiTheme="minorEastAsia" w:hAnsiTheme="minorEastAsia" w:cstheme="minorEastAsia"/>
          <w:kern w:val="0"/>
          <w:szCs w:val="21"/>
          <w:u w:val="single"/>
        </w:rPr>
        <w:t>柒万圆整</w:t>
      </w:r>
      <w:r>
        <w:rPr>
          <w:rFonts w:hint="eastAsia" w:asciiTheme="minorEastAsia" w:hAnsiTheme="minorEastAsia" w:cstheme="minorEastAsia"/>
          <w:kern w:val="0"/>
          <w:szCs w:val="21"/>
        </w:rPr>
        <w:t>)</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三、采购内容：</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1、对大老岭管理局业务技术用房（西陵二楼13号原农委办公用房）进行重新装修设计，包括业务技术用房</w:t>
      </w:r>
      <w:r>
        <w:rPr>
          <w:rFonts w:hint="eastAsia" w:asciiTheme="minorEastAsia" w:hAnsiTheme="minorEastAsia" w:cstheme="minorEastAsia"/>
          <w:szCs w:val="21"/>
        </w:rPr>
        <w:t>室内装修方案设计，室内外装修施工图设计，室内外网络、水、电改造，以及建设期间图纸变更、修改、现场指导与监督及后期服务。供应商须配合造价咨询公司完成预算造价。</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房屋情况：该房子共计六层，总建筑面积约2400平方米，其中原5层属砖混结构，第六层为钢架结构，</w:t>
      </w:r>
      <w:r>
        <w:rPr>
          <w:rFonts w:hint="eastAsia" w:ascii="宋体" w:hAnsi="宋体" w:eastAsia="宋体" w:cs="宋体"/>
          <w:kern w:val="0"/>
          <w:szCs w:val="21"/>
        </w:rPr>
        <w:t>由采购人提供房屋安全评估报告</w:t>
      </w:r>
      <w:r>
        <w:rPr>
          <w:rFonts w:hint="eastAsia" w:asciiTheme="minorEastAsia" w:hAnsiTheme="minorEastAsia" w:cstheme="minorEastAsia"/>
          <w:kern w:val="0"/>
          <w:szCs w:val="21"/>
        </w:rPr>
        <w:t>。</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设计要求：</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1、设计范围为室内工装，装修设计标准按宜市财规</w:t>
      </w:r>
      <w:r>
        <w:rPr>
          <w:rFonts w:hint="eastAsia" w:ascii="宋体" w:hAnsi="宋体" w:eastAsia="宋体" w:cs="宋体"/>
          <w:kern w:val="0"/>
          <w:szCs w:val="21"/>
        </w:rPr>
        <w:t>〔2012〕11号执行（文件见附件）</w:t>
      </w:r>
      <w:r>
        <w:rPr>
          <w:rFonts w:hint="eastAsia" w:asciiTheme="minorEastAsia" w:hAnsiTheme="minorEastAsia" w:cstheme="minorEastAsia"/>
          <w:kern w:val="0"/>
          <w:szCs w:val="21"/>
        </w:rPr>
        <w:t>。</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2、房间分布布局以甲方平面布置图为准，包括小会议室，办公室、档案室、实验室、资料室、保密工作室、宣教室、陈列室、车库、应急值班室、信访接待室、网络机房、配电房、监控室等。</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3、符合国家、地方及行业现行相关法律、法规、技术规范、标准、规程。</w:t>
      </w:r>
    </w:p>
    <w:p>
      <w:pPr>
        <w:spacing w:line="560" w:lineRule="exact"/>
        <w:ind w:firstLine="420" w:firstLineChars="200"/>
        <w:rPr>
          <w:rFonts w:asciiTheme="minorEastAsia" w:hAnsiTheme="minorEastAsia" w:cstheme="minorEastAsia"/>
          <w:color w:val="FF0000"/>
          <w:kern w:val="0"/>
          <w:szCs w:val="21"/>
        </w:rPr>
      </w:pPr>
      <w:r>
        <w:rPr>
          <w:rFonts w:hint="eastAsia" w:asciiTheme="minorEastAsia" w:hAnsiTheme="minorEastAsia" w:cstheme="minorEastAsia"/>
          <w:kern w:val="0"/>
          <w:szCs w:val="21"/>
        </w:rPr>
        <w:t>四、服务期：设计时间期10天；后续技术服务6个月，具体与施工时间同步。</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五、谈判供应商资格条件</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1、符合《中华人民共和国政府采购法》第二十二条规定的供应商。</w:t>
      </w:r>
    </w:p>
    <w:p>
      <w:pPr>
        <w:spacing w:line="560" w:lineRule="exact"/>
        <w:ind w:left="630" w:leftChars="200" w:hanging="210" w:hangingChars="100"/>
        <w:rPr>
          <w:rFonts w:asciiTheme="minorEastAsia" w:hAnsiTheme="minorEastAsia" w:cstheme="minorEastAsia"/>
          <w:kern w:val="0"/>
          <w:szCs w:val="21"/>
        </w:rPr>
      </w:pPr>
      <w:r>
        <w:rPr>
          <w:rFonts w:hint="eastAsia" w:asciiTheme="minorEastAsia" w:hAnsiTheme="minorEastAsia" w:cstheme="minorEastAsia"/>
          <w:kern w:val="0"/>
          <w:szCs w:val="21"/>
        </w:rPr>
        <w:t>2、专用资质条件：</w:t>
      </w:r>
    </w:p>
    <w:p>
      <w:pPr>
        <w:spacing w:line="560" w:lineRule="exact"/>
        <w:ind w:left="630" w:leftChars="200" w:hanging="210" w:hangingChars="100"/>
        <w:rPr>
          <w:rFonts w:asciiTheme="minorEastAsia" w:hAnsiTheme="minorEastAsia" w:cstheme="minorEastAsia"/>
          <w:kern w:val="0"/>
          <w:szCs w:val="21"/>
        </w:rPr>
      </w:pPr>
      <w:r>
        <w:rPr>
          <w:rFonts w:hint="eastAsia" w:asciiTheme="minorEastAsia" w:hAnsiTheme="minorEastAsia" w:cstheme="minorEastAsia"/>
          <w:kern w:val="0"/>
          <w:szCs w:val="21"/>
        </w:rPr>
        <w:t>具有建筑行业（建筑工程）甲级资质，业务范围内需满足建筑装饰工程设计。</w:t>
      </w:r>
    </w:p>
    <w:p>
      <w:pPr>
        <w:numPr>
          <w:ilvl w:val="0"/>
          <w:numId w:val="1"/>
        </w:numPr>
        <w:spacing w:line="560" w:lineRule="exact"/>
        <w:ind w:left="630" w:leftChars="200" w:hanging="210" w:hangingChars="100"/>
        <w:rPr>
          <w:rFonts w:asciiTheme="minorEastAsia" w:hAnsiTheme="minorEastAsia" w:cstheme="minorEastAsia"/>
          <w:kern w:val="0"/>
          <w:szCs w:val="21"/>
        </w:rPr>
      </w:pPr>
      <w:r>
        <w:rPr>
          <w:rFonts w:hint="eastAsia" w:asciiTheme="minorEastAsia" w:hAnsiTheme="minorEastAsia" w:cstheme="minorEastAsia"/>
          <w:kern w:val="0"/>
          <w:szCs w:val="21"/>
        </w:rPr>
        <w:t>信誉要求：</w:t>
      </w:r>
    </w:p>
    <w:p>
      <w:pPr>
        <w:pStyle w:val="17"/>
        <w:numPr>
          <w:ilvl w:val="0"/>
          <w:numId w:val="2"/>
        </w:numPr>
        <w:spacing w:line="560" w:lineRule="exact"/>
        <w:ind w:firstLineChars="0"/>
        <w:rPr>
          <w:rFonts w:asciiTheme="minorEastAsia" w:hAnsiTheme="minorEastAsia" w:cstheme="minorEastAsia"/>
          <w:kern w:val="0"/>
          <w:szCs w:val="21"/>
        </w:rPr>
      </w:pPr>
      <w:r>
        <w:rPr>
          <w:rFonts w:hint="eastAsia" w:asciiTheme="minorEastAsia" w:hAnsiTheme="minorEastAsia" w:cstheme="minorEastAsia"/>
          <w:kern w:val="0"/>
          <w:szCs w:val="21"/>
        </w:rPr>
        <w:t>有良好的财务状况和商业信誉，近三年内至今在采购活动、合同履行、现场服务过程中，未受到公开通报批评。</w:t>
      </w:r>
    </w:p>
    <w:p>
      <w:pPr>
        <w:spacing w:line="560" w:lineRule="exact"/>
        <w:ind w:firstLine="315" w:firstLineChars="150"/>
        <w:rPr>
          <w:rFonts w:asciiTheme="minorEastAsia" w:hAnsiTheme="minorEastAsia" w:cstheme="minorEastAsia"/>
          <w:kern w:val="0"/>
          <w:szCs w:val="21"/>
        </w:rPr>
      </w:pPr>
      <w:r>
        <w:rPr>
          <w:rFonts w:hint="eastAsia" w:asciiTheme="minorEastAsia" w:hAnsiTheme="minorEastAsia" w:cstheme="minorEastAsia"/>
          <w:kern w:val="0"/>
          <w:szCs w:val="21"/>
        </w:rPr>
        <w:t xml:space="preserve"> ②供应商不得存在下列情形之一：</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 xml:space="preserve">    开封日前三年内存在骗取中标或严重违约问题；开封日前两年内存在违反国家有关法律有关禁止分包规定的行为。</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六、本项目不接受联合体投标。</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七、谈判文件的获取</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1、谈判文件获取和查看现场时间：2019年9月3日至5日17:30止（集中查看现场时间为2019年9月5日8:30-12:00，其它时间查看现场需提前预约）。</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2、谈判文件获取方式：直接在宜昌市林业局网站下载（http://lyj.yichang.gov.cn/）。</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八、谈判响应文件递交截止时间及地点</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1、截止时间：2019年9月6日下午15:00。</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2、递交地点：宜昌三峡大老岭自然保护区管理局三楼会议室(宜昌市西陵区湖堤街3号)。</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九、谈判会</w:t>
      </w:r>
    </w:p>
    <w:p>
      <w:pPr>
        <w:autoSpaceDE w:val="0"/>
        <w:autoSpaceDN w:val="0"/>
        <w:adjustRightInd w:val="0"/>
        <w:spacing w:line="360" w:lineRule="auto"/>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本项目谈判响应文件递交截止时间即为谈判开始时间，谈判地点为宜昌三峡大老岭自然保护区管理局三楼会议室(宜昌市西陵区湖堤街3号)。谈判供应商的法定代表人或委托代理人应按规定时间携带身份证明文件（法定代表人身份证明文件或法定代表人授权委托书）、第二代身份证原件以及营业执照原件、资质证书原件准时参加并签到，否则视为自动弃权。</w:t>
      </w:r>
    </w:p>
    <w:p>
      <w:pPr>
        <w:spacing w:line="560" w:lineRule="exact"/>
        <w:rPr>
          <w:rFonts w:asciiTheme="minorEastAsia" w:hAnsiTheme="minorEastAsia" w:cstheme="minorEastAsia"/>
          <w:kern w:val="0"/>
          <w:szCs w:val="21"/>
        </w:rPr>
      </w:pPr>
      <w:r>
        <w:rPr>
          <w:rFonts w:hint="eastAsia" w:asciiTheme="minorEastAsia" w:hAnsiTheme="minorEastAsia" w:cstheme="minorEastAsia"/>
          <w:kern w:val="0"/>
          <w:szCs w:val="21"/>
        </w:rPr>
        <w:t xml:space="preserve">    采购单位：宜昌三峡大老岭自然保护区管理局</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地    址：宜昌市西陵区湖堤街3号。</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联系人：王翔俊</w:t>
      </w:r>
    </w:p>
    <w:p>
      <w:pPr>
        <w:spacing w:line="56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联系电话：0717-6225683；</w:t>
      </w:r>
      <w:r>
        <w:rPr>
          <w:rFonts w:asciiTheme="minorEastAsia" w:hAnsiTheme="minorEastAsia" w:cstheme="minorEastAsia"/>
          <w:kern w:val="0"/>
          <w:szCs w:val="21"/>
        </w:rPr>
        <w:t>13872454919</w:t>
      </w:r>
    </w:p>
    <w:p>
      <w:pPr>
        <w:spacing w:line="560" w:lineRule="exact"/>
        <w:rPr>
          <w:rFonts w:asciiTheme="minorEastAsia" w:hAnsiTheme="minorEastAsia" w:cstheme="minorEastAsia"/>
          <w:kern w:val="0"/>
          <w:szCs w:val="21"/>
        </w:rPr>
      </w:pPr>
      <w:r>
        <w:rPr>
          <w:rFonts w:hint="eastAsia" w:asciiTheme="minorEastAsia" w:hAnsiTheme="minorEastAsia" w:cstheme="minorEastAsia"/>
          <w:kern w:val="0"/>
          <w:szCs w:val="21"/>
        </w:rPr>
        <w:t>   附件：宜昌三峡大老岭自然保护区管理局业务技术用房装修项目设计竞争性谈判文件</w:t>
      </w:r>
    </w:p>
    <w:p>
      <w:pPr>
        <w:spacing w:line="560" w:lineRule="exact"/>
        <w:ind w:firstLine="3885" w:firstLineChars="1850"/>
        <w:rPr>
          <w:rFonts w:asciiTheme="minorEastAsia" w:hAnsiTheme="minorEastAsia" w:cstheme="minorEastAsia"/>
          <w:kern w:val="0"/>
          <w:szCs w:val="21"/>
        </w:rPr>
      </w:pPr>
      <w:r>
        <w:rPr>
          <w:rFonts w:hint="eastAsia" w:asciiTheme="minorEastAsia" w:hAnsiTheme="minorEastAsia" w:cstheme="minorEastAsia"/>
          <w:kern w:val="0"/>
          <w:szCs w:val="21"/>
        </w:rPr>
        <w:t>宜昌三峡大老岭自然保护区管理局</w:t>
      </w:r>
    </w:p>
    <w:p>
      <w:pPr>
        <w:spacing w:line="560" w:lineRule="exact"/>
        <w:ind w:firstLine="4830" w:firstLineChars="2300"/>
        <w:rPr>
          <w:rFonts w:asciiTheme="minorEastAsia" w:hAnsiTheme="minorEastAsia" w:cstheme="minorEastAsia"/>
          <w:kern w:val="0"/>
          <w:szCs w:val="21"/>
        </w:rPr>
      </w:pPr>
      <w:r>
        <w:rPr>
          <w:rFonts w:hint="eastAsia" w:asciiTheme="minorEastAsia" w:hAnsiTheme="minorEastAsia" w:cstheme="minorEastAsia"/>
          <w:kern w:val="0"/>
          <w:szCs w:val="21"/>
        </w:rPr>
        <w:t>2019年9月3日</w:t>
      </w:r>
    </w:p>
    <w:p>
      <w:pPr>
        <w:rPr>
          <w:rFonts w:asciiTheme="minorEastAsia" w:hAnsiTheme="minorEastAsia" w:cstheme="minorEastAsia"/>
          <w:szCs w:val="21"/>
        </w:rPr>
      </w:pPr>
    </w:p>
    <w:p>
      <w:pPr>
        <w:spacing w:line="360" w:lineRule="auto"/>
        <w:ind w:firstLine="643" w:firstLineChars="200"/>
        <w:jc w:val="center"/>
        <w:rPr>
          <w:rStyle w:val="12"/>
        </w:rPr>
      </w:pPr>
      <w:r>
        <w:rPr>
          <w:rStyle w:val="12"/>
        </w:rPr>
        <w:br w:type="page"/>
      </w:r>
      <w:bookmarkStart w:id="21" w:name="_Toc505686268"/>
      <w:r>
        <w:rPr>
          <w:rStyle w:val="12"/>
          <w:rFonts w:hint="eastAsia"/>
        </w:rPr>
        <w:t>第二章谈判须知</w:t>
      </w:r>
      <w:bookmarkEnd w:id="0"/>
      <w:bookmarkEnd w:id="1"/>
      <w:bookmarkEnd w:id="21"/>
      <w:bookmarkStart w:id="22" w:name="_Toc109115535"/>
      <w:bookmarkStart w:id="23" w:name="_Toc326585951"/>
    </w:p>
    <w:bookmarkEnd w:id="15"/>
    <w:bookmarkEnd w:id="16"/>
    <w:bookmarkEnd w:id="17"/>
    <w:bookmarkEnd w:id="18"/>
    <w:bookmarkEnd w:id="19"/>
    <w:bookmarkEnd w:id="20"/>
    <w:p>
      <w:pPr>
        <w:pStyle w:val="3"/>
        <w:ind w:firstLine="482"/>
      </w:pPr>
      <w:bookmarkStart w:id="24" w:name="_Toc427933717"/>
      <w:bookmarkStart w:id="25" w:name="_Toc505686269"/>
      <w:r>
        <w:rPr>
          <w:rFonts w:hint="eastAsia"/>
        </w:rPr>
        <w:t>一、总则</w:t>
      </w:r>
      <w:bookmarkEnd w:id="24"/>
      <w:bookmarkEnd w:id="25"/>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 适用范围</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1.1本竞争性谈判文件适用于本公告中所述的服务类政府采购项目。</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 定义</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2.1“采购人”是指：宜昌三峡大老岭自然保护区管理局。</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2.2“谈判供应商”是指：符合本谈判文件规定并参加本项目谈判的供应商。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2.3“执行机构”是指：宜昌三峡大老岭自然保护区管理局。</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2.4“成交供应商”是指：经谈判小组评审、推荐，采购人依法确定并授予合同的谈判供应商。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2.5“货物”是指：各种形态和种类的物品，包括原材料、设备、产品等。</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2.6“服务”是指：除货物和工程以外的其他采购对象。</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2.7“谈判响应文件”是指：谈判供应商根据本文件要求，编制包含报价、技术和服务等所有内容的文件。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3.谈判供应商必须具备的基本条件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3.1符合谈判文件“竞争性谈判邀请函”所规定的供应商资格要求，有能力提供本项目服务的供应商。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4. 谈判费用</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4.1谈判供应商应自行承担所有与编写和提交竞争性谈判响应文件有关的费用，不论谈判结果如何，采购人在任何情况下无义务和责任承担此类费用。</w:t>
      </w:r>
    </w:p>
    <w:p>
      <w:pPr>
        <w:pStyle w:val="3"/>
        <w:ind w:firstLine="482"/>
      </w:pPr>
      <w:bookmarkStart w:id="26" w:name="_Toc427933718"/>
      <w:bookmarkStart w:id="27" w:name="_Toc505686270"/>
      <w:r>
        <w:rPr>
          <w:rFonts w:hint="eastAsia"/>
        </w:rPr>
        <w:t>二、竞争性谈判响应文件的编制</w:t>
      </w:r>
      <w:bookmarkEnd w:id="26"/>
      <w:bookmarkEnd w:id="27"/>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5.竞争性谈判响应文件编制基本要求</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5.1谈判供应商提交的竞争性谈判响应文件以及谈判供应商与采购人就有关谈判的所有来往函电均应使用中文。谈判供应商提交的支持文件和印刷的文献可以使用别的语言，但其相应内容必须附有中文翻译文本，在解释竞争性谈判响应文件时以翻译文本为主。</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5.2谈判供应商应认真阅读、并充分理解本文件的全部内容（包括所有的补充、修改内容），承诺并履行本文件中各项条款规定及要求。</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5.3竞争性谈判响应文件必须按本文件的全部内容，包括所有的补充通知及附件进行编制。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5.4如因谈判供应商只填写和提供了本文件要求的部分内容和附件，而给评审造成困难，其可能导致的结果和责任由谈判供应商自行承担。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6.竞争性谈判响应文件的组成</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文件目录</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1）谈判响应函；（附件一）</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2）报价表；（附件二）</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3）承诺函（附件三）</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4）法定代表人资格证书；（附件四）</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5）法定代表人授权书；（附件五）</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6）谈判供应商资格证明文件（加盖公章）：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7）谈判供应商营业执照（统一社会信用证照复印件）（加盖公章）。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8）谈判供应商认为需要提供的有关资料。</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7.竞争性谈判响应文件的编制</w:t>
      </w:r>
    </w:p>
    <w:p>
      <w:pPr>
        <w:autoSpaceDE w:val="0"/>
        <w:autoSpaceDN w:val="0"/>
        <w:adjustRightInd w:val="0"/>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7.1谈判供应商将编制完成的谈判响应文件采用A4规格纸张进行打印并装订，对未经装订的谈判响应文件可能发生的文件散落或缺损，由此产生的后果其责任由谈判供应商承担；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7.2谈判响应文件须加盖谈判供应商单位公章，并由法定代表人或经其正式授权的代表签字。如为授权代表签字，其《法定代表人授权书》应附在谈判响应文件中。否则视为无效谈判响应文件。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8.计量单位</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8.1除技术要求中另有规定外，本文件所要求使用的计量单位均应采用国家法定计量单位。</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9.谈判保证金</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9.1本项目不收取谈判保证金。</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10.谈判的有效期</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10.1谈判有效期为谈判之日起90个日历天。谈判供应商谈判有效期不足的将被视为无效谈判。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10.2特殊情况下，在原谈判有效期截止之前，采购人可要求谈判供应商延长谈判有效期。这种要求与答复均应以书面形式提交。谈判供应商可拒绝采购人的这种要求，其谈判保证金将不会被没收，但其谈判在原谈判有效期期满后将不再有效。同意延长谈判有效期的谈判供应商将会被要求相应地延长其谈判保证金的有效期。在这种情况下，本须知第9（条）有关谈判保证金的退还和没收的规定将在延长了的有效期内继续有效。</w:t>
      </w:r>
      <w:bookmarkStart w:id="28" w:name="_Toc427933719"/>
    </w:p>
    <w:p>
      <w:pPr>
        <w:pStyle w:val="3"/>
        <w:ind w:firstLine="482"/>
      </w:pPr>
      <w:bookmarkStart w:id="29" w:name="_Toc505686271"/>
      <w:r>
        <w:rPr>
          <w:rFonts w:hint="eastAsia"/>
        </w:rPr>
        <w:t>三、谈判报价要求</w:t>
      </w:r>
      <w:bookmarkEnd w:id="28"/>
      <w:bookmarkEnd w:id="29"/>
      <w:bookmarkStart w:id="30" w:name="_Toc427933720"/>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11.1谈判供应商所提供的技术服务以人民币报价。</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11.2谈判总报价应包括供应商为完成本项目所发生的一切费用。价格中应包含所有应缴纳的税费及其他附带服务的费用。供应商估算错误或漏项的风险一律由供应商承担。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11.3对于本文件中未列明，而谈判供应商认为必需的费用也需列入总报价。在合同实施时，采购人将不予支付成交供应商没有列入的项目费用，并认为此项目的费用已包括在总报价中。</w:t>
      </w:r>
    </w:p>
    <w:p>
      <w:pPr>
        <w:autoSpaceDE w:val="0"/>
        <w:autoSpaceDN w:val="0"/>
        <w:adjustRightInd w:val="0"/>
        <w:spacing w:line="360" w:lineRule="auto"/>
        <w:ind w:firstLine="480" w:firstLineChars="200"/>
        <w:jc w:val="left"/>
        <w:rPr>
          <w:rFonts w:ascii="宋体" w:hAnsi="宋体" w:cs="宋体"/>
          <w:color w:val="009999"/>
          <w:kern w:val="0"/>
          <w:sz w:val="24"/>
        </w:rPr>
      </w:pPr>
      <w:r>
        <w:rPr>
          <w:rFonts w:hint="eastAsia" w:ascii="宋体" w:hAnsi="宋体" w:cs="宋体"/>
          <w:kern w:val="0"/>
          <w:sz w:val="24"/>
        </w:rPr>
        <w:t>11.4谈判供应商要详细填写“报价表”中的内容，由法人代表或授权代表签字确认，并加盖单位公章。</w:t>
      </w:r>
    </w:p>
    <w:p>
      <w:pPr>
        <w:pStyle w:val="3"/>
        <w:ind w:firstLine="482"/>
      </w:pPr>
      <w:bookmarkStart w:id="31" w:name="_Toc505686272"/>
      <w:r>
        <w:rPr>
          <w:rFonts w:hint="eastAsia"/>
        </w:rPr>
        <w:t>四、竞争性谈判响应文件的份数、封装和递交</w:t>
      </w:r>
      <w:bookmarkEnd w:id="30"/>
      <w:bookmarkEnd w:id="31"/>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12.谈判响应文件的份数</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12.1谈判供应商应编制竞争性谈判响应文件正本一份，副本一份。若未按规定的方式编制和份数提交谈判响应文件的，后果自行承担。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13.谈判响应文件的密封、标记和装订</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13.1谈判响应文件的密封和标记。纸质谈判响应文件须密封，并注明采购项目名称、包号、谈判供应商名称，封口处加盖谈判供应商印章。如果未按要求密封和标记，采购人对误投或提前启封概不负责。</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14.谈判响应文件的递交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14.1谈判供应商应在规定的谈判时间前递交纸质谈判响应文件。逾期送达的，或者未送达指定地点，以及未按指定方式送达的谈判响应文件，后果自行承担。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15.迟交的竞争性谈判响应文件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15.1采购人将拒绝并原封退回在其规定的递交竞争性谈判响应文件截止时间之后收到的任何竞争性谈判响应文件。</w:t>
      </w:r>
    </w:p>
    <w:p>
      <w:pPr>
        <w:pStyle w:val="3"/>
        <w:ind w:firstLine="482"/>
      </w:pPr>
      <w:bookmarkStart w:id="32" w:name="_Toc505686273"/>
      <w:bookmarkStart w:id="33" w:name="_Toc427933721"/>
      <w:r>
        <w:rPr>
          <w:rFonts w:hint="eastAsia"/>
        </w:rPr>
        <w:t>五、谈判的步骤</w:t>
      </w:r>
      <w:bookmarkEnd w:id="32"/>
      <w:bookmarkEnd w:id="33"/>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16. 成立谈判小组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16.1谈判小组由采购人组建，总数为3人或以上的单数组成。</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 谈判响应文件的审核</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17.1谈判小组对谈判供应商递交的竞争性谈判响应文件进行资格和符合性检查，以确定其谈判供应商是否具备参加竞争性谈判采购的资格。 </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17.2谈判小组具体审查谈判供应商是否具备有效履行合同义务的能力和条件，全部要求的谈判供应商才可能通过资格审查：</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17.3竞争性谈判响应文件凡具有下列情形之一者，均视为没有响应谈判文件要求的无效文件：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（1）未按照谈判文件规定要求编制、密封、装订、签署、盖章的；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（2）不满足“第三章采购项目概况及要求”的；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（3）不符合法律、法规和谈判文件中规定的其他实质性要求的。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17.4竞争性谈判响应文件被确认为无效文件后，该谈判供应商即失去参加本次竞争性谈判采购的资格。</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 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18.1谈判小组按已确定的谈判顺序，与单一供应商分别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第二轮或第三轮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18.2谈判过程中，若需修正谈判文件或优化采购方案，采购人将通知所有谈判供应商，并给所有谈判供应商提供较充分的修正时间。谈判供应商根据谈判文件修改，对原响应文件进行修正。修正文件与响应文件同具法律效力。文件修正后，按照规定的时间继续进行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18.4谈判小组按谈判情况和最后报价情况综合评价比较，推荐成交候选供应商名单，形成谈判报告。</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18.5谈判供应商的报价均超过了采购预算，采购人不能支付的，谈判活动终止。</w:t>
      </w:r>
    </w:p>
    <w:p>
      <w:pPr>
        <w:pStyle w:val="3"/>
        <w:ind w:firstLine="482"/>
      </w:pPr>
      <w:bookmarkStart w:id="34" w:name="_Toc505686274"/>
      <w:bookmarkStart w:id="35" w:name="_Toc427933722"/>
      <w:r>
        <w:rPr>
          <w:rFonts w:hint="eastAsia"/>
        </w:rPr>
        <w:t>六、确定成交供应商</w:t>
      </w:r>
      <w:bookmarkEnd w:id="34"/>
      <w:bookmarkEnd w:id="35"/>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19.1谈判小组根据符合采购需求、质量和服务均能满足竞争性谈判文件实质性响应要求且报价最低的原则推荐成交候选供应商。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19.2最低报价不是成交的唯一标准。但是，在符合采购需求、质量和服务均能满足竞争性谈判文件实质性响应要求的情况下，报价是确定成交的关键因素。</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19.3谈判小组向采购人推荐3名成交候选供应商。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19.4采购人收到谈判小组推荐的成交候选供应商名单后3个工作日内，根据符合采购需求、质量和服务均能满足竞争性谈判文件实质性响应要求且报价最低的原则确定成交供应商，并出具书面确认函。</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19.5成交供应商确定后，采购人将向成交供应商发出《成交通知书》。《成交通知书》是合同的组成部分，对成交供应商和采购人具有同等法律效力。</w:t>
      </w:r>
    </w:p>
    <w:p>
      <w:pPr>
        <w:pStyle w:val="3"/>
        <w:ind w:firstLine="482"/>
      </w:pPr>
      <w:bookmarkStart w:id="36" w:name="_Toc505686275"/>
      <w:bookmarkStart w:id="37" w:name="_Toc427933723"/>
      <w:r>
        <w:rPr>
          <w:rFonts w:hint="eastAsia"/>
        </w:rPr>
        <w:t>七、签订合同</w:t>
      </w:r>
      <w:bookmarkEnd w:id="36"/>
      <w:bookmarkEnd w:id="37"/>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20.1成交供应商在收到《成交通知书》后，按规定与采购人签订供货服务合同。</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20.3成交供应商不得向他人转让成交项目，如果成交供应商向他人转让成交项目或在履行合同时发生违约行为，采购人将视情节轻重给予处罚。</w:t>
      </w:r>
    </w:p>
    <w:p>
      <w:pPr>
        <w:pStyle w:val="3"/>
        <w:ind w:firstLine="482"/>
      </w:pPr>
      <w:bookmarkStart w:id="38" w:name="_Toc505686276"/>
      <w:bookmarkStart w:id="39" w:name="_Toc427933724"/>
      <w:r>
        <w:rPr>
          <w:rFonts w:hint="eastAsia"/>
        </w:rPr>
        <w:t>八、适用法律</w:t>
      </w:r>
      <w:bookmarkEnd w:id="38"/>
      <w:bookmarkEnd w:id="39"/>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23.采购当事人的一切活动均适用于《中华人民共和国政府采购法》及相关规定。</w:t>
      </w:r>
    </w:p>
    <w:p>
      <w:pPr>
        <w:pStyle w:val="2"/>
      </w:pPr>
      <w:bookmarkStart w:id="40" w:name="_Toc18629"/>
      <w:bookmarkStart w:id="41" w:name="_Toc17128"/>
      <w:bookmarkStart w:id="42" w:name="_Toc29991"/>
      <w:bookmarkStart w:id="43" w:name="_Toc27990"/>
      <w:bookmarkStart w:id="44" w:name="_Toc7425"/>
      <w:bookmarkStart w:id="45" w:name="_Toc30562"/>
      <w:bookmarkStart w:id="46" w:name="_Toc427933725"/>
      <w:bookmarkStart w:id="47" w:name="_Toc3208"/>
      <w:bookmarkStart w:id="48" w:name="_Toc12908"/>
      <w:bookmarkStart w:id="49" w:name="_Toc8410"/>
      <w:bookmarkStart w:id="50" w:name="_Toc30954"/>
      <w:bookmarkStart w:id="51" w:name="_Toc10071"/>
      <w:bookmarkStart w:id="52" w:name="_Toc505686277"/>
      <w:bookmarkStart w:id="53" w:name="_Toc16083"/>
      <w:r>
        <w:br w:type="page"/>
      </w:r>
      <w:r>
        <w:rPr>
          <w:rFonts w:hint="eastAsia"/>
        </w:rPr>
        <w:t>第三章采购项目概况及要求</w:t>
      </w:r>
      <w:bookmarkEnd w:id="40"/>
      <w:bookmarkEnd w:id="41"/>
      <w:bookmarkEnd w:id="42"/>
      <w:bookmarkEnd w:id="43"/>
      <w:bookmarkEnd w:id="44"/>
      <w:bookmarkEnd w:id="45"/>
      <w:bookmarkEnd w:id="46"/>
      <w:bookmarkEnd w:id="47"/>
      <w:bookmarkEnd w:id="48"/>
      <w:bookmarkEnd w:id="49"/>
      <w:bookmarkEnd w:id="50"/>
      <w:bookmarkEnd w:id="51"/>
      <w:bookmarkEnd w:id="52"/>
      <w:bookmarkEnd w:id="53"/>
    </w:p>
    <w:p>
      <w:pPr>
        <w:spacing w:line="360" w:lineRule="auto"/>
        <w:ind w:firstLine="482" w:firstLineChars="200"/>
        <w:rPr>
          <w:rFonts w:ascii="宋体" w:hAnsi="宋体"/>
          <w:b/>
          <w:bCs/>
          <w:sz w:val="24"/>
        </w:rPr>
      </w:pPr>
      <w:r>
        <w:rPr>
          <w:rFonts w:hint="eastAsia" w:ascii="宋体" w:hAnsi="宋体"/>
          <w:b/>
          <w:bCs/>
          <w:sz w:val="24"/>
        </w:rPr>
        <w:t>一、本项目采购内容</w:t>
      </w:r>
    </w:p>
    <w:p>
      <w:pPr>
        <w:spacing w:line="360" w:lineRule="auto"/>
        <w:ind w:firstLine="480" w:firstLineChars="200"/>
        <w:rPr>
          <w:rFonts w:ascii="宋体" w:hAnsi="宋体"/>
          <w:sz w:val="24"/>
        </w:rPr>
      </w:pPr>
      <w:r>
        <w:rPr>
          <w:rFonts w:hint="eastAsia" w:ascii="宋体" w:hAnsi="宋体"/>
          <w:sz w:val="24"/>
        </w:rPr>
        <w:t>1、采购内容：宜昌三峡大老岭自然保护区管理局业务技术用房装修项目设计。</w:t>
      </w:r>
    </w:p>
    <w:p>
      <w:pPr>
        <w:spacing w:line="360" w:lineRule="auto"/>
        <w:ind w:firstLine="480" w:firstLineChars="200"/>
        <w:rPr>
          <w:rFonts w:ascii="宋体" w:hAnsi="宋体"/>
          <w:sz w:val="24"/>
        </w:rPr>
      </w:pPr>
      <w:r>
        <w:rPr>
          <w:rFonts w:hint="eastAsia" w:ascii="宋体" w:hAnsi="宋体"/>
          <w:sz w:val="24"/>
        </w:rPr>
        <w:t>2、本项目采购预算价：人民币7万元，供应商报价不得超过该预算价。</w:t>
      </w:r>
      <w:bookmarkEnd w:id="22"/>
      <w:bookmarkEnd w:id="23"/>
      <w:bookmarkStart w:id="54" w:name="_Toc109115551"/>
    </w:p>
    <w:p>
      <w:pPr>
        <w:spacing w:line="360" w:lineRule="auto"/>
        <w:ind w:firstLine="480" w:firstLineChars="200"/>
        <w:rPr>
          <w:rFonts w:ascii="宋体" w:hAnsi="宋体"/>
          <w:sz w:val="24"/>
        </w:rPr>
      </w:pPr>
      <w:bookmarkStart w:id="55" w:name="_Toc427933726"/>
      <w:r>
        <w:rPr>
          <w:rFonts w:hint="eastAsia" w:ascii="宋体" w:hAnsi="宋体"/>
          <w:sz w:val="24"/>
        </w:rPr>
        <w:t>3、服务期：设计工期10天；后续技术服务6个月。</w:t>
      </w:r>
    </w:p>
    <w:p>
      <w:pPr>
        <w:spacing w:line="360" w:lineRule="auto"/>
        <w:ind w:firstLine="482" w:firstLineChars="200"/>
        <w:rPr>
          <w:rFonts w:ascii="宋体" w:hAnsi="宋体"/>
          <w:sz w:val="24"/>
        </w:rPr>
      </w:pPr>
      <w:r>
        <w:rPr>
          <w:rFonts w:hint="eastAsia" w:ascii="宋体" w:hAnsi="宋体"/>
          <w:b/>
          <w:bCs/>
          <w:sz w:val="24"/>
        </w:rPr>
        <w:t>二、其他要求</w:t>
      </w:r>
    </w:p>
    <w:p>
      <w:pPr>
        <w:spacing w:line="360" w:lineRule="auto"/>
        <w:ind w:firstLine="480" w:firstLineChars="200"/>
        <w:rPr>
          <w:rFonts w:ascii="宋体" w:hAnsi="宋体"/>
          <w:sz w:val="24"/>
        </w:rPr>
      </w:pPr>
      <w:r>
        <w:rPr>
          <w:rFonts w:hint="eastAsia" w:ascii="宋体" w:hAnsi="宋体"/>
          <w:sz w:val="24"/>
        </w:rPr>
        <w:t>采购人负责验收，根据供应方提交的装修施工图，配合供应方、造价咨询公司完成预算造价。后续服务根据采购要求执行。</w:t>
      </w:r>
    </w:p>
    <w:p>
      <w:pPr>
        <w:spacing w:line="360" w:lineRule="auto"/>
        <w:ind w:firstLine="482" w:firstLineChars="200"/>
        <w:rPr>
          <w:rFonts w:ascii="宋体" w:hAnsi="宋体"/>
          <w:b/>
          <w:bCs/>
          <w:sz w:val="24"/>
        </w:rPr>
      </w:pPr>
      <w:r>
        <w:rPr>
          <w:rFonts w:hint="eastAsia" w:ascii="宋体" w:hAnsi="宋体"/>
          <w:b/>
          <w:bCs/>
          <w:sz w:val="24"/>
        </w:rPr>
        <w:t>三、付款方式</w:t>
      </w:r>
    </w:p>
    <w:p>
      <w:pPr>
        <w:adjustRightInd w:val="0"/>
        <w:snapToGrid w:val="0"/>
        <w:spacing w:line="360" w:lineRule="auto"/>
        <w:ind w:firstLine="480" w:firstLineChars="200"/>
        <w:rPr>
          <w:rFonts w:ascii="宋体" w:hAnsi="宋体"/>
          <w:sz w:val="24"/>
        </w:rPr>
      </w:pPr>
      <w:r>
        <w:rPr>
          <w:rFonts w:hint="eastAsia" w:ascii="宋体" w:hAnsi="宋体"/>
          <w:sz w:val="24"/>
        </w:rPr>
        <w:t>合同签订生效后，供应商及时组织服务，经验收合格后，供应商提交完整资料后采购人在30个工作日内付清相应货款。</w:t>
      </w:r>
    </w:p>
    <w:p>
      <w:pPr>
        <w:pStyle w:val="2"/>
        <w:rPr>
          <w:rFonts w:ascii="宋体" w:hAnsi="宋体"/>
          <w:sz w:val="24"/>
          <w:highlight w:val="red"/>
        </w:rPr>
      </w:pPr>
      <w:r>
        <w:rPr>
          <w:rFonts w:ascii="宋体" w:hAnsi="宋体"/>
          <w:color w:val="C00000"/>
          <w:sz w:val="24"/>
        </w:rPr>
        <w:br w:type="page"/>
      </w:r>
    </w:p>
    <w:p>
      <w:pPr>
        <w:spacing w:line="360" w:lineRule="auto"/>
        <w:jc w:val="center"/>
        <w:rPr>
          <w:rStyle w:val="12"/>
        </w:rPr>
      </w:pPr>
      <w:bookmarkStart w:id="56" w:name="_Toc505686279"/>
      <w:r>
        <w:rPr>
          <w:rStyle w:val="12"/>
          <w:rFonts w:hint="eastAsia"/>
        </w:rPr>
        <w:t>第四章竞争性谈判文件参考格式</w:t>
      </w:r>
      <w:bookmarkEnd w:id="55"/>
      <w:bookmarkEnd w:id="56"/>
    </w:p>
    <w:p>
      <w:pPr>
        <w:spacing w:line="360" w:lineRule="auto"/>
        <w:rPr>
          <w:rFonts w:ascii="宋体" w:hAnsi="宋体" w:cs="宋体"/>
          <w:szCs w:val="20"/>
        </w:rPr>
      </w:pPr>
    </w:p>
    <w:p>
      <w:pPr>
        <w:spacing w:line="360" w:lineRule="auto"/>
        <w:rPr>
          <w:rFonts w:ascii="宋体" w:hAnsi="宋体"/>
          <w:szCs w:val="20"/>
        </w:rPr>
      </w:pPr>
    </w:p>
    <w:p>
      <w:pPr>
        <w:autoSpaceDE w:val="0"/>
        <w:autoSpaceDN w:val="0"/>
        <w:adjustRightInd w:val="0"/>
        <w:spacing w:line="360" w:lineRule="auto"/>
        <w:jc w:val="center"/>
        <w:rPr>
          <w:rFonts w:ascii="宋体" w:hAnsi="宋体" w:cs="宋体"/>
          <w:kern w:val="0"/>
          <w:sz w:val="44"/>
          <w:szCs w:val="44"/>
        </w:rPr>
      </w:pPr>
      <w:r>
        <w:rPr>
          <w:rFonts w:hint="eastAsia" w:ascii="宋体" w:hAnsi="宋体" w:cs="宋体"/>
          <w:kern w:val="0"/>
          <w:sz w:val="44"/>
          <w:szCs w:val="44"/>
        </w:rPr>
        <w:t>（项目名称）</w:t>
      </w:r>
    </w:p>
    <w:p>
      <w:pPr>
        <w:autoSpaceDE w:val="0"/>
        <w:autoSpaceDN w:val="0"/>
        <w:adjustRightInd w:val="0"/>
        <w:spacing w:line="360" w:lineRule="auto"/>
        <w:jc w:val="center"/>
        <w:rPr>
          <w:rFonts w:ascii="宋体" w:hAnsi="宋体" w:cs="宋体"/>
          <w:kern w:val="0"/>
          <w:sz w:val="44"/>
          <w:szCs w:val="44"/>
        </w:rPr>
      </w:pPr>
    </w:p>
    <w:p>
      <w:pPr>
        <w:autoSpaceDE w:val="0"/>
        <w:autoSpaceDN w:val="0"/>
        <w:adjustRightInd w:val="0"/>
        <w:spacing w:line="360" w:lineRule="auto"/>
        <w:jc w:val="center"/>
        <w:rPr>
          <w:rFonts w:ascii="宋体" w:hAnsi="宋体" w:cs="宋体"/>
          <w:kern w:val="0"/>
          <w:sz w:val="44"/>
          <w:szCs w:val="44"/>
        </w:rPr>
      </w:pPr>
    </w:p>
    <w:p>
      <w:pPr>
        <w:autoSpaceDE w:val="0"/>
        <w:autoSpaceDN w:val="0"/>
        <w:adjustRightInd w:val="0"/>
        <w:spacing w:line="360" w:lineRule="auto"/>
        <w:jc w:val="center"/>
        <w:rPr>
          <w:rFonts w:ascii="宋体" w:hAnsi="宋体" w:cs="宋体"/>
          <w:b/>
          <w:kern w:val="0"/>
          <w:sz w:val="84"/>
          <w:szCs w:val="84"/>
        </w:rPr>
      </w:pPr>
      <w:r>
        <w:rPr>
          <w:rFonts w:hint="eastAsia" w:ascii="宋体" w:hAnsi="宋体" w:cs="宋体"/>
          <w:b/>
          <w:kern w:val="0"/>
          <w:sz w:val="84"/>
          <w:szCs w:val="84"/>
        </w:rPr>
        <w:t>竞争性谈判响应文件</w:t>
      </w: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u w:val="single"/>
        </w:rPr>
      </w:pPr>
    </w:p>
    <w:p>
      <w:pPr>
        <w:autoSpaceDE w:val="0"/>
        <w:autoSpaceDN w:val="0"/>
        <w:adjustRightInd w:val="0"/>
        <w:spacing w:line="360" w:lineRule="auto"/>
        <w:jc w:val="left"/>
        <w:rPr>
          <w:rFonts w:ascii="宋体" w:hAnsi="宋体" w:cs="宋体"/>
          <w:kern w:val="0"/>
          <w:sz w:val="30"/>
          <w:szCs w:val="30"/>
          <w:u w:val="single"/>
        </w:rPr>
      </w:pPr>
    </w:p>
    <w:p>
      <w:pPr>
        <w:autoSpaceDE w:val="0"/>
        <w:autoSpaceDN w:val="0"/>
        <w:adjustRightInd w:val="0"/>
        <w:spacing w:line="360" w:lineRule="auto"/>
        <w:ind w:firstLine="1500" w:firstLineChars="500"/>
        <w:jc w:val="left"/>
        <w:rPr>
          <w:rFonts w:ascii="宋体" w:hAnsi="宋体" w:cs="宋体"/>
          <w:kern w:val="0"/>
          <w:sz w:val="30"/>
          <w:szCs w:val="30"/>
          <w:u w:val="single"/>
        </w:rPr>
      </w:pPr>
      <w:r>
        <w:rPr>
          <w:rFonts w:hint="eastAsia" w:ascii="宋体" w:hAnsi="宋体" w:cs="宋体"/>
          <w:kern w:val="0"/>
          <w:sz w:val="30"/>
          <w:szCs w:val="30"/>
        </w:rPr>
        <w:t>供应商名称（盖章）：</w:t>
      </w:r>
    </w:p>
    <w:p>
      <w:pPr>
        <w:autoSpaceDE w:val="0"/>
        <w:autoSpaceDN w:val="0"/>
        <w:adjustRightInd w:val="0"/>
        <w:spacing w:line="360" w:lineRule="auto"/>
        <w:ind w:firstLine="1500" w:firstLineChars="500"/>
        <w:jc w:val="left"/>
        <w:rPr>
          <w:rFonts w:ascii="宋体" w:hAnsi="宋体" w:cs="宋体"/>
          <w:kern w:val="0"/>
          <w:sz w:val="30"/>
          <w:szCs w:val="30"/>
        </w:rPr>
      </w:pPr>
      <w:r>
        <w:rPr>
          <w:rFonts w:hint="eastAsia" w:ascii="宋体" w:hAnsi="宋体" w:cs="宋体"/>
          <w:kern w:val="0"/>
          <w:sz w:val="30"/>
          <w:szCs w:val="30"/>
        </w:rPr>
        <w:t>日期：年月日</w:t>
      </w:r>
    </w:p>
    <w:p>
      <w:pPr>
        <w:pStyle w:val="3"/>
        <w:ind w:firstLine="482"/>
        <w:rPr>
          <w:rFonts w:ascii="宋体" w:cs="宋体"/>
          <w:kern w:val="0"/>
          <w:szCs w:val="28"/>
        </w:rPr>
      </w:pPr>
      <w:r>
        <w:rPr>
          <w:rFonts w:hint="eastAsia"/>
        </w:rPr>
        <w:br w:type="page"/>
      </w:r>
      <w:bookmarkStart w:id="57" w:name="_Toc427056739"/>
      <w:bookmarkStart w:id="58" w:name="_Toc427933727"/>
      <w:bookmarkStart w:id="59" w:name="_Toc505686280"/>
      <w:r>
        <w:rPr>
          <w:rFonts w:hint="eastAsia"/>
        </w:rPr>
        <w:t>一、</w:t>
      </w:r>
      <w:bookmarkEnd w:id="57"/>
      <w:bookmarkEnd w:id="58"/>
      <w:bookmarkEnd w:id="59"/>
      <w:r>
        <w:rPr>
          <w:rFonts w:hint="eastAsia"/>
        </w:rPr>
        <w:t>文件组成</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1）谈判响应函；（附件一）</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2）报价表；（附件二）</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3）承诺函（附件三）</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4）法定代表人资格证书；（附件四）</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5）法定代表人授权书；（附件五）</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6）谈判供应商资格证明文件：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7）谈判供应商营业执照（统一社会信用证照复印件）（加盖公章）。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8）谈判供应商认为需要提供的有关资料。</w:t>
      </w: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rPr>
      </w:pPr>
    </w:p>
    <w:p>
      <w:pPr>
        <w:pStyle w:val="3"/>
        <w:ind w:firstLine="482"/>
        <w:rPr>
          <w:rFonts w:ascii="宋体" w:cs="宋体"/>
          <w:szCs w:val="28"/>
        </w:rPr>
      </w:pPr>
      <w:r>
        <w:rPr>
          <w:rFonts w:hint="eastAsia"/>
          <w:kern w:val="0"/>
          <w:szCs w:val="28"/>
        </w:rPr>
        <w:br w:type="page"/>
      </w:r>
      <w:r>
        <w:rPr>
          <w:rFonts w:hint="eastAsia" w:ascii="宋体" w:cs="宋体"/>
          <w:szCs w:val="28"/>
        </w:rPr>
        <w:t xml:space="preserve">附件一 </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谈判响应函</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依据贵方</w:t>
      </w:r>
      <w:r>
        <w:rPr>
          <w:rFonts w:hint="eastAsia" w:ascii="宋体" w:hAnsi="宋体" w:cs="宋体"/>
          <w:kern w:val="0"/>
          <w:sz w:val="24"/>
          <w:szCs w:val="28"/>
          <w:u w:val="single"/>
        </w:rPr>
        <w:t>（项目名称）</w:t>
      </w:r>
      <w:r>
        <w:rPr>
          <w:rFonts w:hint="eastAsia" w:ascii="宋体" w:hAnsi="宋体" w:cs="宋体"/>
          <w:kern w:val="0"/>
          <w:sz w:val="24"/>
          <w:szCs w:val="28"/>
        </w:rPr>
        <w:t>项目竞争性谈判邀请函，我方</w:t>
      </w:r>
      <w:r>
        <w:rPr>
          <w:rFonts w:hint="eastAsia" w:ascii="宋体" w:hAnsi="宋体" w:cs="宋体"/>
          <w:kern w:val="0"/>
          <w:sz w:val="24"/>
          <w:szCs w:val="28"/>
          <w:u w:val="single"/>
        </w:rPr>
        <w:t>（姓名和职务）</w:t>
      </w:r>
      <w:r>
        <w:rPr>
          <w:rFonts w:hint="eastAsia" w:ascii="宋体" w:hAnsi="宋体" w:cs="宋体"/>
          <w:kern w:val="0"/>
          <w:sz w:val="24"/>
          <w:szCs w:val="28"/>
        </w:rPr>
        <w:t>经正式授权并代表谈判供应商</w:t>
      </w:r>
      <w:r>
        <w:rPr>
          <w:rFonts w:hint="eastAsia" w:ascii="宋体" w:hAnsi="宋体" w:cs="宋体"/>
          <w:kern w:val="0"/>
          <w:sz w:val="24"/>
          <w:szCs w:val="28"/>
          <w:u w:val="single"/>
        </w:rPr>
        <w:t>（谈判供应商名称、地址）</w:t>
      </w:r>
      <w:r>
        <w:rPr>
          <w:rFonts w:hint="eastAsia" w:ascii="宋体" w:hAnsi="宋体" w:cs="宋体"/>
          <w:kern w:val="0"/>
          <w:sz w:val="24"/>
          <w:szCs w:val="28"/>
        </w:rPr>
        <w:t>提交竞争性谈判响应文件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 报价表；</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 技术服务方案；</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 按竞争性谈判文件谈判须知和技术规格要求提供的有关文件；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 资格证明文件；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5．按谈判文件的规定递交元（人民币大写）的谈判保证金。</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在此，授权代表宣布同意如下：</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 将按竞争性谈判文件的约定履行合同责任和义务；</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 已详细审查全部竞争性谈判文件，包括</w:t>
      </w:r>
      <w:r>
        <w:rPr>
          <w:rFonts w:hint="eastAsia" w:ascii="宋体" w:hAnsi="宋体" w:cs="宋体"/>
          <w:kern w:val="0"/>
          <w:sz w:val="24"/>
          <w:szCs w:val="28"/>
          <w:u w:val="single"/>
        </w:rPr>
        <w:t>（补遗书）（如果有的话）</w:t>
      </w:r>
      <w:r>
        <w:rPr>
          <w:rFonts w:hint="eastAsia" w:ascii="宋体" w:hAnsi="宋体" w:cs="宋体"/>
          <w:kern w:val="0"/>
          <w:sz w:val="24"/>
          <w:szCs w:val="28"/>
        </w:rPr>
        <w:t>；我们完全理解并同意放弃对这方面有不明及误解的权力；</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 同意提供按照贵方可能要求的与其谈判有关的一切数据或资料；</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4．本谈判有效期为自谈判日起共个日历日。</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 xml:space="preserve">5．接受谈判文件所列须知中第9.7（条）关于没收谈判保证金的约定。 </w:t>
      </w: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6. 与本谈判有关的一切正式往来信函请寄：</w:t>
      </w: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电话/传真：电子函件：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日期：年月日</w:t>
      </w: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谈判供应商法定代表人或授权代表（签章或签字）：</w:t>
      </w: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谈判供应商（盖章）：</w:t>
      </w:r>
    </w:p>
    <w:p>
      <w:pPr>
        <w:tabs>
          <w:tab w:val="center" w:pos="4777"/>
        </w:tabs>
        <w:autoSpaceDE w:val="0"/>
        <w:autoSpaceDN w:val="0"/>
        <w:adjustRightInd w:val="0"/>
        <w:spacing w:line="360" w:lineRule="auto"/>
        <w:jc w:val="left"/>
        <w:rPr>
          <w:rFonts w:ascii="宋体" w:hAnsi="宋体" w:cs="宋体"/>
          <w:szCs w:val="28"/>
        </w:rPr>
      </w:pPr>
      <w:r>
        <w:rPr>
          <w:rFonts w:hint="eastAsia" w:ascii="宋体" w:hAnsi="宋体" w:cs="宋体"/>
          <w:kern w:val="0"/>
          <w:sz w:val="24"/>
          <w:szCs w:val="28"/>
        </w:rPr>
        <w:br w:type="page"/>
      </w:r>
      <w:r>
        <w:rPr>
          <w:rFonts w:hint="eastAsia" w:ascii="宋体" w:hAnsi="宋体" w:cs="宋体"/>
          <w:szCs w:val="28"/>
        </w:rPr>
        <w:t>附件二</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报价表</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采购项目名称：</w:t>
      </w:r>
    </w:p>
    <w:tbl>
      <w:tblPr>
        <w:tblStyle w:val="11"/>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供应商名称</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总报价（元）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服务期</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bl>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注：1、所有价格均用人民币表示，单位为元，精确到个数位。</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日期：年月日</w:t>
      </w:r>
    </w:p>
    <w:p>
      <w:pPr>
        <w:spacing w:line="360" w:lineRule="auto"/>
        <w:rPr>
          <w:rFonts w:ascii="宋体" w:hAnsi="宋体" w:cs="宋体"/>
          <w:szCs w:val="20"/>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szCs w:val="28"/>
        </w:rPr>
        <w:br w:type="page"/>
      </w:r>
      <w:r>
        <w:rPr>
          <w:rFonts w:hint="eastAsia" w:ascii="宋体" w:hAnsi="宋体" w:cs="宋体"/>
          <w:b/>
          <w:kern w:val="0"/>
          <w:sz w:val="32"/>
          <w:szCs w:val="32"/>
        </w:rPr>
        <w:t>报价表（第二轮报价）</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采购项目名称：</w:t>
      </w:r>
    </w:p>
    <w:tbl>
      <w:tblPr>
        <w:tblStyle w:val="11"/>
        <w:tblW w:w="9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6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63"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供应商名称</w:t>
            </w:r>
          </w:p>
        </w:tc>
        <w:tc>
          <w:tcPr>
            <w:tcW w:w="6977" w:type="dxa"/>
            <w:vAlign w:val="center"/>
          </w:tcPr>
          <w:p>
            <w:pPr>
              <w:autoSpaceDE w:val="0"/>
              <w:autoSpaceDN w:val="0"/>
              <w:adjustRightInd w:val="0"/>
              <w:spacing w:line="360" w:lineRule="auto"/>
              <w:jc w:val="center"/>
              <w:rPr>
                <w:rFonts w:ascii="宋体" w:hAnsi="宋体" w:cs="宋体"/>
                <w:kern w:val="0"/>
                <w:sz w:val="24"/>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63"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总报价（元）</w:t>
            </w:r>
          </w:p>
        </w:tc>
        <w:tc>
          <w:tcPr>
            <w:tcW w:w="6977"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2363"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服务期</w:t>
            </w:r>
          </w:p>
        </w:tc>
        <w:tc>
          <w:tcPr>
            <w:tcW w:w="6977" w:type="dxa"/>
            <w:vAlign w:val="center"/>
          </w:tcPr>
          <w:p>
            <w:pPr>
              <w:autoSpaceDE w:val="0"/>
              <w:autoSpaceDN w:val="0"/>
              <w:adjustRightInd w:val="0"/>
              <w:spacing w:line="360" w:lineRule="auto"/>
              <w:jc w:val="center"/>
              <w:rPr>
                <w:rFonts w:ascii="宋体" w:hAnsi="宋体" w:cs="宋体"/>
                <w:kern w:val="0"/>
                <w:sz w:val="24"/>
                <w:szCs w:val="23"/>
              </w:rPr>
            </w:pPr>
          </w:p>
        </w:tc>
      </w:tr>
    </w:tbl>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注：1、所有价格均用人民币表示，单位为元，精确到个数位。</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日期：年月日</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b/>
          <w:kern w:val="0"/>
          <w:sz w:val="24"/>
          <w:szCs w:val="28"/>
        </w:rPr>
      </w:pPr>
      <w:r>
        <w:rPr>
          <w:rFonts w:hint="eastAsia" w:ascii="宋体" w:hAnsi="宋体" w:cs="宋体"/>
          <w:b/>
          <w:kern w:val="0"/>
          <w:sz w:val="24"/>
          <w:szCs w:val="28"/>
        </w:rPr>
        <w:t>（注：该报价表应装订到竞争性谈判响应文件中，不填数据，只签章。）</w:t>
      </w:r>
    </w:p>
    <w:p>
      <w:pPr>
        <w:spacing w:line="360" w:lineRule="auto"/>
        <w:rPr>
          <w:rFonts w:ascii="宋体" w:hAnsi="宋体" w:cs="宋体"/>
          <w:szCs w:val="20"/>
        </w:rPr>
      </w:pPr>
    </w:p>
    <w:p>
      <w:pPr>
        <w:autoSpaceDE w:val="0"/>
        <w:autoSpaceDN w:val="0"/>
        <w:adjustRightInd w:val="0"/>
        <w:spacing w:line="360" w:lineRule="auto"/>
        <w:jc w:val="left"/>
        <w:rPr>
          <w:rFonts w:ascii="宋体" w:hAnsi="宋体" w:cs="宋体"/>
          <w:szCs w:val="28"/>
        </w:rPr>
      </w:pP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报价表（第三轮报价）</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采购项目名称：</w:t>
      </w:r>
    </w:p>
    <w:tbl>
      <w:tblPr>
        <w:tblStyle w:val="11"/>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6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337"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供应商名称</w:t>
            </w:r>
          </w:p>
        </w:tc>
        <w:tc>
          <w:tcPr>
            <w:tcW w:w="6903" w:type="dxa"/>
            <w:vAlign w:val="center"/>
          </w:tcPr>
          <w:p>
            <w:pPr>
              <w:autoSpaceDE w:val="0"/>
              <w:autoSpaceDN w:val="0"/>
              <w:adjustRightInd w:val="0"/>
              <w:spacing w:line="360" w:lineRule="auto"/>
              <w:jc w:val="center"/>
              <w:rPr>
                <w:rFonts w:ascii="宋体" w:hAnsi="宋体" w:cs="宋体"/>
                <w:kern w:val="0"/>
                <w:sz w:val="24"/>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337"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总报价（元）</w:t>
            </w:r>
          </w:p>
        </w:tc>
        <w:tc>
          <w:tcPr>
            <w:tcW w:w="6903"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337"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服务期</w:t>
            </w:r>
          </w:p>
        </w:tc>
        <w:tc>
          <w:tcPr>
            <w:tcW w:w="6903" w:type="dxa"/>
            <w:vAlign w:val="center"/>
          </w:tcPr>
          <w:p>
            <w:pPr>
              <w:autoSpaceDE w:val="0"/>
              <w:autoSpaceDN w:val="0"/>
              <w:adjustRightInd w:val="0"/>
              <w:spacing w:line="360" w:lineRule="auto"/>
              <w:jc w:val="center"/>
              <w:rPr>
                <w:rFonts w:ascii="宋体" w:hAnsi="宋体" w:cs="宋体"/>
                <w:kern w:val="0"/>
                <w:sz w:val="24"/>
                <w:szCs w:val="23"/>
              </w:rPr>
            </w:pPr>
          </w:p>
        </w:tc>
      </w:tr>
    </w:tbl>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注：1、所有价格均用人民币表示，单位为元，精确到个数位。</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日期：年月日</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b/>
          <w:kern w:val="0"/>
          <w:sz w:val="24"/>
          <w:szCs w:val="28"/>
        </w:rPr>
      </w:pPr>
      <w:r>
        <w:rPr>
          <w:rFonts w:hint="eastAsia" w:ascii="宋体" w:hAnsi="宋体" w:cs="宋体"/>
          <w:b/>
          <w:kern w:val="0"/>
          <w:sz w:val="24"/>
          <w:szCs w:val="28"/>
        </w:rPr>
        <w:t>（注：该报价表应装订到竞争性谈判响应文件中，不填数据，只签章。）</w:t>
      </w:r>
    </w:p>
    <w:bookmarkEnd w:id="54"/>
    <w:p>
      <w:pPr>
        <w:spacing w:line="360" w:lineRule="auto"/>
        <w:rPr>
          <w:rFonts w:ascii="宋体" w:hAnsi="宋体" w:cs="宋体"/>
          <w:kern w:val="0"/>
          <w:sz w:val="24"/>
        </w:rPr>
      </w:pPr>
      <w:r>
        <w:rPr>
          <w:rFonts w:hint="eastAsia" w:ascii="宋体" w:hAnsi="宋体" w:cs="宋体"/>
        </w:rPr>
        <w:br w:type="page"/>
      </w:r>
      <w:r>
        <w:rPr>
          <w:rFonts w:hint="eastAsia" w:ascii="宋体" w:hAnsi="宋体" w:cs="宋体"/>
          <w:kern w:val="0"/>
          <w:sz w:val="24"/>
        </w:rPr>
        <w:t xml:space="preserve">附件三        </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承诺函</w:t>
      </w:r>
    </w:p>
    <w:p>
      <w:pPr>
        <w:autoSpaceDE w:val="0"/>
        <w:autoSpaceDN w:val="0"/>
        <w:adjustRightInd w:val="0"/>
        <w:spacing w:line="360" w:lineRule="auto"/>
        <w:rPr>
          <w:rFonts w:ascii="宋体" w:hAnsi="宋体" w:cs="宋体"/>
          <w:b/>
          <w:kern w:val="0"/>
          <w:sz w:val="32"/>
          <w:szCs w:val="32"/>
        </w:rPr>
      </w:pPr>
      <w:r>
        <w:rPr>
          <w:rFonts w:hint="eastAsia" w:ascii="宋体" w:hAnsi="宋体" w:cs="宋体"/>
          <w:kern w:val="0"/>
          <w:sz w:val="24"/>
          <w:u w:val="single"/>
        </w:rPr>
        <w:t xml:space="preserve">(采购人)    </w:t>
      </w:r>
      <w:r>
        <w:rPr>
          <w:rFonts w:hint="eastAsia" w:ascii="宋体" w:hAnsi="宋体" w:cs="宋体"/>
          <w:sz w:val="28"/>
          <w:szCs w:val="28"/>
          <w:u w:val="single"/>
        </w:rPr>
        <w:t>:</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kern w:val="0"/>
          <w:sz w:val="24"/>
        </w:rPr>
        <w:t>我方一旦成</w:t>
      </w:r>
      <w:r>
        <w:rPr>
          <w:rFonts w:hint="eastAsia" w:ascii="宋体" w:hAnsi="宋体" w:cs="宋体"/>
          <w:sz w:val="24"/>
        </w:rPr>
        <w:t>交，我方承诺在</w:t>
      </w:r>
      <w:r>
        <w:rPr>
          <w:rFonts w:hint="eastAsia" w:ascii="宋体" w:hAnsi="宋体" w:cs="宋体"/>
          <w:kern w:val="0"/>
          <w:sz w:val="24"/>
        </w:rPr>
        <w:t>宜昌三峡大老岭自然保护区管理局业务技术用房装修项目设计</w:t>
      </w:r>
      <w:r>
        <w:rPr>
          <w:rFonts w:hint="eastAsia" w:ascii="宋体" w:hAnsi="宋体" w:cs="宋体"/>
          <w:sz w:val="24"/>
        </w:rPr>
        <w:t>中供应的服务满足谈判文件中规定要求，严格按照技术服务方案开展相关技术服务活动，并积极做好后期服务。</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谈判供应商（盖章）：</w:t>
      </w:r>
    </w:p>
    <w:p>
      <w:pPr>
        <w:pStyle w:val="15"/>
        <w:spacing w:line="360" w:lineRule="auto"/>
        <w:rPr>
          <w:rFonts w:ascii="宋体" w:hAnsi="宋体" w:eastAsia="宋体" w:cs="宋体"/>
          <w:color w:val="auto"/>
          <w:szCs w:val="28"/>
        </w:rPr>
      </w:pPr>
      <w:r>
        <w:rPr>
          <w:rFonts w:hint="eastAsia" w:ascii="宋体" w:hAnsi="宋体" w:eastAsia="宋体" w:cs="宋体"/>
          <w:color w:val="auto"/>
          <w:szCs w:val="28"/>
        </w:rPr>
        <w:t>日期：年月日</w:t>
      </w:r>
    </w:p>
    <w:p>
      <w:pPr>
        <w:spacing w:line="360" w:lineRule="auto"/>
        <w:rPr>
          <w:rFonts w:ascii="宋体" w:hAnsi="宋体" w:cs="宋体"/>
          <w:szCs w:val="28"/>
        </w:rPr>
      </w:pPr>
    </w:p>
    <w:p>
      <w:pPr>
        <w:autoSpaceDE w:val="0"/>
        <w:autoSpaceDN w:val="0"/>
        <w:adjustRightInd w:val="0"/>
        <w:spacing w:line="360" w:lineRule="auto"/>
        <w:rPr>
          <w:rFonts w:ascii="宋体" w:hAnsi="宋体" w:cs="宋体"/>
          <w:b/>
          <w:kern w:val="0"/>
          <w:sz w:val="32"/>
          <w:szCs w:val="32"/>
        </w:rPr>
      </w:pPr>
      <w:r>
        <w:rPr>
          <w:rFonts w:hint="eastAsia" w:ascii="宋体" w:hAnsi="宋体" w:cs="宋体"/>
          <w:kern w:val="0"/>
          <w:sz w:val="24"/>
        </w:rPr>
        <w:br w:type="page"/>
      </w:r>
      <w:r>
        <w:rPr>
          <w:rFonts w:hint="eastAsia" w:ascii="宋体" w:hAnsi="宋体" w:cs="宋体"/>
          <w:kern w:val="0"/>
          <w:sz w:val="24"/>
        </w:rPr>
        <w:t>附件四</w:t>
      </w:r>
    </w:p>
    <w:p>
      <w:pPr>
        <w:pStyle w:val="4"/>
        <w:adjustRightInd w:val="0"/>
        <w:snapToGrid w:val="0"/>
        <w:spacing w:line="360" w:lineRule="auto"/>
        <w:ind w:firstLine="420"/>
        <w:jc w:val="center"/>
        <w:rPr>
          <w:rFonts w:hAnsi="宋体" w:cs="宋体"/>
          <w:b/>
          <w:sz w:val="32"/>
          <w:szCs w:val="32"/>
        </w:rPr>
      </w:pPr>
      <w:r>
        <w:rPr>
          <w:rFonts w:hint="eastAsia" w:hAnsi="宋体" w:cs="宋体"/>
          <w:b/>
          <w:sz w:val="32"/>
          <w:szCs w:val="32"/>
        </w:rPr>
        <w:t>法定代表人资格证明书（本格式仅作为参考格式）</w:t>
      </w:r>
    </w:p>
    <w:p>
      <w:pPr>
        <w:pStyle w:val="4"/>
        <w:adjustRightInd w:val="0"/>
        <w:snapToGrid w:val="0"/>
        <w:spacing w:line="360" w:lineRule="auto"/>
        <w:ind w:firstLine="420"/>
        <w:rPr>
          <w:rFonts w:hAnsi="宋体" w:cs="宋体"/>
          <w:sz w:val="28"/>
          <w:szCs w:val="28"/>
        </w:rPr>
      </w:pPr>
    </w:p>
    <w:p>
      <w:pPr>
        <w:pStyle w:val="4"/>
        <w:adjustRightInd w:val="0"/>
        <w:snapToGrid w:val="0"/>
        <w:spacing w:line="360" w:lineRule="auto"/>
        <w:ind w:firstLine="420"/>
        <w:rPr>
          <w:rFonts w:hAnsi="宋体" w:cs="宋体"/>
          <w:sz w:val="24"/>
          <w:szCs w:val="24"/>
        </w:rPr>
      </w:pPr>
    </w:p>
    <w:p>
      <w:pPr>
        <w:pStyle w:val="4"/>
        <w:adjustRightInd w:val="0"/>
        <w:snapToGrid w:val="0"/>
        <w:spacing w:line="360" w:lineRule="auto"/>
        <w:ind w:firstLine="420"/>
        <w:rPr>
          <w:rFonts w:hAnsi="宋体" w:cs="宋体"/>
          <w:sz w:val="24"/>
          <w:szCs w:val="24"/>
          <w:u w:val="single"/>
        </w:rPr>
      </w:pPr>
      <w:r>
        <w:rPr>
          <w:rFonts w:hint="eastAsia" w:hAnsi="宋体" w:cs="宋体"/>
          <w:sz w:val="24"/>
          <w:szCs w:val="24"/>
        </w:rPr>
        <w:t>单位名称：</w:t>
      </w:r>
    </w:p>
    <w:p>
      <w:pPr>
        <w:pStyle w:val="4"/>
        <w:adjustRightInd w:val="0"/>
        <w:snapToGrid w:val="0"/>
        <w:spacing w:line="360" w:lineRule="auto"/>
        <w:ind w:firstLine="420"/>
        <w:rPr>
          <w:rFonts w:hAnsi="宋体" w:cs="宋体"/>
          <w:sz w:val="24"/>
          <w:szCs w:val="24"/>
          <w:u w:val="single"/>
        </w:rPr>
      </w:pPr>
      <w:r>
        <w:rPr>
          <w:rFonts w:hint="eastAsia" w:hAnsi="宋体" w:cs="宋体"/>
          <w:sz w:val="24"/>
          <w:szCs w:val="24"/>
        </w:rPr>
        <w:t>地址：</w:t>
      </w:r>
    </w:p>
    <w:p>
      <w:pPr>
        <w:pStyle w:val="4"/>
        <w:adjustRightInd w:val="0"/>
        <w:snapToGrid w:val="0"/>
        <w:spacing w:line="360" w:lineRule="auto"/>
        <w:ind w:firstLine="420"/>
        <w:rPr>
          <w:rFonts w:hAnsi="宋体" w:cs="宋体"/>
          <w:sz w:val="24"/>
          <w:szCs w:val="24"/>
          <w:u w:val="single"/>
        </w:rPr>
      </w:pPr>
      <w:r>
        <w:rPr>
          <w:rFonts w:hint="eastAsia" w:hAnsi="宋体" w:cs="宋体"/>
          <w:sz w:val="24"/>
          <w:szCs w:val="24"/>
        </w:rPr>
        <w:t>姓名：   性别：  年龄：  职务：</w:t>
      </w:r>
    </w:p>
    <w:p>
      <w:pPr>
        <w:pStyle w:val="4"/>
        <w:adjustRightInd w:val="0"/>
        <w:snapToGrid w:val="0"/>
        <w:spacing w:line="360" w:lineRule="auto"/>
        <w:ind w:firstLine="420"/>
        <w:rPr>
          <w:rFonts w:hAnsi="宋体" w:cs="宋体"/>
          <w:sz w:val="24"/>
          <w:szCs w:val="24"/>
        </w:rPr>
      </w:pPr>
      <w:r>
        <w:rPr>
          <w:rFonts w:hint="eastAsia" w:hAnsi="宋体" w:cs="宋体"/>
          <w:sz w:val="24"/>
          <w:szCs w:val="24"/>
        </w:rPr>
        <w:t>系的法定代表人,为本采购活动的谈判代表人，签署上述项目的响应文件、进行合同谈判、签署合同和处理与之有关的一切事务。</w:t>
      </w:r>
    </w:p>
    <w:p>
      <w:pPr>
        <w:pStyle w:val="4"/>
        <w:adjustRightInd w:val="0"/>
        <w:snapToGrid w:val="0"/>
        <w:spacing w:line="360" w:lineRule="auto"/>
        <w:rPr>
          <w:rFonts w:hAnsi="宋体" w:cs="宋体"/>
          <w:sz w:val="24"/>
          <w:szCs w:val="24"/>
        </w:rPr>
      </w:pPr>
    </w:p>
    <w:p>
      <w:pPr>
        <w:pStyle w:val="4"/>
        <w:adjustRightInd w:val="0"/>
        <w:snapToGrid w:val="0"/>
        <w:spacing w:line="360" w:lineRule="auto"/>
        <w:ind w:firstLine="420"/>
        <w:rPr>
          <w:rFonts w:hAnsi="宋体" w:cs="宋体"/>
          <w:sz w:val="24"/>
          <w:szCs w:val="24"/>
        </w:rPr>
      </w:pPr>
      <w:r>
        <w:rPr>
          <w:rFonts w:hint="eastAsia" w:hAnsi="宋体" w:cs="宋体"/>
          <w:sz w:val="24"/>
          <w:szCs w:val="24"/>
        </w:rPr>
        <w:t>特此证明。</w:t>
      </w:r>
    </w:p>
    <w:p>
      <w:pPr>
        <w:pStyle w:val="4"/>
        <w:adjustRightInd w:val="0"/>
        <w:snapToGrid w:val="0"/>
        <w:spacing w:line="360" w:lineRule="auto"/>
        <w:rPr>
          <w:rFonts w:hAnsi="宋体" w:cs="宋体"/>
          <w:sz w:val="24"/>
          <w:szCs w:val="24"/>
        </w:rPr>
      </w:pPr>
    </w:p>
    <w:p>
      <w:pPr>
        <w:pStyle w:val="4"/>
        <w:adjustRightInd w:val="0"/>
        <w:snapToGrid w:val="0"/>
        <w:spacing w:line="360" w:lineRule="auto"/>
        <w:jc w:val="center"/>
        <w:rPr>
          <w:rFonts w:hAnsi="宋体" w:cs="宋体"/>
          <w:sz w:val="24"/>
          <w:szCs w:val="24"/>
        </w:rPr>
      </w:pPr>
      <w:r>
        <w:rPr>
          <w:rFonts w:hint="eastAsia" w:hAnsi="宋体" w:cs="宋体"/>
          <w:kern w:val="0"/>
          <w:sz w:val="24"/>
          <w:szCs w:val="28"/>
        </w:rPr>
        <w:t>谈判供应商（盖章）：</w:t>
      </w:r>
    </w:p>
    <w:p>
      <w:pPr>
        <w:pStyle w:val="4"/>
        <w:adjustRightInd w:val="0"/>
        <w:snapToGrid w:val="0"/>
        <w:spacing w:line="360" w:lineRule="auto"/>
        <w:rPr>
          <w:rFonts w:hAnsi="宋体" w:cs="宋体"/>
          <w:sz w:val="24"/>
          <w:szCs w:val="24"/>
        </w:rPr>
      </w:pPr>
    </w:p>
    <w:p>
      <w:pPr>
        <w:pStyle w:val="4"/>
        <w:adjustRightInd w:val="0"/>
        <w:snapToGrid w:val="0"/>
        <w:spacing w:line="360" w:lineRule="auto"/>
        <w:jc w:val="center"/>
        <w:rPr>
          <w:rFonts w:hAnsi="宋体" w:cs="宋体"/>
          <w:sz w:val="24"/>
          <w:szCs w:val="24"/>
        </w:rPr>
      </w:pPr>
      <w:r>
        <w:rPr>
          <w:rFonts w:hint="eastAsia" w:hAnsi="宋体" w:cs="宋体"/>
          <w:sz w:val="24"/>
          <w:szCs w:val="24"/>
        </w:rPr>
        <w:t xml:space="preserve">       日期：年月日</w:t>
      </w:r>
    </w:p>
    <w:p>
      <w:pPr>
        <w:pStyle w:val="15"/>
        <w:spacing w:line="360" w:lineRule="auto"/>
        <w:jc w:val="both"/>
        <w:rPr>
          <w:rFonts w:ascii="宋体" w:hAnsi="宋体" w:eastAsia="宋体" w:cs="宋体"/>
          <w:color w:val="auto"/>
          <w:kern w:val="2"/>
          <w:szCs w:val="28"/>
        </w:rPr>
      </w:pPr>
    </w:p>
    <w:p>
      <w:pPr>
        <w:pStyle w:val="15"/>
        <w:spacing w:line="360" w:lineRule="auto"/>
        <w:rPr>
          <w:rFonts w:ascii="宋体" w:hAnsi="宋体" w:eastAsia="宋体" w:cs="宋体"/>
          <w:color w:val="auto"/>
          <w:szCs w:val="28"/>
        </w:rPr>
      </w:pPr>
    </w:p>
    <w:tbl>
      <w:tblPr>
        <w:tblStyle w:val="11"/>
        <w:tblW w:w="6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0" w:hRule="atLeast"/>
          <w:jc w:val="center"/>
        </w:trPr>
        <w:tc>
          <w:tcPr>
            <w:tcW w:w="6740" w:type="dxa"/>
          </w:tcPr>
          <w:p>
            <w:pPr>
              <w:pStyle w:val="15"/>
              <w:spacing w:line="360" w:lineRule="auto"/>
              <w:jc w:val="center"/>
              <w:rPr>
                <w:rFonts w:ascii="宋体" w:hAnsi="宋体" w:eastAsia="宋体" w:cs="宋体"/>
                <w:color w:val="auto"/>
                <w:kern w:val="2"/>
                <w:szCs w:val="28"/>
              </w:rPr>
            </w:pPr>
            <w:r>
              <w:rPr>
                <w:rFonts w:hint="eastAsia" w:ascii="宋体" w:hAnsi="宋体" w:eastAsia="宋体" w:cs="宋体"/>
                <w:color w:val="auto"/>
                <w:kern w:val="2"/>
                <w:szCs w:val="28"/>
              </w:rPr>
              <w:t>粘贴法定代表人身份证（复印件）</w:t>
            </w:r>
          </w:p>
        </w:tc>
      </w:tr>
    </w:tbl>
    <w:p>
      <w:pPr>
        <w:spacing w:line="360" w:lineRule="auto"/>
        <w:rPr>
          <w:rFonts w:ascii="宋体" w:hAnsi="宋体" w:cs="宋体"/>
          <w:sz w:val="28"/>
          <w:szCs w:val="28"/>
        </w:rPr>
      </w:pPr>
      <w:r>
        <w:rPr>
          <w:rFonts w:hint="eastAsia" w:ascii="宋体" w:hAnsi="宋体" w:cs="宋体"/>
          <w:sz w:val="28"/>
          <w:szCs w:val="28"/>
        </w:rPr>
        <w:br w:type="page"/>
      </w:r>
      <w:r>
        <w:rPr>
          <w:rFonts w:hint="eastAsia" w:ascii="宋体" w:hAnsi="宋体" w:cs="宋体"/>
          <w:kern w:val="0"/>
          <w:sz w:val="24"/>
        </w:rPr>
        <w:t>附件五：</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法定代表人授权书</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u w:val="single"/>
        </w:rPr>
        <w:t>（采购人）</w:t>
      </w:r>
      <w:r>
        <w:rPr>
          <w:rFonts w:hint="eastAsia" w:ascii="宋体" w:hAnsi="宋体" w:cs="宋体"/>
          <w:kern w:val="0"/>
          <w:sz w:val="24"/>
          <w:szCs w:val="28"/>
        </w:rPr>
        <w:t>：</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兹授权同志为我公司参加贵单位组织的</w:t>
      </w:r>
      <w:r>
        <w:rPr>
          <w:rFonts w:hint="eastAsia" w:ascii="宋体" w:hAnsi="宋体" w:cs="宋体"/>
          <w:kern w:val="0"/>
          <w:sz w:val="24"/>
          <w:szCs w:val="28"/>
          <w:u w:val="single"/>
        </w:rPr>
        <w:t>（项目名称）</w:t>
      </w:r>
      <w:r>
        <w:rPr>
          <w:rFonts w:hint="eastAsia" w:ascii="宋体" w:hAnsi="宋体" w:cs="宋体"/>
          <w:kern w:val="0"/>
          <w:sz w:val="24"/>
          <w:szCs w:val="28"/>
        </w:rPr>
        <w:t>采购活动的谈判代表人，全权代表我公司处理在该项目采购活动中的一切事宜。代理期限从年月日起至年月日止。</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授权单位（签章）：</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法定代表人（签字或盖章）：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签发日期：年月日</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附：</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代理人工作单位：</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职务：性别：</w:t>
      </w:r>
    </w:p>
    <w:p>
      <w:pPr>
        <w:pStyle w:val="15"/>
        <w:spacing w:line="360" w:lineRule="auto"/>
        <w:rPr>
          <w:rFonts w:ascii="宋体" w:hAnsi="宋体" w:eastAsia="宋体" w:cs="宋体"/>
          <w:color w:val="auto"/>
          <w:szCs w:val="28"/>
          <w:u w:val="single"/>
        </w:rPr>
      </w:pPr>
      <w:r>
        <w:rPr>
          <w:rFonts w:hint="eastAsia" w:ascii="宋体" w:hAnsi="宋体" w:eastAsia="宋体" w:cs="宋体"/>
          <w:color w:val="auto"/>
          <w:szCs w:val="28"/>
        </w:rPr>
        <w:t>身份证号码：</w:t>
      </w:r>
    </w:p>
    <w:p>
      <w:pPr>
        <w:pStyle w:val="15"/>
        <w:spacing w:line="360" w:lineRule="auto"/>
        <w:rPr>
          <w:rFonts w:ascii="宋体" w:hAnsi="宋体" w:eastAsia="宋体" w:cs="宋体"/>
          <w:color w:val="auto"/>
          <w:szCs w:val="28"/>
        </w:rPr>
      </w:pPr>
    </w:p>
    <w:p>
      <w:pPr>
        <w:pStyle w:val="15"/>
        <w:spacing w:line="360" w:lineRule="auto"/>
        <w:rPr>
          <w:rFonts w:ascii="宋体" w:hAnsi="宋体" w:eastAsia="宋体" w:cs="宋体"/>
          <w:color w:val="auto"/>
          <w:szCs w:val="28"/>
        </w:rPr>
      </w:pPr>
    </w:p>
    <w:tbl>
      <w:tblPr>
        <w:tblStyle w:val="11"/>
        <w:tblW w:w="6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0" w:hRule="atLeast"/>
          <w:jc w:val="center"/>
        </w:trPr>
        <w:tc>
          <w:tcPr>
            <w:tcW w:w="6740" w:type="dxa"/>
          </w:tcPr>
          <w:p>
            <w:pPr>
              <w:pStyle w:val="15"/>
              <w:spacing w:line="360" w:lineRule="auto"/>
              <w:jc w:val="center"/>
              <w:rPr>
                <w:rFonts w:ascii="宋体" w:hAnsi="宋体" w:eastAsia="宋体" w:cs="宋体"/>
                <w:color w:val="auto"/>
                <w:kern w:val="2"/>
                <w:szCs w:val="28"/>
              </w:rPr>
            </w:pPr>
            <w:r>
              <w:rPr>
                <w:rFonts w:hint="eastAsia" w:ascii="宋体" w:hAnsi="宋体" w:eastAsia="宋体" w:cs="宋体"/>
                <w:color w:val="auto"/>
                <w:kern w:val="2"/>
                <w:szCs w:val="28"/>
              </w:rPr>
              <w:t>粘贴被授权人身份证（复印件）</w:t>
            </w:r>
          </w:p>
        </w:tc>
      </w:tr>
    </w:tbl>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sectPr>
      <w:pgSz w:w="11906" w:h="16838"/>
      <w:pgMar w:top="1440" w:right="1519"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33752"/>
    <w:multiLevelType w:val="singleLevel"/>
    <w:tmpl w:val="37033752"/>
    <w:lvl w:ilvl="0" w:tentative="0">
      <w:start w:val="3"/>
      <w:numFmt w:val="decimal"/>
      <w:suff w:val="nothing"/>
      <w:lvlText w:val="%1、"/>
      <w:lvlJc w:val="left"/>
    </w:lvl>
  </w:abstractNum>
  <w:abstractNum w:abstractNumId="1">
    <w:nsid w:val="373D700A"/>
    <w:multiLevelType w:val="multilevel"/>
    <w:tmpl w:val="373D700A"/>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A4D"/>
    <w:rsid w:val="00010C40"/>
    <w:rsid w:val="000606FB"/>
    <w:rsid w:val="00092052"/>
    <w:rsid w:val="000B0E42"/>
    <w:rsid w:val="000C18E2"/>
    <w:rsid w:val="001006AE"/>
    <w:rsid w:val="00151870"/>
    <w:rsid w:val="00196B0D"/>
    <w:rsid w:val="001D310A"/>
    <w:rsid w:val="001D74FB"/>
    <w:rsid w:val="001F1A21"/>
    <w:rsid w:val="002357B2"/>
    <w:rsid w:val="00243C19"/>
    <w:rsid w:val="002F42E4"/>
    <w:rsid w:val="00325262"/>
    <w:rsid w:val="003F255E"/>
    <w:rsid w:val="00405382"/>
    <w:rsid w:val="004067E2"/>
    <w:rsid w:val="00414FEC"/>
    <w:rsid w:val="00472FC7"/>
    <w:rsid w:val="0047654A"/>
    <w:rsid w:val="004B0F2D"/>
    <w:rsid w:val="00517DBD"/>
    <w:rsid w:val="005449F1"/>
    <w:rsid w:val="005D0E7E"/>
    <w:rsid w:val="005E237F"/>
    <w:rsid w:val="005F12E6"/>
    <w:rsid w:val="006E6503"/>
    <w:rsid w:val="00732F22"/>
    <w:rsid w:val="007F29A7"/>
    <w:rsid w:val="008270B2"/>
    <w:rsid w:val="00852E4B"/>
    <w:rsid w:val="00877792"/>
    <w:rsid w:val="008B437C"/>
    <w:rsid w:val="008C1CDF"/>
    <w:rsid w:val="008F1563"/>
    <w:rsid w:val="00940A4D"/>
    <w:rsid w:val="009748A2"/>
    <w:rsid w:val="00987DB6"/>
    <w:rsid w:val="009D0CFA"/>
    <w:rsid w:val="00AC7E2C"/>
    <w:rsid w:val="00AD5EAB"/>
    <w:rsid w:val="00AE736D"/>
    <w:rsid w:val="00B3504F"/>
    <w:rsid w:val="00B379D4"/>
    <w:rsid w:val="00BE48F4"/>
    <w:rsid w:val="00C61252"/>
    <w:rsid w:val="00C63F69"/>
    <w:rsid w:val="00C83B40"/>
    <w:rsid w:val="00D87A85"/>
    <w:rsid w:val="00E21114"/>
    <w:rsid w:val="00E35E07"/>
    <w:rsid w:val="00E764EB"/>
    <w:rsid w:val="00EE0B93"/>
    <w:rsid w:val="00FB2E82"/>
    <w:rsid w:val="15412021"/>
    <w:rsid w:val="25AC3CCD"/>
    <w:rsid w:val="3C667BED"/>
    <w:rsid w:val="4ADC6276"/>
    <w:rsid w:val="63C015EF"/>
    <w:rsid w:val="7B1305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0"/>
    <w:pPr>
      <w:keepNext/>
      <w:keepLines/>
      <w:jc w:val="center"/>
      <w:outlineLvl w:val="0"/>
    </w:pPr>
    <w:rPr>
      <w:rFonts w:ascii="Times New Roman" w:hAnsi="Times New Roman" w:eastAsia="宋体" w:cs="Times New Roman"/>
      <w:b/>
      <w:kern w:val="44"/>
      <w:sz w:val="32"/>
      <w:szCs w:val="44"/>
    </w:rPr>
  </w:style>
  <w:style w:type="paragraph" w:styleId="3">
    <w:name w:val="heading 2"/>
    <w:basedOn w:val="1"/>
    <w:next w:val="1"/>
    <w:qFormat/>
    <w:uiPriority w:val="0"/>
    <w:pPr>
      <w:keepNext/>
      <w:keepLines/>
      <w:spacing w:line="360" w:lineRule="auto"/>
      <w:ind w:firstLine="200" w:firstLineChars="200"/>
      <w:jc w:val="left"/>
      <w:outlineLvl w:val="1"/>
    </w:pPr>
    <w:rPr>
      <w:rFonts w:ascii="黑体" w:hAnsi="宋体"/>
      <w:b/>
      <w:sz w:val="24"/>
      <w:szCs w:val="32"/>
    </w:rPr>
  </w:style>
  <w:style w:type="character" w:default="1" w:styleId="9">
    <w:name w:val="Default Paragraph Font"/>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paragraph" w:styleId="5">
    <w:name w:val="footer"/>
    <w:basedOn w:val="1"/>
    <w:qFormat/>
    <w:uiPriority w:val="99"/>
    <w:pPr>
      <w:tabs>
        <w:tab w:val="center" w:pos="4140"/>
        <w:tab w:val="right" w:pos="8300"/>
      </w:tabs>
      <w:snapToGrid w:val="0"/>
      <w:jc w:val="left"/>
    </w:pPr>
    <w:rPr>
      <w:rFonts w:ascii="Times New Roman" w:hAnsi="Times New Roman" w:eastAsia="宋体" w:cs="Times New Roman"/>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tabs>
        <w:tab w:val="right" w:leader="dot" w:pos="9545"/>
      </w:tabs>
      <w:spacing w:before="120" w:after="120" w:line="500" w:lineRule="exact"/>
      <w:jc w:val="left"/>
    </w:pPr>
    <w:rPr>
      <w:rFonts w:ascii="楷体_GB2312"/>
      <w:bCs/>
      <w:caps/>
      <w:snapToGrid w:val="0"/>
      <w:sz w:val="28"/>
      <w:szCs w:val="28"/>
    </w:rPr>
  </w:style>
  <w:style w:type="paragraph" w:styleId="8">
    <w:name w:val="toc 2"/>
    <w:basedOn w:val="1"/>
    <w:next w:val="1"/>
    <w:uiPriority w:val="39"/>
    <w:pPr>
      <w:ind w:firstLine="200" w:firstLineChars="200"/>
      <w:jc w:val="left"/>
    </w:pPr>
    <w:rPr>
      <w:smallCaps/>
      <w:sz w:val="28"/>
      <w:szCs w:val="20"/>
    </w:rPr>
  </w:style>
  <w:style w:type="character" w:styleId="10">
    <w:name w:val="Hyperlink"/>
    <w:qFormat/>
    <w:uiPriority w:val="99"/>
    <w:rPr>
      <w:rFonts w:ascii="Times New Roman" w:hAnsi="Times New Roman" w:eastAsia="宋体" w:cs="Times New Roman"/>
      <w:color w:val="0000FF"/>
      <w:u w:val="single"/>
    </w:rPr>
  </w:style>
  <w:style w:type="character" w:customStyle="1" w:styleId="12">
    <w:name w:val="标题 1 Char"/>
    <w:basedOn w:val="9"/>
    <w:link w:val="2"/>
    <w:qFormat/>
    <w:uiPriority w:val="0"/>
    <w:rPr>
      <w:rFonts w:ascii="Times New Roman" w:hAnsi="Times New Roman" w:eastAsia="宋体" w:cs="Times New Roman"/>
      <w:b/>
      <w:kern w:val="44"/>
      <w:sz w:val="32"/>
      <w:szCs w:val="44"/>
      <w:lang w:val="en-US" w:eastAsia="zh-CN" w:bidi="ar-SA"/>
    </w:rPr>
  </w:style>
  <w:style w:type="paragraph" w:customStyle="1" w:styleId="13">
    <w:name w:val="正文缩进_0"/>
    <w:basedOn w:val="14"/>
    <w:unhideWhenUsed/>
    <w:qFormat/>
    <w:uiPriority w:val="0"/>
    <w:pPr>
      <w:ind w:firstLine="420" w:firstLineChars="200"/>
    </w:pPr>
    <w:rPr>
      <w:rFonts w:ascii="Calibri" w:hAnsi="Calibri"/>
      <w:kern w:val="0"/>
      <w:sz w:val="20"/>
      <w:szCs w:val="20"/>
    </w:rPr>
  </w:style>
  <w:style w:type="paragraph" w:customStyle="1" w:styleId="14">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16">
    <w:name w:val="页眉 Char"/>
    <w:basedOn w:val="9"/>
    <w:link w:val="6"/>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1292</Words>
  <Characters>7370</Characters>
  <Lines>61</Lines>
  <Paragraphs>17</Paragraphs>
  <TotalTime>167</TotalTime>
  <ScaleCrop>false</ScaleCrop>
  <LinksUpToDate>false</LinksUpToDate>
  <CharactersWithSpaces>8645</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cp:lastPrinted>2019-01-14T00:36:00Z</cp:lastPrinted>
  <dcterms:modified xsi:type="dcterms:W3CDTF">2019-09-03T02:58:03Z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