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3EB" w:rsidRDefault="00C353EB" w:rsidP="00C353EB">
      <w:pPr>
        <w:widowControl/>
        <w:snapToGrid w:val="0"/>
        <w:spacing w:line="420" w:lineRule="auto"/>
        <w:jc w:val="center"/>
        <w:rPr>
          <w:rFonts w:ascii="仿宋_GB2312" w:eastAsia="仿宋_GB2312" w:hAnsi="宋体" w:cs="宋体" w:hint="eastAsia"/>
          <w:b/>
          <w:kern w:val="0"/>
          <w:sz w:val="36"/>
          <w:szCs w:val="36"/>
        </w:rPr>
      </w:pPr>
      <w:r>
        <w:rPr>
          <w:rFonts w:ascii="仿宋_GB2312" w:eastAsia="仿宋_GB2312" w:hAnsi="宋体" w:cs="宋体" w:hint="eastAsia"/>
          <w:b/>
          <w:kern w:val="0"/>
          <w:sz w:val="36"/>
          <w:szCs w:val="36"/>
        </w:rPr>
        <w:t>宜昌市城市建设档案管理办法</w:t>
      </w:r>
    </w:p>
    <w:p w:rsidR="00C353EB" w:rsidRDefault="00C353EB" w:rsidP="00C353EB">
      <w:pPr>
        <w:widowControl/>
        <w:snapToGrid w:val="0"/>
        <w:spacing w:line="420" w:lineRule="auto"/>
        <w:jc w:val="center"/>
        <w:rPr>
          <w:rFonts w:ascii="仿宋_GB2312" w:eastAsia="仿宋_GB2312" w:hAnsi="宋体" w:cs="宋体" w:hint="eastAsia"/>
          <w:b/>
          <w:kern w:val="0"/>
          <w:sz w:val="36"/>
          <w:szCs w:val="36"/>
        </w:rPr>
      </w:pPr>
      <w:r>
        <w:rPr>
          <w:rFonts w:ascii="仿宋_GB2312" w:eastAsia="仿宋_GB2312" w:hAnsi="宋体" w:cs="宋体" w:hint="eastAsia"/>
          <w:b/>
          <w:kern w:val="0"/>
          <w:sz w:val="36"/>
          <w:szCs w:val="36"/>
        </w:rPr>
        <w:t>（征求意见稿）</w:t>
      </w:r>
    </w:p>
    <w:p w:rsidR="00C353EB" w:rsidRDefault="00C353EB" w:rsidP="00C353EB">
      <w:pPr>
        <w:widowControl/>
        <w:snapToGrid w:val="0"/>
        <w:spacing w:line="420" w:lineRule="auto"/>
        <w:jc w:val="center"/>
        <w:rPr>
          <w:rFonts w:ascii="仿宋_GB2312" w:eastAsia="仿宋_GB2312" w:hAnsi="宋体" w:cs="宋体" w:hint="eastAsia"/>
          <w:b/>
          <w:kern w:val="0"/>
          <w:sz w:val="30"/>
          <w:szCs w:val="30"/>
        </w:rPr>
      </w:pPr>
      <w:r>
        <w:rPr>
          <w:rFonts w:ascii="仿宋_GB2312" w:eastAsia="仿宋_GB2312" w:hAnsi="宋体" w:cs="宋体" w:hint="eastAsia"/>
          <w:b/>
          <w:kern w:val="0"/>
          <w:sz w:val="30"/>
          <w:szCs w:val="30"/>
        </w:rPr>
        <w:t>第一章  总</w:t>
      </w:r>
      <w:r>
        <w:rPr>
          <w:rFonts w:ascii="仿宋_GB2312" w:eastAsia="仿宋_GB2312" w:hAnsi="宋体" w:cs="宋体" w:hint="eastAsia"/>
          <w:b/>
          <w:kern w:val="0"/>
          <w:sz w:val="30"/>
          <w:szCs w:val="30"/>
        </w:rPr>
        <w:t> </w:t>
      </w:r>
      <w:r>
        <w:rPr>
          <w:rFonts w:ascii="仿宋_GB2312" w:eastAsia="仿宋_GB2312" w:hAnsi="宋体" w:cs="宋体" w:hint="eastAsia"/>
          <w:b/>
          <w:kern w:val="0"/>
          <w:sz w:val="30"/>
          <w:szCs w:val="30"/>
        </w:rPr>
        <w:t>则</w:t>
      </w:r>
      <w:bookmarkStart w:id="0" w:name="_GoBack"/>
      <w:bookmarkEnd w:id="0"/>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第一条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为了加强城市建设档案（以下简称城建档案）的管理，充分发挥城建档案在城市规划、建设、管理工作中的作用，根据《中华人民共和国档案法》《中华人民共和国城乡规划法》《建设工程质量管理条例》《湖北省档案管理条例》《城市建设档案管理规定》等法律、法规和规章，结合本市实际，制定本办法。</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第二条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本办法适用于本市行政区域内城建档案的收集、移交、管理、利用等活动。</w:t>
      </w:r>
    </w:p>
    <w:p w:rsidR="00C353EB" w:rsidRDefault="00C353EB" w:rsidP="00C353EB">
      <w:pPr>
        <w:widowControl/>
        <w:snapToGrid w:val="0"/>
        <w:spacing w:line="420" w:lineRule="auto"/>
        <w:ind w:firstLineChars="200" w:firstLine="560"/>
        <w:rPr>
          <w:rFonts w:ascii="楷体_GB2312" w:eastAsia="楷体_GB2312" w:hAnsi="宋体" w:cs="宋体" w:hint="eastAsia"/>
          <w:b/>
          <w:kern w:val="0"/>
          <w:sz w:val="28"/>
          <w:szCs w:val="28"/>
        </w:rPr>
      </w:pPr>
      <w:r>
        <w:rPr>
          <w:rFonts w:ascii="仿宋_GB2312" w:eastAsia="仿宋_GB2312" w:hAnsi="宋体" w:cs="宋体" w:hint="eastAsia"/>
          <w:kern w:val="0"/>
          <w:sz w:val="28"/>
          <w:szCs w:val="28"/>
        </w:rPr>
        <w:t>本办法所称城建档案是指在城市规划、建设及其管理活动中直</w:t>
      </w:r>
      <w:proofErr w:type="gramStart"/>
      <w:r>
        <w:rPr>
          <w:rFonts w:ascii="仿宋_GB2312" w:eastAsia="仿宋_GB2312" w:hAnsi="宋体" w:cs="宋体" w:hint="eastAsia"/>
          <w:kern w:val="0"/>
          <w:sz w:val="28"/>
          <w:szCs w:val="28"/>
        </w:rPr>
        <w:t>接形成</w:t>
      </w:r>
      <w:proofErr w:type="gramEnd"/>
      <w:r>
        <w:rPr>
          <w:rFonts w:ascii="仿宋_GB2312" w:eastAsia="仿宋_GB2312" w:hAnsi="宋体" w:cs="宋体" w:hint="eastAsia"/>
          <w:kern w:val="0"/>
          <w:sz w:val="28"/>
          <w:szCs w:val="28"/>
        </w:rPr>
        <w:t>的对国家和社会具有保存价值的文字、图纸、图表、声像、电子文件等不同形式的历史记录。</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第三条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城建档案是国家档案的重要组成部分，城建档案管理应当遵循统一管理、集中收存、信息共享的原则，保障城建档案的完整和安全，方便社会公众查询和利用。</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第四条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各县市区（</w:t>
      </w:r>
      <w:proofErr w:type="gramStart"/>
      <w:r>
        <w:rPr>
          <w:rFonts w:ascii="仿宋_GB2312" w:eastAsia="仿宋_GB2312" w:hAnsi="宋体" w:cs="宋体" w:hint="eastAsia"/>
          <w:kern w:val="0"/>
          <w:sz w:val="28"/>
          <w:szCs w:val="28"/>
        </w:rPr>
        <w:t>含夷陵区</w:t>
      </w:r>
      <w:proofErr w:type="gramEnd"/>
      <w:r>
        <w:rPr>
          <w:rFonts w:ascii="仿宋_GB2312" w:eastAsia="仿宋_GB2312" w:hAnsi="宋体" w:cs="宋体" w:hint="eastAsia"/>
          <w:kern w:val="0"/>
          <w:sz w:val="28"/>
          <w:szCs w:val="28"/>
        </w:rPr>
        <w:t>、</w:t>
      </w:r>
      <w:r>
        <w:rPr>
          <w:rFonts w:ascii="宋体" w:hAnsi="宋体" w:cs="宋体" w:hint="eastAsia"/>
          <w:kern w:val="0"/>
          <w:sz w:val="28"/>
          <w:szCs w:val="28"/>
        </w:rPr>
        <w:t>猇</w:t>
      </w:r>
      <w:r>
        <w:rPr>
          <w:rFonts w:ascii="仿宋_GB2312" w:eastAsia="仿宋_GB2312" w:hAnsi="宋体" w:cs="宋体" w:hint="eastAsia"/>
          <w:kern w:val="0"/>
          <w:sz w:val="28"/>
          <w:szCs w:val="28"/>
        </w:rPr>
        <w:t>亭区、高新区，下同）人民政府应当加强对城建档案管理工作的领导，保障城建档案的馆库建设、人员配置、管理经费等条件适应城市建设发展的需要。城建档案管理所需经费纳入本级财政预算。</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第五条 市住房和城乡建设行政主管部门负责本市行政区域内的城建档案管理工作，业务上受市档案行政管理部门监督和指导。市城建档案管理机构具体负责西陵区、点军区、伍家岗区城建档案的日常管理，其他各县市区（含宜昌高新区，下同）的建设行政主管部门或其城建档案管理机构具体负责本行政区域内的城建档案的日常管理，具体工作可参照市级管理模式执行。</w:t>
      </w:r>
      <w:r>
        <w:rPr>
          <w:rFonts w:ascii="仿宋_GB2312" w:eastAsia="仿宋_GB2312" w:hAnsi="宋体" w:cs="宋体" w:hint="eastAsia"/>
          <w:kern w:val="0"/>
          <w:sz w:val="28"/>
          <w:szCs w:val="28"/>
        </w:rPr>
        <w:t> </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第六条 市城建档案管理机构受市住房和城乡建设行政主管部门委托，依照本办法的规定，负责下列城建档案的日常工作：</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（一）检查、指导和协调全市城建档案管理工作；</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（二）组织开展城建档案相关法律、法规、规章的宣传和培训；</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（三）起草市城建档案发展规划，制定城建档案发展计划、规章制度及业务技术规范；</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（四）统筹开展城建档案信息资源的开发利用工作；</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（五）接收、收集、整理、鉴定和保管城建档案；</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（六）按照规定对建设工程档案进行验收；</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（七）涉及城建档案管理的其他工作。</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第七条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城建档案管理应当采用新技术、新设备，逐步推行城建档案电子化归档和信息化管理。</w:t>
      </w:r>
    </w:p>
    <w:p w:rsidR="00C353EB" w:rsidRDefault="00C353EB" w:rsidP="00C353EB">
      <w:pPr>
        <w:widowControl/>
        <w:snapToGrid w:val="0"/>
        <w:spacing w:line="420" w:lineRule="auto"/>
        <w:jc w:val="center"/>
        <w:rPr>
          <w:rFonts w:ascii="仿宋_GB2312" w:eastAsia="仿宋_GB2312" w:hAnsi="宋体" w:cs="宋体" w:hint="eastAsia"/>
          <w:b/>
          <w:kern w:val="0"/>
          <w:sz w:val="28"/>
          <w:szCs w:val="28"/>
        </w:rPr>
      </w:pPr>
      <w:r>
        <w:rPr>
          <w:rFonts w:ascii="仿宋_GB2312" w:eastAsia="仿宋_GB2312" w:hAnsi="宋体" w:cs="宋体" w:hint="eastAsia"/>
          <w:b/>
          <w:kern w:val="0"/>
          <w:sz w:val="30"/>
          <w:szCs w:val="30"/>
        </w:rPr>
        <w:t>第二章  收集和整理</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第八条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城建档案包括建设工程档案、业务管理和业务技术档案、基础资料档案。</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第九条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 xml:space="preserve">建设工程档案包括： </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（一）工业、民用建筑工程档案；</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（二）市政基础设施工程档案；</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（三）公用基础设施工程档案；</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 xml:space="preserve">（四）交通基础设施工程档案； </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（五）园林建设、风景名胜建设工程档案；</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（六）城市防洪、抗震和人防工程档案；</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（七）城市地下管线工程、综合管廊建设及管网普查、补测成果档案；</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（八）军事工程档案资料中,除军事禁区和军事管理区以外的穿越市区的地下管线走向和有关隐蔽工程位置图；</w:t>
      </w:r>
    </w:p>
    <w:p w:rsidR="00C353EB" w:rsidRDefault="00C353EB" w:rsidP="00C353EB">
      <w:pPr>
        <w:widowControl/>
        <w:snapToGrid w:val="0"/>
        <w:spacing w:line="420" w:lineRule="auto"/>
        <w:ind w:firstLineChars="200" w:firstLine="560"/>
        <w:rPr>
          <w:rFonts w:ascii="楷体_GB2312" w:eastAsia="楷体_GB2312" w:hAnsi="宋体" w:cs="宋体" w:hint="eastAsia"/>
          <w:b/>
          <w:kern w:val="0"/>
          <w:sz w:val="28"/>
          <w:szCs w:val="28"/>
        </w:rPr>
      </w:pPr>
      <w:r>
        <w:rPr>
          <w:rFonts w:ascii="仿宋_GB2312" w:eastAsia="仿宋_GB2312" w:hAnsi="宋体" w:cs="宋体" w:hint="eastAsia"/>
          <w:kern w:val="0"/>
          <w:sz w:val="28"/>
          <w:szCs w:val="28"/>
        </w:rPr>
        <w:t>（九）国家、省、市规定的其他建设工程档案。</w:t>
      </w:r>
    </w:p>
    <w:p w:rsidR="00C353EB" w:rsidRDefault="00C353EB" w:rsidP="00C353EB">
      <w:pPr>
        <w:widowControl/>
        <w:snapToGrid w:val="0"/>
        <w:spacing w:line="420" w:lineRule="auto"/>
        <w:ind w:firstLineChars="200" w:firstLine="560"/>
        <w:rPr>
          <w:rFonts w:ascii="仿宋_GB2312" w:eastAsia="仿宋_GB2312" w:hAnsi="宋体" w:cs="宋体" w:hint="eastAsia"/>
          <w:b/>
          <w:kern w:val="0"/>
          <w:sz w:val="28"/>
          <w:szCs w:val="28"/>
        </w:rPr>
      </w:pPr>
      <w:r>
        <w:rPr>
          <w:rFonts w:ascii="仿宋_GB2312" w:eastAsia="仿宋_GB2312" w:hAnsi="宋体" w:cs="宋体" w:hint="eastAsia"/>
          <w:kern w:val="0"/>
          <w:sz w:val="28"/>
          <w:szCs w:val="28"/>
        </w:rPr>
        <w:t>第十条 市、县（市、区）两级住房和城乡建设行政主管部门应将已核发《施工许可证》的建设项目情况及时告知城建档案管理机构，以便城建档案管理机构对建设项目做好服务和业务指导工作。</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第十一条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建设工程档案由建设单位负责收集、整理</w:t>
      </w:r>
      <w:r>
        <w:rPr>
          <w:rFonts w:ascii="仿宋_GB2312" w:eastAsia="仿宋_GB2312" w:hAnsi="宋体" w:cs="宋体" w:hint="eastAsia"/>
          <w:b/>
          <w:kern w:val="0"/>
          <w:sz w:val="28"/>
          <w:szCs w:val="28"/>
        </w:rPr>
        <w:t>、</w:t>
      </w:r>
      <w:r>
        <w:rPr>
          <w:rFonts w:ascii="仿宋_GB2312" w:eastAsia="仿宋_GB2312" w:hAnsi="宋体" w:cs="宋体" w:hint="eastAsia"/>
          <w:kern w:val="0"/>
          <w:sz w:val="28"/>
          <w:szCs w:val="28"/>
        </w:rPr>
        <w:t>移交。建设单位在办理建设工程施工许可时，应与城建档案管理机构签订《宜昌市建设工程项目档案报送责任书》，组织勘察、设计、施工、监理等单位按照国家、省、市相关规范、规定收集、整理建设工程档案，并对建设工程档案的真实性、完整性和准确性负责。</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勘察、设计、施工和监理单位应当按照建设单位的要求，编制建设工程档案，做到建设工程档案材料的收集、编制与工程建设进度同步，并按规定向建设单位移交。</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第十二条 城建档案管理机构应当对建设工程项目档案材料的收集、编制、报送工作进行业务指导。</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第十三条 列入城建档案管理机构档案接收范围的工程，建设单位在组织建设工程竣工验收前，应按建设工程竣工联合验收的规定对工程档案申请验收。城建档案管理机构按照建设工程竣工联合验收的规定对工程档案进行验收并出具工程档案验收意见。</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第十四条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建设工程档案实行统一保管。建设单位应当自建设工程竣工验收通过之日起三个月内，向当地城建档案管理机构移交一套符合规定的建设工程档案。城建档案管理机构对报送的竣工档案进行核查，合格后办理移交手续。</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停建、缓建的建设工程，其档案暂由建设单位集中保管。</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被撤销单位的建设工程档案，应当向其上级主管机关或者城建档案管理机构移交。</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第十五条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建设工程投入使用后进行改建、扩建或者对重要部位进行维修的，建设单位应当组织设计、施工单位根据实际情况修改、补充和</w:t>
      </w:r>
      <w:proofErr w:type="gramStart"/>
      <w:r>
        <w:rPr>
          <w:rFonts w:ascii="仿宋_GB2312" w:eastAsia="仿宋_GB2312" w:hAnsi="宋体" w:cs="宋体" w:hint="eastAsia"/>
          <w:kern w:val="0"/>
          <w:sz w:val="28"/>
          <w:szCs w:val="28"/>
        </w:rPr>
        <w:t>完善原</w:t>
      </w:r>
      <w:proofErr w:type="gramEnd"/>
      <w:r>
        <w:rPr>
          <w:rFonts w:ascii="仿宋_GB2312" w:eastAsia="仿宋_GB2312" w:hAnsi="宋体" w:cs="宋体" w:hint="eastAsia"/>
          <w:kern w:val="0"/>
          <w:sz w:val="28"/>
          <w:szCs w:val="28"/>
        </w:rPr>
        <w:t>建设工程档案；涉及结构和平面布置改变的，应当重新编制建设工程档案，并在工程竣工后三个月内向城建档案管理机构报送。</w:t>
      </w:r>
    </w:p>
    <w:p w:rsidR="00C353EB" w:rsidRDefault="00C353EB" w:rsidP="00C353EB">
      <w:pPr>
        <w:widowControl/>
        <w:snapToGrid w:val="0"/>
        <w:spacing w:line="420" w:lineRule="auto"/>
        <w:ind w:firstLineChars="200" w:firstLine="560"/>
        <w:rPr>
          <w:rFonts w:ascii="楷体_GB2312" w:eastAsia="楷体_GB2312" w:hAnsi="宋体" w:cs="宋体" w:hint="eastAsia"/>
          <w:b/>
          <w:kern w:val="0"/>
          <w:sz w:val="28"/>
          <w:szCs w:val="28"/>
        </w:rPr>
      </w:pPr>
      <w:r>
        <w:rPr>
          <w:rFonts w:ascii="仿宋_GB2312" w:eastAsia="仿宋_GB2312" w:hAnsi="宋体" w:cs="宋体" w:hint="eastAsia"/>
          <w:kern w:val="0"/>
          <w:sz w:val="28"/>
          <w:szCs w:val="28"/>
        </w:rPr>
        <w:t>第十六条 业务管理和业务技术档案包括城市规划、勘测、设计、施工、监理、园林、风景名胜、环卫、市政、公用、房地产管理、人防等建设系统各专业管理部门和单位在业务管理和业务技术工作中形成的档案。</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第十七条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建设系统各专业管理部门按照国家、省、市相关规范、规定收集和整理的业务管理和业务技术档案，凡具有永久保存价值的，在本单位保管使用5年后向城建档案管理机构移交。有长期保存价值的档案，由城建档案管理机构根据城市建设的需要选择接收。</w:t>
      </w:r>
    </w:p>
    <w:p w:rsidR="00C353EB" w:rsidRDefault="00C353EB" w:rsidP="00C353EB">
      <w:pPr>
        <w:tabs>
          <w:tab w:val="left" w:pos="3340"/>
        </w:tabs>
        <w:spacing w:line="420" w:lineRule="auto"/>
        <w:ind w:firstLineChars="205" w:firstLine="574"/>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供水、排水、燃气、热力、电力、通信等地下管线专业管理单位，应当每年向城建档案管理机构移交更改、报废、漏测部分的地下管线现状图和资料。地下管线普查、补测和补绘形成的档案，组织普查、补测和补绘工作的单位应当在普查、补测、补绘结束后三个月内移交到城建档案管理机构。</w:t>
      </w:r>
    </w:p>
    <w:p w:rsidR="00C353EB" w:rsidRDefault="00C353EB" w:rsidP="00C353EB">
      <w:pPr>
        <w:tabs>
          <w:tab w:val="left" w:pos="3340"/>
        </w:tabs>
        <w:spacing w:line="420" w:lineRule="auto"/>
        <w:ind w:firstLineChars="205" w:firstLine="574"/>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城建档案管理机构应当编制业务管理和业务技术档案移交目录，向社会公布并实施动态调整。</w:t>
      </w:r>
    </w:p>
    <w:p w:rsidR="00C353EB" w:rsidRDefault="00C353EB" w:rsidP="00C353EB">
      <w:pPr>
        <w:widowControl/>
        <w:snapToGrid w:val="0"/>
        <w:spacing w:line="420" w:lineRule="auto"/>
        <w:ind w:firstLineChars="200" w:firstLine="160"/>
        <w:rPr>
          <w:rFonts w:ascii="仿宋_GB2312" w:eastAsia="仿宋_GB2312" w:hAnsi="宋体" w:cs="宋体" w:hint="eastAsia"/>
          <w:kern w:val="0"/>
          <w:sz w:val="8"/>
          <w:szCs w:val="8"/>
        </w:rPr>
      </w:pP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第十八条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推动城建档案电子化。报送建设工程纸质档案、移交业务管理和业务技术纸质档案的单位，在报送和移交纸质档案的同时，应提交电子档案。建设工程还须提供包括基础原貌、在建、竣工后不同时期的声像档案。</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电子档案内容应当与纸质档案一致，其存储格式、载体和保存应当符合国家、省、市相关规范和规定。</w:t>
      </w:r>
    </w:p>
    <w:p w:rsidR="00C353EB" w:rsidRDefault="00C353EB" w:rsidP="00C353EB">
      <w:pPr>
        <w:widowControl/>
        <w:snapToGrid w:val="0"/>
        <w:spacing w:line="420" w:lineRule="auto"/>
        <w:ind w:firstLineChars="200" w:firstLine="560"/>
        <w:rPr>
          <w:rFonts w:ascii="仿宋_GB2312" w:eastAsia="仿宋_GB2312" w:hint="eastAsia"/>
          <w:sz w:val="32"/>
          <w:szCs w:val="32"/>
        </w:rPr>
      </w:pPr>
      <w:r>
        <w:rPr>
          <w:rFonts w:ascii="仿宋_GB2312" w:eastAsia="仿宋_GB2312" w:hAnsi="宋体" w:cs="宋体" w:hint="eastAsia"/>
          <w:kern w:val="0"/>
          <w:sz w:val="28"/>
          <w:szCs w:val="28"/>
        </w:rPr>
        <w:t>第十九条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基础资料档案包括有关城市规划、建设及其管理的方针、政策、法规、计划方面的文件、科学研究成果和城市历史、自然、人文、经济等方面的基础资料。</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基础资料档案由城建档案管理机构根据城市建设的需要进行收集和整理。</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第二十条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城建档案管理机构可以通过社会征集、现场采集等方式收集具有保存价值的建（构）筑物、名胜古迹、市容市貌的声像资料等基础资料档案，除因涉及军事禁区、军事管理区等国家秘密或者损害单位、个人合法权益等情况外，相关单位和个人应当予以配合。</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第二十一条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鼓励单位和个人向城建档案管理机构捐赠、寄存各类单位或者个人形成的与城市建设有关的资料。对重要或者珍贵的城建档案资料，经认定符合条件的，由城建档案管理机构负责申请给予奖励。</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第二十二条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城建档案管理机构按照规定接收城建档案后，应当当场出具档案交接文据。</w:t>
      </w:r>
    </w:p>
    <w:p w:rsidR="00C353EB" w:rsidRDefault="00C353EB" w:rsidP="00C353EB">
      <w:pPr>
        <w:widowControl/>
        <w:snapToGrid w:val="0"/>
        <w:spacing w:line="420" w:lineRule="auto"/>
        <w:jc w:val="center"/>
        <w:rPr>
          <w:rFonts w:ascii="仿宋_GB2312" w:eastAsia="仿宋_GB2312" w:hAnsi="宋体" w:cs="宋体" w:hint="eastAsia"/>
          <w:kern w:val="0"/>
          <w:sz w:val="28"/>
          <w:szCs w:val="28"/>
        </w:rPr>
      </w:pPr>
      <w:r>
        <w:rPr>
          <w:rFonts w:ascii="仿宋_GB2312" w:eastAsia="仿宋_GB2312" w:hAnsi="宋体" w:cs="宋体" w:hint="eastAsia"/>
          <w:b/>
          <w:kern w:val="0"/>
          <w:sz w:val="30"/>
          <w:szCs w:val="30"/>
        </w:rPr>
        <w:t>第三章</w:t>
      </w:r>
      <w:r>
        <w:rPr>
          <w:rFonts w:ascii="仿宋_GB2312" w:eastAsia="仿宋_GB2312" w:hAnsi="宋体" w:cs="宋体" w:hint="eastAsia"/>
          <w:b/>
          <w:kern w:val="0"/>
          <w:sz w:val="30"/>
          <w:szCs w:val="30"/>
        </w:rPr>
        <w:t> </w:t>
      </w:r>
      <w:r>
        <w:rPr>
          <w:rFonts w:ascii="仿宋_GB2312" w:eastAsia="仿宋_GB2312" w:hAnsi="宋体" w:cs="宋体" w:hint="eastAsia"/>
          <w:b/>
          <w:kern w:val="0"/>
          <w:sz w:val="30"/>
          <w:szCs w:val="30"/>
        </w:rPr>
        <w:t xml:space="preserve"> 保管和利用</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第二十三条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城建档案管理机构应当建立健全城建档案管理制度，做好城建档案的保管和利用工作，及时抢救损坏和变质的城建档案。</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第二十四条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城建档案管理机构应当做好档案的防火、防盗、防虫、防潮、防霉、防鼠、防光、防尘、防有害气体的工作，维护城建档案的安全。</w:t>
      </w:r>
    </w:p>
    <w:p w:rsidR="00C353EB" w:rsidRDefault="00C353EB" w:rsidP="00C353EB">
      <w:pPr>
        <w:widowControl/>
        <w:snapToGrid w:val="0"/>
        <w:spacing w:line="420" w:lineRule="auto"/>
        <w:jc w:val="left"/>
        <w:rPr>
          <w:rFonts w:ascii="仿宋_GB2312" w:eastAsia="仿宋_GB2312" w:hAnsi="宋体" w:cs="宋体" w:hint="eastAsia"/>
          <w:kern w:val="0"/>
          <w:sz w:val="28"/>
          <w:szCs w:val="28"/>
        </w:rPr>
      </w:pP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第二十五条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城建档案管理机构应当采用数字信息管理技术和设备，逐步将实体档案转换成电子档案。对需要永久保存的，应当异地异质备份。</w:t>
      </w:r>
    </w:p>
    <w:p w:rsidR="00C353EB" w:rsidRDefault="00C353EB" w:rsidP="00C353EB">
      <w:pPr>
        <w:widowControl/>
        <w:snapToGrid w:val="0"/>
        <w:spacing w:line="420" w:lineRule="auto"/>
        <w:jc w:val="left"/>
        <w:rPr>
          <w:rFonts w:ascii="仿宋_GB2312" w:eastAsia="仿宋_GB2312" w:hAnsi="宋体" w:cs="宋体" w:hint="eastAsia"/>
          <w:kern w:val="0"/>
          <w:sz w:val="28"/>
          <w:szCs w:val="28"/>
        </w:rPr>
      </w:pP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第二十六条</w:t>
      </w:r>
      <w:r>
        <w:rPr>
          <w:rFonts w:ascii="宋体" w:eastAsia="仿宋_GB2312" w:hAnsi="宋体" w:cs="宋体" w:hint="eastAsia"/>
          <w:kern w:val="0"/>
          <w:sz w:val="28"/>
          <w:szCs w:val="28"/>
        </w:rPr>
        <w:t> </w:t>
      </w:r>
      <w:r>
        <w:rPr>
          <w:rFonts w:ascii="宋体" w:eastAsia="仿宋_GB2312" w:hAnsi="宋体" w:cs="宋体" w:hint="eastAsia"/>
          <w:kern w:val="0"/>
          <w:sz w:val="28"/>
          <w:szCs w:val="28"/>
        </w:rPr>
        <w:t>市</w:t>
      </w:r>
      <w:r>
        <w:rPr>
          <w:rFonts w:ascii="仿宋_GB2312" w:eastAsia="仿宋_GB2312" w:hAnsi="宋体" w:cs="宋体" w:hint="eastAsia"/>
          <w:kern w:val="0"/>
          <w:sz w:val="28"/>
          <w:szCs w:val="28"/>
        </w:rPr>
        <w:t>城建档案管理机构应当利用城建档案信息管理平台，促进城建档案信息资源的整合与共享。</w:t>
      </w:r>
    </w:p>
    <w:p w:rsidR="00C353EB" w:rsidRDefault="00C353EB" w:rsidP="00C353EB">
      <w:pPr>
        <w:widowControl/>
        <w:snapToGrid w:val="0"/>
        <w:spacing w:line="420" w:lineRule="auto"/>
        <w:jc w:val="left"/>
        <w:rPr>
          <w:rFonts w:ascii="仿宋_GB2312" w:eastAsia="仿宋_GB2312" w:hAnsi="宋体" w:cs="宋体" w:hint="eastAsia"/>
          <w:kern w:val="0"/>
          <w:sz w:val="28"/>
          <w:szCs w:val="28"/>
        </w:rPr>
      </w:pPr>
      <w:r>
        <w:rPr>
          <w:rFonts w:ascii="宋体" w:eastAsia="仿宋_GB2312" w:hAnsi="宋体" w:cs="宋体" w:hint="eastAsia"/>
          <w:kern w:val="0"/>
          <w:sz w:val="28"/>
          <w:szCs w:val="28"/>
        </w:rPr>
        <w:lastRenderedPageBreak/>
        <w:t>  </w:t>
      </w:r>
      <w:r>
        <w:rPr>
          <w:rFonts w:ascii="仿宋_GB2312" w:eastAsia="仿宋_GB2312" w:hAnsi="宋体" w:cs="宋体" w:hint="eastAsia"/>
          <w:kern w:val="0"/>
          <w:sz w:val="28"/>
          <w:szCs w:val="28"/>
        </w:rPr>
        <w:t>第二十七条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城建档案管理机构应当统筹开发全市城建档案信息资源，及时公布已开放城建档案目录，为社会利用城建档案提供服务。</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对馆藏的重要珍贵档案，应当采用复制品代替原件提供利用。</w:t>
      </w:r>
    </w:p>
    <w:p w:rsidR="00C353EB" w:rsidRDefault="00C353EB" w:rsidP="00C353EB">
      <w:pPr>
        <w:widowControl/>
        <w:snapToGrid w:val="0"/>
        <w:spacing w:line="420" w:lineRule="auto"/>
        <w:jc w:val="left"/>
        <w:rPr>
          <w:rFonts w:ascii="仿宋_GB2312" w:eastAsia="仿宋_GB2312" w:hAnsi="宋体" w:cs="宋体" w:hint="eastAsia"/>
          <w:kern w:val="0"/>
          <w:sz w:val="28"/>
          <w:szCs w:val="28"/>
        </w:rPr>
      </w:pP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第二十八条</w:t>
      </w:r>
      <w:r>
        <w:rPr>
          <w:rFonts w:ascii="宋体" w:eastAsia="仿宋_GB2312" w:hAnsi="宋体" w:cs="宋体" w:hint="eastAsia"/>
          <w:kern w:val="0"/>
          <w:sz w:val="28"/>
          <w:szCs w:val="28"/>
        </w:rPr>
        <w:t> </w:t>
      </w:r>
      <w:r>
        <w:rPr>
          <w:rFonts w:ascii="宋体" w:eastAsia="仿宋_GB2312" w:hAnsi="宋体" w:cs="宋体" w:hint="eastAsia"/>
          <w:kern w:val="0"/>
          <w:sz w:val="28"/>
          <w:szCs w:val="28"/>
        </w:rPr>
        <w:t>建设</w:t>
      </w:r>
      <w:r>
        <w:rPr>
          <w:rFonts w:ascii="仿宋_GB2312" w:eastAsia="仿宋_GB2312" w:hAnsi="宋体" w:cs="宋体" w:hint="eastAsia"/>
          <w:kern w:val="0"/>
          <w:sz w:val="28"/>
          <w:szCs w:val="28"/>
        </w:rPr>
        <w:t>单位和相关人员在建设工程开工前，应当依法对相关城建档案进行查询，城建档案管理机构应当及时提供。</w:t>
      </w:r>
    </w:p>
    <w:p w:rsidR="00C353EB" w:rsidRDefault="00C353EB" w:rsidP="00C353EB">
      <w:pPr>
        <w:widowControl/>
        <w:snapToGrid w:val="0"/>
        <w:spacing w:line="420" w:lineRule="auto"/>
        <w:jc w:val="left"/>
        <w:rPr>
          <w:rFonts w:ascii="仿宋_GB2312" w:eastAsia="仿宋_GB2312" w:hAnsi="宋体" w:cs="宋体" w:hint="eastAsia"/>
          <w:kern w:val="0"/>
          <w:sz w:val="28"/>
          <w:szCs w:val="28"/>
        </w:rPr>
      </w:pP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第二十九条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公民、法人或者其他组织，可以持工作证、身份证、介绍信等合法证明，利用已开放的城建档案。利用未开放的馆藏城建档案，应当取得城建档案管理机构同意，并符合国家档案保密的相关规定。</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向城建档案管理机构捐赠、寄存城建档案的单位和个人，对其所提供的档案享有优先利用权，并可以对档案中不宜向社会公开的部分提出限制利用的意见，城建档案管理机构应当维护其合法权益。</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外国人和外国组织利用已开放的城建档案的，按照国家有关规定执行。</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不动产物权人持有相关物权证明和身份证明，可以利用其物权范围内未开放的城建档案。</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第三十条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城建档案管理机构应当无偿向社会公众提供必要的查阅、复制等服务。</w:t>
      </w:r>
    </w:p>
    <w:p w:rsidR="00C353EB" w:rsidRDefault="00C353EB" w:rsidP="00C353EB">
      <w:pPr>
        <w:widowControl/>
        <w:snapToGrid w:val="0"/>
        <w:spacing w:line="420" w:lineRule="auto"/>
        <w:ind w:firstLine="555"/>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第三十一条</w:t>
      </w: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利用城建档案应当遵守国家、省、市有关档案利用的管理规定，不得损毁、窃取、涂改、伪造、丢失档案或者擅自复制、公布未开放的档案，不得泄露档案秘密。</w:t>
      </w:r>
    </w:p>
    <w:p w:rsidR="00C353EB" w:rsidRDefault="00C353EB" w:rsidP="00C353EB">
      <w:pPr>
        <w:widowControl/>
        <w:snapToGrid w:val="0"/>
        <w:spacing w:line="420" w:lineRule="auto"/>
        <w:jc w:val="center"/>
        <w:rPr>
          <w:rFonts w:ascii="仿宋_GB2312" w:eastAsia="仿宋_GB2312" w:hAnsi="宋体" w:cs="宋体" w:hint="eastAsia"/>
          <w:kern w:val="0"/>
          <w:sz w:val="28"/>
          <w:szCs w:val="28"/>
        </w:rPr>
      </w:pPr>
      <w:r>
        <w:rPr>
          <w:rFonts w:ascii="仿宋_GB2312" w:eastAsia="仿宋_GB2312" w:hAnsi="宋体" w:cs="宋体" w:hint="eastAsia"/>
          <w:b/>
          <w:kern w:val="0"/>
          <w:sz w:val="30"/>
          <w:szCs w:val="30"/>
        </w:rPr>
        <w:lastRenderedPageBreak/>
        <w:t>第四章</w:t>
      </w:r>
      <w:r>
        <w:rPr>
          <w:rFonts w:ascii="仿宋_GB2312" w:eastAsia="仿宋_GB2312" w:hAnsi="宋体" w:cs="宋体" w:hint="eastAsia"/>
          <w:b/>
          <w:kern w:val="0"/>
          <w:sz w:val="30"/>
          <w:szCs w:val="30"/>
        </w:rPr>
        <w:t> </w:t>
      </w:r>
      <w:r>
        <w:rPr>
          <w:rFonts w:ascii="仿宋_GB2312" w:eastAsia="仿宋_GB2312" w:hAnsi="宋体" w:cs="宋体" w:hint="eastAsia"/>
          <w:b/>
          <w:kern w:val="0"/>
          <w:sz w:val="30"/>
          <w:szCs w:val="30"/>
        </w:rPr>
        <w:t xml:space="preserve"> 责任和奖惩</w:t>
      </w:r>
    </w:p>
    <w:p w:rsidR="00C353EB" w:rsidRDefault="00C353EB" w:rsidP="00C353EB">
      <w:pPr>
        <w:widowControl/>
        <w:snapToGrid w:val="0"/>
        <w:spacing w:line="420" w:lineRule="auto"/>
        <w:ind w:firstLine="555"/>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第三十二条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市住房和城乡建设行政主管部门对在城建档案工作中做出显著成绩的单位和个人，应当给予表彰和奖励。</w:t>
      </w:r>
    </w:p>
    <w:p w:rsidR="00C353EB" w:rsidRDefault="00C353EB" w:rsidP="00C353EB">
      <w:pPr>
        <w:widowControl/>
        <w:snapToGrid w:val="0"/>
        <w:spacing w:line="420" w:lineRule="auto"/>
        <w:ind w:firstLine="555"/>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第三十三条 市住房和城乡建设行政主管部门和市城建档案管理机构应当加强城建档案信用体系建设，按照规定将有关检查、处罚、奖励等情况纳入信用记录，对城建档案管理中的失信行为实行信用监管。</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第三十四条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违反第十四条规定，建设工程竣工验收后，建设单位未按照规定向城建档案管理机构移交建设工程档案的，由住房和城乡建设行政主管部门责令限期改正，并将违规事实报具有相应处罚权限的行政主管部门，对建设单位处以1万元以上10万元以下罚款，对直接负责的主管人员和其他直接责任人员</w:t>
      </w:r>
      <w:proofErr w:type="gramStart"/>
      <w:r>
        <w:rPr>
          <w:rFonts w:ascii="仿宋_GB2312" w:eastAsia="仿宋_GB2312" w:hAnsi="宋体" w:cs="宋体" w:hint="eastAsia"/>
          <w:kern w:val="0"/>
          <w:sz w:val="28"/>
          <w:szCs w:val="28"/>
        </w:rPr>
        <w:t>处单位</w:t>
      </w:r>
      <w:proofErr w:type="gramEnd"/>
      <w:r>
        <w:rPr>
          <w:rFonts w:ascii="仿宋_GB2312" w:eastAsia="仿宋_GB2312" w:hAnsi="宋体" w:cs="宋体" w:hint="eastAsia"/>
          <w:kern w:val="0"/>
          <w:sz w:val="28"/>
          <w:szCs w:val="28"/>
        </w:rPr>
        <w:t>罚款数额百分之五以上百分之十以下的罚款。</w:t>
      </w:r>
    </w:p>
    <w:p w:rsidR="00C353EB" w:rsidRDefault="00C353EB" w:rsidP="00C353EB">
      <w:pPr>
        <w:widowControl/>
        <w:snapToGrid w:val="0"/>
        <w:spacing w:line="420" w:lineRule="auto"/>
        <w:ind w:firstLineChars="200" w:firstLine="560"/>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第三十五条 建设单位及其工作人员违反本办法，有下列情形之一的，对直接负责的主管人员和其他直接责任人员依法给予行政处分，对单位可并处3000元以上3万元以下罚款，情节严重的，可并处1万元以上10万元以下罚款；对个人可并处500元以上5000元以下罚款；构成犯罪的，依法追究刑事责任：</w:t>
      </w:r>
    </w:p>
    <w:p w:rsidR="00C353EB" w:rsidRDefault="00C353EB" w:rsidP="00C353EB">
      <w:pPr>
        <w:widowControl/>
        <w:snapToGrid w:val="0"/>
        <w:spacing w:line="420" w:lineRule="auto"/>
        <w:ind w:firstLineChars="200" w:firstLine="560"/>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（一）未按照规定上传电子档案的；</w:t>
      </w:r>
    </w:p>
    <w:p w:rsidR="00C353EB" w:rsidRDefault="00C353EB" w:rsidP="00C353EB">
      <w:pPr>
        <w:widowControl/>
        <w:snapToGrid w:val="0"/>
        <w:spacing w:line="420" w:lineRule="auto"/>
        <w:ind w:firstLineChars="200" w:firstLine="560"/>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（二）有损毁、丢失、涂改、伪造、擅自销毁城建档案等行为的。</w:t>
      </w:r>
    </w:p>
    <w:p w:rsidR="00C353EB" w:rsidRDefault="00C353EB" w:rsidP="00C353EB">
      <w:pPr>
        <w:widowControl/>
        <w:snapToGrid w:val="0"/>
        <w:spacing w:line="420" w:lineRule="auto"/>
        <w:ind w:firstLineChars="200" w:firstLine="560"/>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第三十六条</w:t>
      </w: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有关行政部门、城建档案管理机构及其工作人员违反本办法，有下列情形之一的，对直接负责的主管人员和其他直接责任人员依法给予行政处分；构成犯罪的，依法追究刑事责任：</w:t>
      </w:r>
    </w:p>
    <w:p w:rsidR="00C353EB" w:rsidRDefault="00C353EB" w:rsidP="00C353EB">
      <w:pPr>
        <w:widowControl/>
        <w:snapToGrid w:val="0"/>
        <w:spacing w:line="420" w:lineRule="auto"/>
        <w:ind w:firstLineChars="200" w:firstLine="560"/>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（一）未按照规定移交业务管理和业务技术档案的；</w:t>
      </w:r>
    </w:p>
    <w:p w:rsidR="00C353EB" w:rsidRDefault="00C353EB" w:rsidP="00C353EB">
      <w:pPr>
        <w:widowControl/>
        <w:snapToGrid w:val="0"/>
        <w:spacing w:line="420" w:lineRule="auto"/>
        <w:ind w:firstLineChars="200" w:firstLine="560"/>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（二）有损毁、丢失、涂改、伪造、擅自销毁城建档案等行为的；</w:t>
      </w:r>
    </w:p>
    <w:p w:rsidR="00C353EB" w:rsidRDefault="00C353EB" w:rsidP="00C353EB">
      <w:pPr>
        <w:widowControl/>
        <w:snapToGrid w:val="0"/>
        <w:spacing w:line="420" w:lineRule="auto"/>
        <w:ind w:firstLineChars="200" w:firstLine="560"/>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（三）擅自复制、公布未开放的档案，泄露档案秘密的；</w:t>
      </w:r>
    </w:p>
    <w:p w:rsidR="00C353EB" w:rsidRDefault="00C353EB" w:rsidP="00C353EB">
      <w:pPr>
        <w:widowControl/>
        <w:snapToGrid w:val="0"/>
        <w:spacing w:line="420" w:lineRule="auto"/>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（四）玩忽职守、滥用职权、徇私舞弊，造成一定后果的。</w:t>
      </w:r>
    </w:p>
    <w:p w:rsidR="00C353EB" w:rsidRDefault="00C353EB" w:rsidP="00C353EB">
      <w:pPr>
        <w:widowControl/>
        <w:snapToGrid w:val="0"/>
        <w:spacing w:line="420" w:lineRule="auto"/>
        <w:jc w:val="center"/>
        <w:rPr>
          <w:rFonts w:ascii="仿宋_GB2312" w:eastAsia="仿宋_GB2312" w:hAnsi="宋体" w:cs="宋体" w:hint="eastAsia"/>
          <w:b/>
          <w:kern w:val="0"/>
          <w:sz w:val="30"/>
          <w:szCs w:val="30"/>
        </w:rPr>
      </w:pPr>
      <w:r>
        <w:rPr>
          <w:rFonts w:ascii="仿宋_GB2312" w:eastAsia="仿宋_GB2312" w:hAnsi="宋体" w:cs="宋体" w:hint="eastAsia"/>
          <w:b/>
          <w:kern w:val="0"/>
          <w:sz w:val="30"/>
          <w:szCs w:val="30"/>
        </w:rPr>
        <w:t>第五章</w:t>
      </w:r>
      <w:r>
        <w:rPr>
          <w:rFonts w:ascii="仿宋_GB2312" w:eastAsia="仿宋_GB2312" w:hAnsi="宋体" w:cs="宋体" w:hint="eastAsia"/>
          <w:b/>
          <w:kern w:val="0"/>
          <w:sz w:val="30"/>
          <w:szCs w:val="30"/>
        </w:rPr>
        <w:t> </w:t>
      </w:r>
      <w:r>
        <w:rPr>
          <w:rFonts w:ascii="仿宋_GB2312" w:eastAsia="仿宋_GB2312" w:hAnsi="宋体" w:cs="宋体" w:hint="eastAsia"/>
          <w:b/>
          <w:kern w:val="0"/>
          <w:sz w:val="30"/>
          <w:szCs w:val="30"/>
        </w:rPr>
        <w:t>附</w:t>
      </w:r>
      <w:r>
        <w:rPr>
          <w:rFonts w:ascii="仿宋_GB2312" w:eastAsia="仿宋_GB2312" w:hAnsi="宋体" w:cs="宋体" w:hint="eastAsia"/>
          <w:b/>
          <w:kern w:val="0"/>
          <w:sz w:val="30"/>
          <w:szCs w:val="30"/>
        </w:rPr>
        <w:t> </w:t>
      </w:r>
      <w:r>
        <w:rPr>
          <w:rFonts w:ascii="仿宋_GB2312" w:eastAsia="仿宋_GB2312" w:hAnsi="宋体" w:cs="宋体" w:hint="eastAsia"/>
          <w:b/>
          <w:kern w:val="0"/>
          <w:sz w:val="30"/>
          <w:szCs w:val="30"/>
        </w:rPr>
        <w:t>则</w:t>
      </w:r>
    </w:p>
    <w:p w:rsidR="00C353EB" w:rsidRDefault="00C353EB" w:rsidP="00C353EB">
      <w:pPr>
        <w:widowControl/>
        <w:snapToGrid w:val="0"/>
        <w:spacing w:line="420" w:lineRule="auto"/>
        <w:jc w:val="left"/>
        <w:rPr>
          <w:rFonts w:ascii="仿宋_GB2312" w:eastAsia="仿宋_GB2312" w:hAnsi="宋体" w:cs="宋体" w:hint="eastAsia"/>
          <w:kern w:val="0"/>
          <w:sz w:val="28"/>
          <w:szCs w:val="28"/>
        </w:rPr>
      </w:pP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 xml:space="preserve"> 第三十七条</w:t>
      </w:r>
      <w:r>
        <w:rPr>
          <w:rFonts w:ascii="宋体" w:eastAsia="仿宋_GB2312" w:hAnsi="宋体" w:cs="宋体" w:hint="eastAsia"/>
          <w:kern w:val="0"/>
          <w:sz w:val="28"/>
          <w:szCs w:val="28"/>
        </w:rPr>
        <w:t xml:space="preserve">  </w:t>
      </w:r>
      <w:r>
        <w:rPr>
          <w:rFonts w:ascii="仿宋_GB2312" w:eastAsia="仿宋_GB2312" w:hAnsi="宋体" w:cs="宋体" w:hint="eastAsia"/>
          <w:kern w:val="0"/>
          <w:sz w:val="28"/>
          <w:szCs w:val="28"/>
        </w:rPr>
        <w:t>本办法自  年 月 日起施行，有效期至2023年12月31日止。</w:t>
      </w:r>
    </w:p>
    <w:p w:rsidR="00C353EB" w:rsidRDefault="00C353EB" w:rsidP="00C353EB">
      <w:pPr>
        <w:rPr>
          <w:rFonts w:ascii="仿宋_GB2312" w:eastAsia="仿宋_GB2312" w:hint="eastAsia"/>
          <w:sz w:val="28"/>
          <w:szCs w:val="28"/>
        </w:rPr>
      </w:pPr>
    </w:p>
    <w:p w:rsidR="00C353EB" w:rsidRDefault="00C353EB" w:rsidP="00C353EB">
      <w:pPr>
        <w:rPr>
          <w:rFonts w:ascii="仿宋_GB2312" w:eastAsia="仿宋_GB2312" w:hint="eastAsia"/>
          <w:sz w:val="28"/>
          <w:szCs w:val="28"/>
        </w:rPr>
      </w:pPr>
    </w:p>
    <w:p w:rsidR="00C353EB" w:rsidRDefault="00C353EB" w:rsidP="00C353EB">
      <w:pPr>
        <w:rPr>
          <w:rFonts w:ascii="仿宋_GB2312" w:eastAsia="仿宋_GB2312" w:hint="eastAsia"/>
          <w:sz w:val="28"/>
          <w:szCs w:val="28"/>
        </w:rPr>
      </w:pPr>
    </w:p>
    <w:p w:rsidR="00C353EB" w:rsidRDefault="00C353EB" w:rsidP="00C353EB">
      <w:pPr>
        <w:rPr>
          <w:rFonts w:ascii="仿宋_GB2312" w:eastAsia="仿宋_GB2312" w:hint="eastAsia"/>
          <w:sz w:val="28"/>
          <w:szCs w:val="28"/>
        </w:rPr>
      </w:pPr>
    </w:p>
    <w:p w:rsidR="00E36260" w:rsidRPr="00C353EB" w:rsidRDefault="00E36260"/>
    <w:sectPr w:rsidR="00E36260" w:rsidRPr="00C35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0F4" w:rsidRDefault="001E70F4" w:rsidP="00C353EB">
      <w:r>
        <w:separator/>
      </w:r>
    </w:p>
  </w:endnote>
  <w:endnote w:type="continuationSeparator" w:id="0">
    <w:p w:rsidR="001E70F4" w:rsidRDefault="001E70F4" w:rsidP="00C3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0F4" w:rsidRDefault="001E70F4" w:rsidP="00C353EB">
      <w:r>
        <w:separator/>
      </w:r>
    </w:p>
  </w:footnote>
  <w:footnote w:type="continuationSeparator" w:id="0">
    <w:p w:rsidR="001E70F4" w:rsidRDefault="001E70F4" w:rsidP="00C35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115"/>
    <w:rsid w:val="001E70F4"/>
    <w:rsid w:val="00236115"/>
    <w:rsid w:val="00C353EB"/>
    <w:rsid w:val="00E36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3E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53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353EB"/>
    <w:rPr>
      <w:sz w:val="18"/>
      <w:szCs w:val="18"/>
    </w:rPr>
  </w:style>
  <w:style w:type="paragraph" w:styleId="a4">
    <w:name w:val="footer"/>
    <w:basedOn w:val="a"/>
    <w:link w:val="Char0"/>
    <w:uiPriority w:val="99"/>
    <w:unhideWhenUsed/>
    <w:rsid w:val="00C353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353E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3E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53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353EB"/>
    <w:rPr>
      <w:sz w:val="18"/>
      <w:szCs w:val="18"/>
    </w:rPr>
  </w:style>
  <w:style w:type="paragraph" w:styleId="a4">
    <w:name w:val="footer"/>
    <w:basedOn w:val="a"/>
    <w:link w:val="Char0"/>
    <w:uiPriority w:val="99"/>
    <w:unhideWhenUsed/>
    <w:rsid w:val="00C353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353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645</Words>
  <Characters>3679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2019-09-19T02:50:00Z</dcterms:created>
  <dcterms:modified xsi:type="dcterms:W3CDTF">2019-09-19T02:50:00Z</dcterms:modified>
</cp:coreProperties>
</file>