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sz w:val="40"/>
          <w:szCs w:val="40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0"/>
          <w:szCs w:val="40"/>
          <w:lang w:val="en-US" w:eastAsia="zh-CN"/>
        </w:rPr>
        <w:t>宜昌城区2019年前三季度黑臭水体整治情况公示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0975"/>
          <w:tab w:val="right" w:pos="140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2018年，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黑臭水体专项战役在全省十大标志性战役中被评为“优秀”等级。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今年5月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住房城乡建设部、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生态环境部对我市申报的9条黑臭水体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（运河、柏临河、云池河、联棚河、卷桥河、紫阳河、黄柏河、罗家小河、鄢家河）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开展专项督察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消除黑臭。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按照黑臭水体“长制久清”阶段整治效果评估要求，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委托第三方机构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（宜昌市城市规划设计研究院）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完成公众满意度调查，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形成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《宜昌城区黑臭水体整治效果公众评议调查报告》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11条河流整治效果满意度均在95%以上；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委托第三方机构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2018年9月至2019年2月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对11条水体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连续监测6个月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水质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监测，综合成果后根据评估要求完成了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9条河流的长制久清评估报告。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2019年8月，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第三方机构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（宜昌市城市规划设计研究院）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完成《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宜昌城区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运河等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11条河流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整治提升总体方案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》和《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宜昌城区黑臭水体治理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技术导则》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，强化后续治水工作指引。</w:t>
      </w:r>
    </w:p>
    <w:p>
      <w:pPr>
        <w:keepNext w:val="0"/>
        <w:keepLines w:val="0"/>
        <w:pageBreakBefore w:val="0"/>
        <w:widowControl w:val="0"/>
        <w:tabs>
          <w:tab w:val="left" w:pos="10975"/>
          <w:tab w:val="right" w:pos="140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975"/>
          <w:tab w:val="right" w:pos="140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975"/>
          <w:tab w:val="right" w:pos="140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宜昌城区水环境综合治理工作领导小组办公室</w:t>
      </w:r>
    </w:p>
    <w:p>
      <w:pPr>
        <w:keepNext w:val="0"/>
        <w:keepLines w:val="0"/>
        <w:pageBreakBefore w:val="0"/>
        <w:widowControl w:val="0"/>
        <w:tabs>
          <w:tab w:val="left" w:pos="10975"/>
          <w:tab w:val="right" w:pos="140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2019年9月30日</w:t>
      </w:r>
    </w:p>
    <w:sectPr>
      <w:pgSz w:w="11850" w:h="16783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18030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45D23A0"/>
    <w:rsid w:val="00084861"/>
    <w:rsid w:val="002A52A1"/>
    <w:rsid w:val="00470163"/>
    <w:rsid w:val="004C7A51"/>
    <w:rsid w:val="00535E70"/>
    <w:rsid w:val="005F2575"/>
    <w:rsid w:val="006072EA"/>
    <w:rsid w:val="0061519A"/>
    <w:rsid w:val="008410D0"/>
    <w:rsid w:val="008D25E1"/>
    <w:rsid w:val="00913A00"/>
    <w:rsid w:val="009D606E"/>
    <w:rsid w:val="009E4572"/>
    <w:rsid w:val="00A54DB0"/>
    <w:rsid w:val="00AA493B"/>
    <w:rsid w:val="00C15958"/>
    <w:rsid w:val="00CC53D0"/>
    <w:rsid w:val="00CE3F2A"/>
    <w:rsid w:val="00CE4983"/>
    <w:rsid w:val="00F47AA3"/>
    <w:rsid w:val="00FA16F2"/>
    <w:rsid w:val="0AF07DBC"/>
    <w:rsid w:val="1333793F"/>
    <w:rsid w:val="14710D3B"/>
    <w:rsid w:val="15AA0CDE"/>
    <w:rsid w:val="17763D24"/>
    <w:rsid w:val="188179F9"/>
    <w:rsid w:val="2B201C04"/>
    <w:rsid w:val="30BA7B59"/>
    <w:rsid w:val="485619F2"/>
    <w:rsid w:val="4877547C"/>
    <w:rsid w:val="545D23A0"/>
    <w:rsid w:val="54D03773"/>
    <w:rsid w:val="5AD2244D"/>
    <w:rsid w:val="67DF1934"/>
    <w:rsid w:val="6A4C5527"/>
    <w:rsid w:val="70CE275B"/>
    <w:rsid w:val="72B92AB7"/>
    <w:rsid w:val="7D8016D2"/>
    <w:rsid w:val="7F7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uiPriority w:val="99"/>
    <w:pPr>
      <w:spacing w:after="120"/>
      <w:ind w:left="1440" w:leftChars="700" w:right="700" w:rightChars="7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2018-02-26T04:17:00Z</dcterms:created>
  <dc:creator>Yearn1398159684</dc:creator>
  <cp:lastModifiedBy>NTKO</cp:lastModifiedBy>
  <cp:lastPrinted>2019-09-29T10:04:00Z</cp:lastPrinted>
  <dcterms:modified xsi:type="dcterms:W3CDTF">2019-09-30T07:21:46Z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