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A6D" w:rsidRPr="00A2756E" w:rsidRDefault="00787A6D" w:rsidP="00787A6D">
      <w:pPr>
        <w:pStyle w:val="a6"/>
        <w:shd w:val="clear" w:color="auto" w:fill="FFFFFF"/>
        <w:spacing w:before="0" w:beforeAutospacing="0" w:after="0" w:afterAutospacing="0" w:line="0" w:lineRule="atLeast"/>
        <w:rPr>
          <w:rFonts w:ascii="仿宋_GB2312" w:eastAsia="仿宋_GB2312" w:hAnsi="微软雅黑"/>
          <w:b/>
          <w:color w:val="000000" w:themeColor="text1"/>
          <w:sz w:val="32"/>
          <w:szCs w:val="32"/>
        </w:rPr>
      </w:pP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                    </w:t>
      </w:r>
      <w:r w:rsidR="00F4764F"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 xml:space="preserve"> </w:t>
      </w:r>
      <w:r w:rsidRPr="00A2756E">
        <w:rPr>
          <w:rFonts w:ascii="仿宋_GB2312" w:eastAsia="仿宋_GB2312" w:hAnsi="微软雅黑" w:hint="eastAsia"/>
          <w:b/>
          <w:color w:val="000000" w:themeColor="text1"/>
          <w:sz w:val="32"/>
          <w:szCs w:val="32"/>
        </w:rPr>
        <w:t>2019年</w:t>
      </w:r>
      <w:r w:rsidRPr="00A2756E">
        <w:rPr>
          <w:rStyle w:val="a7"/>
          <w:rFonts w:ascii="仿宋_GB2312" w:eastAsia="仿宋_GB2312" w:hAnsi="微软雅黑" w:hint="eastAsia"/>
          <w:color w:val="000000" w:themeColor="text1"/>
          <w:sz w:val="32"/>
          <w:szCs w:val="32"/>
        </w:rPr>
        <w:t>宜昌市</w:t>
      </w:r>
      <w:r w:rsidRPr="00A2756E">
        <w:rPr>
          <w:rFonts w:ascii="仿宋_GB2312" w:eastAsia="仿宋_GB2312" w:hAnsiTheme="minorEastAsia" w:cs="Arial" w:hint="eastAsia"/>
          <w:b/>
          <w:bCs/>
          <w:color w:val="000000" w:themeColor="text1"/>
          <w:sz w:val="32"/>
          <w:szCs w:val="32"/>
        </w:rPr>
        <w:t>推动农商互联完善农产品供应链项目</w:t>
      </w:r>
      <w:r w:rsidRPr="00A2756E">
        <w:rPr>
          <w:rFonts w:ascii="仿宋_GB2312" w:eastAsia="仿宋_GB2312" w:hAnsi="微软雅黑" w:hint="eastAsia"/>
          <w:b/>
          <w:color w:val="000000" w:themeColor="text1"/>
          <w:sz w:val="32"/>
          <w:szCs w:val="32"/>
        </w:rPr>
        <w:t>拟支持名单</w:t>
      </w:r>
      <w:r w:rsidR="00D33A42">
        <w:rPr>
          <w:rFonts w:ascii="仿宋_GB2312" w:eastAsia="仿宋_GB2312" w:hAnsi="微软雅黑" w:hint="eastAsia"/>
          <w:b/>
          <w:color w:val="000000" w:themeColor="text1"/>
          <w:sz w:val="32"/>
          <w:szCs w:val="32"/>
        </w:rPr>
        <w:t xml:space="preserve">  </w:t>
      </w:r>
    </w:p>
    <w:tbl>
      <w:tblPr>
        <w:tblW w:w="15466" w:type="dxa"/>
        <w:tblInd w:w="93" w:type="dxa"/>
        <w:tblLayout w:type="fixed"/>
        <w:tblLook w:val="04A0"/>
      </w:tblPr>
      <w:tblGrid>
        <w:gridCol w:w="441"/>
        <w:gridCol w:w="2409"/>
        <w:gridCol w:w="1560"/>
        <w:gridCol w:w="850"/>
        <w:gridCol w:w="3260"/>
        <w:gridCol w:w="6946"/>
      </w:tblGrid>
      <w:tr w:rsidR="007E62C5" w:rsidTr="00AB4EDB">
        <w:trPr>
          <w:trHeight w:val="70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EC4735" w:rsidRDefault="007E62C5" w:rsidP="00BC4410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Cs w:val="21"/>
              </w:rPr>
            </w:pPr>
            <w:r w:rsidRPr="00EC4735">
              <w:rPr>
                <w:rFonts w:asciiTheme="minorEastAsia" w:hAnsiTheme="minorEastAsia" w:cs="Arial" w:hint="eastAsia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EC4735" w:rsidRDefault="007E62C5" w:rsidP="00BC4410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Cs w:val="21"/>
              </w:rPr>
            </w:pPr>
            <w:r w:rsidRPr="00EC4735">
              <w:rPr>
                <w:rFonts w:asciiTheme="minorEastAsia" w:hAnsiTheme="minorEastAsia" w:cs="Arial" w:hint="eastAsia"/>
                <w:b/>
                <w:bCs/>
                <w:color w:val="000000" w:themeColor="text1"/>
                <w:kern w:val="0"/>
                <w:szCs w:val="21"/>
              </w:rPr>
              <w:t>项目名称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EC4735" w:rsidRDefault="007E62C5" w:rsidP="0011700E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Cs w:val="21"/>
              </w:rPr>
            </w:pPr>
            <w:r w:rsidRPr="00EC4735">
              <w:rPr>
                <w:rFonts w:asciiTheme="minorEastAsia" w:hAnsiTheme="minorEastAsia" w:cs="Arial" w:hint="eastAsia"/>
                <w:b/>
                <w:bCs/>
                <w:color w:val="000000" w:themeColor="text1"/>
                <w:kern w:val="0"/>
                <w:szCs w:val="21"/>
              </w:rPr>
              <w:t>项目申请单位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Default="007E62C5" w:rsidP="00BC4410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Cs w:val="21"/>
              </w:rPr>
            </w:pPr>
            <w:r w:rsidRPr="00EC4735">
              <w:rPr>
                <w:rFonts w:asciiTheme="minorEastAsia" w:hAnsiTheme="minorEastAsia" w:cs="Arial" w:hint="eastAsia"/>
                <w:b/>
                <w:bCs/>
                <w:color w:val="000000" w:themeColor="text1"/>
                <w:kern w:val="0"/>
                <w:szCs w:val="21"/>
              </w:rPr>
              <w:t>建设</w:t>
            </w:r>
          </w:p>
          <w:p w:rsidR="007E62C5" w:rsidRPr="00EC4735" w:rsidRDefault="007E62C5" w:rsidP="00BC4410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Cs w:val="21"/>
              </w:rPr>
            </w:pPr>
            <w:r w:rsidRPr="00EC4735">
              <w:rPr>
                <w:rFonts w:asciiTheme="minorEastAsia" w:hAnsiTheme="minorEastAsia" w:cs="Arial" w:hint="eastAsia"/>
                <w:b/>
                <w:bCs/>
                <w:color w:val="000000" w:themeColor="text1"/>
                <w:kern w:val="0"/>
                <w:szCs w:val="21"/>
              </w:rPr>
              <w:t>性质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EC4735" w:rsidRDefault="007E62C5" w:rsidP="00BC4410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Cs w:val="21"/>
              </w:rPr>
            </w:pPr>
            <w:r w:rsidRPr="00EC4735">
              <w:rPr>
                <w:rFonts w:asciiTheme="minorEastAsia" w:hAnsiTheme="minorEastAsia" w:cs="Arial" w:hint="eastAsia"/>
                <w:b/>
                <w:bCs/>
                <w:color w:val="000000" w:themeColor="text1"/>
                <w:kern w:val="0"/>
                <w:szCs w:val="21"/>
              </w:rPr>
              <w:t>项目类型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EC4735" w:rsidRDefault="007E62C5" w:rsidP="00BC4410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b/>
                <w:bCs/>
                <w:color w:val="000000" w:themeColor="text1"/>
                <w:kern w:val="0"/>
                <w:szCs w:val="21"/>
              </w:rPr>
            </w:pPr>
            <w:r w:rsidRPr="00EC4735">
              <w:rPr>
                <w:rFonts w:asciiTheme="minorEastAsia" w:hAnsiTheme="minorEastAsia" w:cs="Arial" w:hint="eastAsia"/>
                <w:b/>
                <w:bCs/>
                <w:color w:val="000000" w:themeColor="text1"/>
                <w:kern w:val="0"/>
                <w:szCs w:val="21"/>
              </w:rPr>
              <w:t>项目建设内容</w:t>
            </w:r>
          </w:p>
        </w:tc>
      </w:tr>
      <w:tr w:rsidR="007E62C5" w:rsidRPr="00AB78B1" w:rsidTr="00AB4EDB">
        <w:trPr>
          <w:trHeight w:val="78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EC4735" w:rsidRDefault="007E62C5" w:rsidP="005E0126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EC4735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EC4735" w:rsidRDefault="007E62C5" w:rsidP="00F913E5">
            <w:pPr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EC4735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秭归县</w:t>
            </w:r>
            <w:proofErr w:type="gramStart"/>
            <w:r w:rsidRPr="00EC4735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屈姑食品</w:t>
            </w:r>
            <w:proofErr w:type="gramEnd"/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有限公司</w:t>
            </w:r>
            <w:r w:rsidRPr="00EC4735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农产品产后商品化处理设施建设项目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954CFE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秭归县</w:t>
            </w:r>
            <w:proofErr w:type="gramStart"/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屈姑食品</w:t>
            </w:r>
            <w:proofErr w:type="gramEnd"/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954CFE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新增已完工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954CFE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Times New Roman"/>
                <w:bCs/>
                <w:color w:val="000000" w:themeColor="text1"/>
                <w:szCs w:val="21"/>
              </w:rPr>
              <w:t>购买与配备产后清洗、加工、预冷、质检、分级、包装、冷藏等商品化处理设备</w:t>
            </w:r>
            <w:r w:rsidRPr="00AB78B1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项目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954CFE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项目占地10亩，投资400万元新建2100㎡的柑橘商品化处理生产车间。投资464.03万元</w:t>
            </w:r>
            <w:r w:rsidRPr="00AB78B1">
              <w:rPr>
                <w:rFonts w:asciiTheme="minorEastAsia" w:hAnsiTheme="minorEastAsia" w:cs="Times New Roman"/>
                <w:bCs/>
                <w:color w:val="000000" w:themeColor="text1"/>
                <w:szCs w:val="21"/>
              </w:rPr>
              <w:t>购买与</w:t>
            </w:r>
            <w:r w:rsidRPr="00AB78B1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配备</w:t>
            </w: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柑橘鲜果商品化处理设备、制冷设备及柑橘精深加工综合利用设备150台套。</w:t>
            </w:r>
          </w:p>
        </w:tc>
      </w:tr>
      <w:tr w:rsidR="007E62C5" w:rsidRPr="00AB78B1" w:rsidTr="00AB4EDB">
        <w:trPr>
          <w:trHeight w:val="78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EC4735" w:rsidRDefault="007E62C5" w:rsidP="005E0126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EC4735" w:rsidRDefault="007E62C5" w:rsidP="00FF72DE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宜昌海通食品</w:t>
            </w:r>
            <w:r w:rsidRPr="00AB78B1">
              <w:rPr>
                <w:rFonts w:hint="eastAsia"/>
                <w:color w:val="000000" w:themeColor="text1"/>
                <w:szCs w:val="21"/>
              </w:rPr>
              <w:t>有限公司</w:t>
            </w:r>
            <w:r w:rsidRPr="00EC4735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农产品产后商品化处理设施建设项目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954CFE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hint="eastAsia"/>
                <w:color w:val="000000" w:themeColor="text1"/>
                <w:szCs w:val="21"/>
              </w:rPr>
              <w:t>宜昌海通食品有限公司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954CFE">
            <w:pPr>
              <w:widowControl/>
              <w:spacing w:line="0" w:lineRule="atLeas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新增已完工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954CFE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Times New Roman"/>
                <w:bCs/>
                <w:color w:val="000000" w:themeColor="text1"/>
                <w:szCs w:val="21"/>
              </w:rPr>
              <w:t>购买与配备产后清洗、加工、预冷、质检、分级、包装、冷藏等商品化处理设备</w:t>
            </w:r>
            <w:r w:rsidRPr="00AB78B1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项目</w:t>
            </w: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954CFE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投资2932万元扩建厂房及仓库8000㎡。投资1056万元新建柑橘、黄桃等软包装高端食品生产线及配套设备2条，新建管道巴氏杀菌系统，新建柑橘油、橙</w:t>
            </w:r>
            <w:proofErr w:type="gramStart"/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茸</w:t>
            </w:r>
            <w:proofErr w:type="gramEnd"/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回收装置1套，新建果胶综合处理及利用设施。</w:t>
            </w:r>
          </w:p>
        </w:tc>
      </w:tr>
      <w:tr w:rsidR="007E62C5" w:rsidRPr="00AB78B1" w:rsidTr="00AB4EDB">
        <w:trPr>
          <w:trHeight w:val="78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EC4735" w:rsidRDefault="007E62C5" w:rsidP="005E0126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EC4735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094D1F" w:rsidRDefault="007E62C5" w:rsidP="00D1413E">
            <w:pPr>
              <w:spacing w:line="0" w:lineRule="atLeast"/>
              <w:jc w:val="left"/>
              <w:rPr>
                <w:rFonts w:asciiTheme="minorEastAsia" w:hAnsiTheme="minorEastAsia" w:cs="Times New Roman"/>
                <w:bCs/>
                <w:color w:val="000000" w:themeColor="text1"/>
                <w:szCs w:val="21"/>
              </w:rPr>
            </w:pPr>
            <w:r w:rsidRPr="00603C5B">
              <w:rPr>
                <w:rFonts w:asciiTheme="minorEastAsia" w:hAnsiTheme="minorEastAsia" w:cs="Arial" w:hint="eastAsia"/>
                <w:bCs/>
                <w:color w:val="000000"/>
                <w:szCs w:val="21"/>
              </w:rPr>
              <w:t>湖北民</w:t>
            </w:r>
            <w:r>
              <w:rPr>
                <w:rFonts w:asciiTheme="minorEastAsia" w:hAnsiTheme="minorEastAsia" w:cs="Arial" w:hint="eastAsia"/>
                <w:bCs/>
                <w:color w:val="000000" w:themeColor="text1"/>
                <w:szCs w:val="21"/>
              </w:rPr>
              <w:t>大农牧发展</w:t>
            </w:r>
            <w:r w:rsidRPr="00AB78B1">
              <w:rPr>
                <w:rFonts w:asciiTheme="minorEastAsia" w:hAnsiTheme="minorEastAsia" w:cs="Arial" w:hint="eastAsia"/>
                <w:bCs/>
                <w:color w:val="000000" w:themeColor="text1"/>
                <w:szCs w:val="21"/>
              </w:rPr>
              <w:t>公司</w:t>
            </w:r>
            <w:r w:rsidRPr="0073131C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农产品产后商品化处理设施建设项目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954CFE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bCs/>
                <w:color w:val="000000" w:themeColor="text1"/>
                <w:szCs w:val="21"/>
              </w:rPr>
              <w:t>湖北民大农牧发展有限公司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954CFE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新增已完工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954CFE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Times New Roman"/>
                <w:bCs/>
                <w:color w:val="000000" w:themeColor="text1"/>
                <w:szCs w:val="21"/>
              </w:rPr>
              <w:t>购买与配备</w:t>
            </w:r>
            <w:r w:rsidRPr="00AB78B1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产后</w:t>
            </w:r>
            <w:r w:rsidRPr="00AB78B1">
              <w:rPr>
                <w:rFonts w:asciiTheme="minorEastAsia" w:hAnsiTheme="minorEastAsia" w:cs="Times New Roman"/>
                <w:bCs/>
                <w:color w:val="000000" w:themeColor="text1"/>
                <w:szCs w:val="21"/>
              </w:rPr>
              <w:t>清洗、加工、预冷、烘干、质检、分级、包装、冷藏等商品化处理设备</w:t>
            </w:r>
            <w:r w:rsidRPr="00AB78B1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项目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954CFE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投资650万元</w:t>
            </w:r>
            <w:r w:rsidRPr="00AB78B1">
              <w:rPr>
                <w:rFonts w:asciiTheme="minorEastAsia" w:hAnsiTheme="minorEastAsia" w:cs="Times New Roman"/>
                <w:bCs/>
                <w:color w:val="000000" w:themeColor="text1"/>
                <w:szCs w:val="21"/>
              </w:rPr>
              <w:t>购买与配备产后清洗、加工、预冷、烘干、质检、分级、包装、冷藏等商品化处理设备</w:t>
            </w:r>
            <w:r w:rsidRPr="00AB78B1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设施。</w:t>
            </w:r>
          </w:p>
        </w:tc>
      </w:tr>
      <w:tr w:rsidR="007E62C5" w:rsidRPr="00AB78B1" w:rsidTr="00AB4EDB">
        <w:trPr>
          <w:trHeight w:val="78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EC4735" w:rsidRDefault="007E62C5" w:rsidP="005E0126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EC4735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EC4735" w:rsidRDefault="007E62C5" w:rsidP="00D00930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F53341">
              <w:rPr>
                <w:rFonts w:hint="eastAsia"/>
                <w:szCs w:val="21"/>
              </w:rPr>
              <w:t>宜昌福美园食品</w:t>
            </w:r>
            <w:r w:rsidRPr="00AB78B1">
              <w:rPr>
                <w:rFonts w:hint="eastAsia"/>
                <w:color w:val="000000" w:themeColor="text1"/>
                <w:szCs w:val="21"/>
              </w:rPr>
              <w:t>有限公司</w:t>
            </w:r>
            <w:r w:rsidRPr="00F5334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农产品产后商品化处理设施建设项目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954CFE">
            <w:pPr>
              <w:jc w:val="left"/>
              <w:rPr>
                <w:color w:val="000000" w:themeColor="text1"/>
                <w:szCs w:val="21"/>
              </w:rPr>
            </w:pPr>
            <w:r w:rsidRPr="00AB78B1">
              <w:rPr>
                <w:rFonts w:hint="eastAsia"/>
                <w:color w:val="000000" w:themeColor="text1"/>
                <w:szCs w:val="21"/>
              </w:rPr>
              <w:t>宜昌福美园食品有限公司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954CFE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新增已完工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954CFE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Times New Roman"/>
                <w:bCs/>
                <w:color w:val="000000" w:themeColor="text1"/>
                <w:szCs w:val="21"/>
              </w:rPr>
              <w:t>购买与配备产后清洗、加工、预冷、烘干、质检、分级、包装、冷藏等商品化处理设备</w:t>
            </w:r>
            <w:r w:rsidRPr="00AB78B1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项目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1137CE">
            <w:pPr>
              <w:autoSpaceDE w:val="0"/>
              <w:autoSpaceDN w:val="0"/>
              <w:spacing w:line="0" w:lineRule="atLeast"/>
              <w:rPr>
                <w:rFonts w:asciiTheme="minorEastAsia" w:hAnsiTheme="minorEastAsia" w:cs="仿宋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仿宋" w:hint="eastAsia"/>
                <w:color w:val="000000" w:themeColor="text1"/>
                <w:kern w:val="0"/>
                <w:szCs w:val="21"/>
              </w:rPr>
              <w:t>投资467万元</w:t>
            </w: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购买与配置</w:t>
            </w:r>
            <w:r w:rsidRPr="00AB78B1">
              <w:rPr>
                <w:rFonts w:asciiTheme="minorEastAsia" w:hAnsiTheme="minorEastAsia" w:cs="Times New Roman"/>
                <w:bCs/>
                <w:color w:val="000000" w:themeColor="text1"/>
                <w:szCs w:val="21"/>
              </w:rPr>
              <w:t>加工、预冷、质检、包装、冷藏</w:t>
            </w:r>
            <w:r w:rsidRPr="00AB78B1">
              <w:rPr>
                <w:rFonts w:asciiTheme="minorEastAsia" w:hAnsiTheme="minorEastAsia" w:cs="仿宋" w:hint="eastAsia"/>
                <w:color w:val="000000" w:themeColor="text1"/>
                <w:kern w:val="0"/>
                <w:szCs w:val="21"/>
              </w:rPr>
              <w:t>等设备设施467万元。具体是：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新建生产加工车间2000多</w:t>
            </w: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㎡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,分为蔬菜加工间、禽类加工间、水产品加工间、肉类加工间、食品腌制间、凉菜加工间、面点加工间、热炒加工间、熟食包装间、生制品包装间、风干房；新建集配仓库1000多</w:t>
            </w: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㎡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；新建冷冻库3个、冷藏库3个，速冻库3个；新购置</w:t>
            </w:r>
            <w:proofErr w:type="gramStart"/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冷链车3辆</w:t>
            </w:r>
            <w:proofErr w:type="gramEnd"/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，</w:t>
            </w:r>
            <w:proofErr w:type="gramStart"/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配送车</w:t>
            </w:r>
            <w:proofErr w:type="gramEnd"/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3辆。</w:t>
            </w:r>
            <w:r w:rsidRPr="00AB78B1">
              <w:rPr>
                <w:rFonts w:asciiTheme="minorEastAsia" w:hAnsiTheme="minorEastAsia" w:cs="仿宋"/>
                <w:color w:val="000000" w:themeColor="text1"/>
                <w:kern w:val="0"/>
                <w:szCs w:val="21"/>
              </w:rPr>
              <w:t xml:space="preserve"> </w:t>
            </w:r>
          </w:p>
        </w:tc>
      </w:tr>
      <w:tr w:rsidR="007E62C5" w:rsidRPr="00AB78B1" w:rsidTr="00AB4EDB">
        <w:trPr>
          <w:trHeight w:val="78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EC4735" w:rsidRDefault="007E62C5" w:rsidP="005E0126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EC4735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EC4735" w:rsidRDefault="007E62C5" w:rsidP="00AF135A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73131C">
              <w:rPr>
                <w:rFonts w:asciiTheme="minorEastAsia" w:hAnsiTheme="minorEastAsia" w:cs="宋体" w:hint="eastAsia"/>
                <w:szCs w:val="21"/>
              </w:rPr>
              <w:t>宜昌大自然</w:t>
            </w:r>
            <w:r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生物科技</w:t>
            </w:r>
            <w:r w:rsidRPr="00AB78B1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公司</w:t>
            </w:r>
            <w:r w:rsidRPr="0073131C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农产品产后商品化处理设施建设项目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73131C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B78B1">
              <w:rPr>
                <w:rFonts w:asciiTheme="minorEastAsia" w:hAnsiTheme="minorEastAsia" w:cs="宋体" w:hint="eastAsia"/>
                <w:color w:val="000000" w:themeColor="text1"/>
                <w:szCs w:val="21"/>
              </w:rPr>
              <w:t>宜昌大自然生物科技有限公司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EC473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新增已完工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EC473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Times New Roman"/>
                <w:bCs/>
                <w:color w:val="000000" w:themeColor="text1"/>
                <w:szCs w:val="21"/>
              </w:rPr>
              <w:t>购买与配备产后清洗、加工、预冷、烘干、质检、分级、包装、冷藏等商品化处理设备</w:t>
            </w:r>
            <w:r w:rsidRPr="00AB78B1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项目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EC4AB3">
            <w:pPr>
              <w:autoSpaceDE w:val="0"/>
              <w:autoSpaceDN w:val="0"/>
              <w:spacing w:line="0" w:lineRule="atLeast"/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仿宋" w:hint="eastAsia"/>
                <w:color w:val="000000" w:themeColor="text1"/>
                <w:kern w:val="0"/>
                <w:szCs w:val="21"/>
              </w:rPr>
              <w:t>①新建预冷设施(也可用做保鲜库)1套；</w:t>
            </w:r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②</w:t>
            </w:r>
            <w:r w:rsidRPr="00AB78B1">
              <w:rPr>
                <w:rFonts w:asciiTheme="minorEastAsia" w:hAnsiTheme="minorEastAsia" w:cs="仿宋" w:hint="eastAsia"/>
                <w:color w:val="000000" w:themeColor="text1"/>
                <w:kern w:val="0"/>
                <w:szCs w:val="21"/>
              </w:rPr>
              <w:t>新增香菇灭菌设备2台套；</w:t>
            </w:r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③新增高效</w:t>
            </w:r>
            <w:r w:rsidRPr="00AB78B1">
              <w:rPr>
                <w:rFonts w:asciiTheme="minorEastAsia" w:hAnsiTheme="minorEastAsia" w:cs="仿宋" w:hint="eastAsia"/>
                <w:color w:val="000000" w:themeColor="text1"/>
                <w:kern w:val="0"/>
                <w:szCs w:val="21"/>
              </w:rPr>
              <w:t>烘干设备2台、烘干供热设备1台套；</w:t>
            </w:r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④新增净化制冷设备1台套；</w:t>
            </w:r>
            <w:r w:rsidRPr="00AB78B1">
              <w:rPr>
                <w:rFonts w:asciiTheme="minorEastAsia" w:hAnsiTheme="minorEastAsia" w:cs="微软雅黑" w:hint="eastAsia"/>
                <w:color w:val="000000" w:themeColor="text1"/>
                <w:szCs w:val="21"/>
              </w:rPr>
              <w:t>⑤</w:t>
            </w:r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新增</w:t>
            </w:r>
            <w:r w:rsidRPr="00AB78B1">
              <w:rPr>
                <w:rFonts w:asciiTheme="minorEastAsia" w:hAnsiTheme="minorEastAsia" w:cs="仿宋" w:hint="eastAsia"/>
                <w:color w:val="000000" w:themeColor="text1"/>
                <w:kern w:val="0"/>
                <w:szCs w:val="21"/>
              </w:rPr>
              <w:t>包装</w:t>
            </w:r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扎口设备5台</w:t>
            </w:r>
            <w:r w:rsidRPr="00AB78B1">
              <w:rPr>
                <w:rFonts w:asciiTheme="minorEastAsia" w:hAnsiTheme="minorEastAsia" w:cs="仿宋" w:hint="eastAsia"/>
                <w:color w:val="000000" w:themeColor="text1"/>
                <w:kern w:val="0"/>
                <w:szCs w:val="21"/>
              </w:rPr>
              <w:t>；</w:t>
            </w:r>
            <w:r w:rsidRPr="00AB78B1">
              <w:rPr>
                <w:rFonts w:asciiTheme="minorEastAsia" w:hAnsiTheme="minorEastAsia" w:cs="微软雅黑" w:hint="eastAsia"/>
                <w:color w:val="000000" w:themeColor="text1"/>
                <w:szCs w:val="21"/>
              </w:rPr>
              <w:t>⑥</w:t>
            </w:r>
            <w:r w:rsidRPr="00AB78B1">
              <w:rPr>
                <w:rFonts w:asciiTheme="minorEastAsia" w:hAnsiTheme="minorEastAsia" w:cs="仿宋" w:hint="eastAsia"/>
                <w:color w:val="000000" w:themeColor="text1"/>
                <w:kern w:val="0"/>
                <w:szCs w:val="21"/>
              </w:rPr>
              <w:t>新建冷藏库(含配套制冷设备)</w:t>
            </w:r>
            <w:r w:rsidRPr="00AB78B1">
              <w:rPr>
                <w:rFonts w:asciiTheme="minorEastAsia" w:hAnsiTheme="minorEastAsia" w:cs="仿宋"/>
                <w:color w:val="000000" w:themeColor="text1"/>
                <w:kern w:val="0"/>
                <w:szCs w:val="21"/>
              </w:rPr>
              <w:t>1</w:t>
            </w:r>
            <w:r w:rsidRPr="00AB78B1">
              <w:rPr>
                <w:rFonts w:asciiTheme="minorEastAsia" w:hAnsiTheme="minorEastAsia" w:cs="仿宋" w:hint="eastAsia"/>
                <w:color w:val="000000" w:themeColor="text1"/>
                <w:kern w:val="0"/>
                <w:szCs w:val="21"/>
              </w:rPr>
              <w:t>座</w:t>
            </w:r>
            <w:r w:rsidRPr="00AB78B1">
              <w:rPr>
                <w:rFonts w:asciiTheme="minorEastAsia" w:hAnsiTheme="minorEastAsia" w:cs="仿宋"/>
                <w:color w:val="000000" w:themeColor="text1"/>
                <w:kern w:val="0"/>
                <w:szCs w:val="21"/>
              </w:rPr>
              <w:t>4000</w:t>
            </w:r>
            <w:r w:rsidRPr="00AB78B1">
              <w:rPr>
                <w:rFonts w:asciiTheme="minorEastAsia" w:hAnsiTheme="minorEastAsia" w:cs="仿宋" w:hint="eastAsia"/>
                <w:color w:val="000000" w:themeColor="text1"/>
                <w:kern w:val="0"/>
                <w:szCs w:val="21"/>
              </w:rPr>
              <w:t>立方米；</w:t>
            </w:r>
            <w:r w:rsidRPr="00AB78B1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⑦新增预冷冷藏出菇支架等配套设备2套</w:t>
            </w:r>
            <w:r w:rsidRPr="00AB78B1">
              <w:rPr>
                <w:rFonts w:asciiTheme="minorEastAsia" w:hAnsiTheme="minorEastAsia" w:cs="微软雅黑" w:hint="eastAsia"/>
                <w:color w:val="000000" w:themeColor="text1"/>
                <w:szCs w:val="21"/>
              </w:rPr>
              <w:t>；⑧</w:t>
            </w:r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新增配电设备2台。</w:t>
            </w:r>
          </w:p>
        </w:tc>
      </w:tr>
      <w:tr w:rsidR="007E62C5" w:rsidRPr="00AB78B1" w:rsidTr="00AB4EDB">
        <w:trPr>
          <w:trHeight w:val="78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EC4735" w:rsidRDefault="007E62C5" w:rsidP="005E0126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EC4735" w:rsidRDefault="007E62C5" w:rsidP="00FD29CD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湖北瓦</w:t>
            </w:r>
            <w:proofErr w:type="gramStart"/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仓谷香生态农业</w:t>
            </w:r>
            <w:proofErr w:type="gramEnd"/>
            <w:r w:rsidRPr="0073131C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农产品产后商品化处理设施建设项目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EC473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湖北瓦</w:t>
            </w:r>
            <w:proofErr w:type="gramStart"/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仓谷香生态农业</w:t>
            </w:r>
            <w:proofErr w:type="gramEnd"/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700B0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新增已完工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700B0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Times New Roman"/>
                <w:bCs/>
                <w:color w:val="000000" w:themeColor="text1"/>
                <w:szCs w:val="21"/>
              </w:rPr>
              <w:t>购买与配备产后清洗、加工、预冷、烘干、质检、分级、包装、冷藏等商品化处理设备</w:t>
            </w:r>
            <w:r w:rsidRPr="00AB78B1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项目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04562A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购买与配置安装以下设施设备：</w:t>
            </w:r>
            <w:r w:rsidRPr="00AB78B1">
              <w:rPr>
                <w:rFonts w:asciiTheme="minorEastAsia" w:hAnsiTheme="minorEastAsia" w:cs="仿宋" w:hint="eastAsia"/>
                <w:color w:val="000000" w:themeColor="text1"/>
                <w:kern w:val="0"/>
                <w:szCs w:val="21"/>
              </w:rPr>
              <w:t>①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大米色选机1台(套)；</w:t>
            </w:r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 xml:space="preserve"> ②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碾米机械</w:t>
            </w:r>
            <w:proofErr w:type="gramStart"/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配套风网</w:t>
            </w:r>
            <w:proofErr w:type="gramEnd"/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1(台)套；</w:t>
            </w:r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 xml:space="preserve"> ③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白米分级</w:t>
            </w:r>
            <w:proofErr w:type="gramStart"/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筛</w:t>
            </w:r>
            <w:proofErr w:type="gramEnd"/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1台(套)；</w:t>
            </w:r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④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稻谷提升机2台(套)；</w:t>
            </w:r>
            <w:r w:rsidRPr="00AB78B1">
              <w:rPr>
                <w:rFonts w:asciiTheme="minorEastAsia" w:hAnsiTheme="minorEastAsia" w:cs="微软雅黑" w:hint="eastAsia"/>
                <w:color w:val="000000" w:themeColor="text1"/>
                <w:szCs w:val="21"/>
              </w:rPr>
              <w:t>⑤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稻谷加工设备1套；</w:t>
            </w:r>
            <w:r w:rsidRPr="00AB78B1">
              <w:rPr>
                <w:rFonts w:asciiTheme="minorEastAsia" w:hAnsiTheme="minorEastAsia" w:cs="微软雅黑" w:hint="eastAsia"/>
                <w:color w:val="000000" w:themeColor="text1"/>
                <w:szCs w:val="21"/>
              </w:rPr>
              <w:t>⑥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大米自动定量包装机组1台(套)；</w:t>
            </w:r>
            <w:r w:rsidRPr="00AB78B1">
              <w:rPr>
                <w:rFonts w:asciiTheme="minorEastAsia" w:hAnsiTheme="minorEastAsia" w:cs="仿宋_GB2312" w:hint="eastAsia"/>
                <w:color w:val="000000" w:themeColor="text1"/>
                <w:szCs w:val="21"/>
              </w:rPr>
              <w:t>⑦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缝包机组2台(套)；</w:t>
            </w:r>
            <w:r w:rsidRPr="00AB78B1">
              <w:rPr>
                <w:rFonts w:asciiTheme="minorEastAsia" w:hAnsiTheme="minorEastAsia" w:cs="微软雅黑" w:hint="eastAsia"/>
                <w:color w:val="000000" w:themeColor="text1"/>
                <w:szCs w:val="21"/>
              </w:rPr>
              <w:t>⑧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食品重金属检测仪1台(套)；⑨稻谷烘干机械设备5台(套)；⑩稻谷烘干生产线配套接入管道天然气和电力</w:t>
            </w:r>
            <w:proofErr w:type="gramStart"/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增容输变电</w:t>
            </w:r>
            <w:proofErr w:type="gramEnd"/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设备及安装工程。</w:t>
            </w:r>
          </w:p>
        </w:tc>
      </w:tr>
      <w:tr w:rsidR="007E62C5" w:rsidRPr="00AB78B1" w:rsidTr="00AB4EDB">
        <w:trPr>
          <w:trHeight w:val="11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EC4735" w:rsidRDefault="007E62C5" w:rsidP="005E0126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Default="007E62C5" w:rsidP="00B9111D">
            <w:pPr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湖北一致魔芋</w:t>
            </w: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农产品产后商品化处理设施建设项目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B9111D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湖北一致魔芋生物科技股份有限公司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B9111D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新增已完工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B9111D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Times New Roman"/>
                <w:bCs/>
                <w:color w:val="000000" w:themeColor="text1"/>
                <w:szCs w:val="21"/>
              </w:rPr>
              <w:t>购买与配备产后清洗、加工、预冷、烘干、质检、分级、包装、冷藏等商品化处理设备</w:t>
            </w:r>
            <w:r w:rsidRPr="00AB78B1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项目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B9111D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一致魔芋公司2018年1月至2019年9月推动农商互联完善农产品供应</w:t>
            </w:r>
            <w:proofErr w:type="gramStart"/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链项目</w:t>
            </w:r>
            <w:proofErr w:type="gramEnd"/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购买与配置</w:t>
            </w:r>
            <w:r w:rsidRPr="00AB78B1">
              <w:rPr>
                <w:rFonts w:asciiTheme="minorEastAsia" w:hAnsiTheme="minorEastAsia" w:cs="Times New Roman"/>
                <w:bCs/>
                <w:color w:val="000000" w:themeColor="text1"/>
                <w:szCs w:val="21"/>
              </w:rPr>
              <w:t>产后清洗、加工、预冷、烘干、质检、分级、包装、冷藏等商品化处理设备</w:t>
            </w:r>
            <w:r w:rsidRPr="00AB78B1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设施和工程建设项目</w:t>
            </w:r>
          </w:p>
        </w:tc>
      </w:tr>
      <w:tr w:rsidR="007E62C5" w:rsidRPr="00AB78B1" w:rsidTr="00724747">
        <w:trPr>
          <w:trHeight w:val="125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EC4735" w:rsidRDefault="007E62C5" w:rsidP="005E0126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Default="007E62C5" w:rsidP="00B9111D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湖北一致</w:t>
            </w: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嘉</w:t>
            </w:r>
            <w:proofErr w:type="gramStart"/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纤</w:t>
            </w:r>
            <w:proofErr w:type="gramEnd"/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农产品产后商品化处理设施建设项目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B9111D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湖北一致</w:t>
            </w: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嘉</w:t>
            </w:r>
            <w:proofErr w:type="gramStart"/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纤</w:t>
            </w:r>
            <w:proofErr w:type="gramEnd"/>
            <w:r w:rsidRPr="00AB78B1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生物科技股份有限公司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B9111D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新增已完工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B9111D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Times New Roman"/>
                <w:bCs/>
                <w:color w:val="000000" w:themeColor="text1"/>
                <w:szCs w:val="21"/>
              </w:rPr>
              <w:t>购买与配备产后清洗、加工、预冷、烘干、质检、分级、包装、冷藏等商品化处理设备</w:t>
            </w:r>
            <w:r w:rsidRPr="00AB78B1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项目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B9111D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魔芋素食车间生产线升级改造一期,已建成建筑面积13860</w:t>
            </w: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㎡</w:t>
            </w:r>
            <w:r w:rsidRPr="00AB78B1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生产车间，形成年生产魔芋健康休闲食品5000吨、魔芋素食5000吨的生产线产能。 在产业链上可以提高魔芋深加工能力，提高魔芋附加值，延长魔芋产业链，吞吐消化更多的魔芋农产品，促进魔芋产业健康发展。</w:t>
            </w:r>
          </w:p>
        </w:tc>
      </w:tr>
      <w:tr w:rsidR="007E62C5" w:rsidRPr="00AB78B1" w:rsidTr="00724747">
        <w:trPr>
          <w:trHeight w:val="131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EC4735" w:rsidRDefault="007E62C5" w:rsidP="005E0126">
            <w:pPr>
              <w:widowControl/>
              <w:spacing w:line="0" w:lineRule="atLeas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lastRenderedPageBreak/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EC4735" w:rsidRDefault="007E62C5" w:rsidP="005C6902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EC4735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宜昌新美味食品农产品产后商品化处理设施建设项目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AB43FA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宜昌新美味食品有限公司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EC473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改造已完工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EC473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Times New Roman"/>
                <w:bCs/>
                <w:color w:val="000000" w:themeColor="text1"/>
                <w:szCs w:val="21"/>
              </w:rPr>
              <w:t>购买与配备产后清洗、加工、预冷、烘干、质检、分级、包装、冷藏等商品化处理设备</w:t>
            </w:r>
            <w:r w:rsidRPr="00AB78B1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项目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EC473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改造加工车间，场地面积扩至12000㎡;改造制冷设施，增加了速冻库6个、冷藏库4个，提升了冷藏能力和流通效率；改造污水处理设施，实现了达标排放；购置清洗、滚揉、腌制、包装等设备，具备了年加工禽肉2.8万吨的生产能力。</w:t>
            </w:r>
          </w:p>
        </w:tc>
      </w:tr>
      <w:tr w:rsidR="007E62C5" w:rsidRPr="00AB78B1" w:rsidTr="00AB4EDB">
        <w:trPr>
          <w:trHeight w:val="132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EC4735" w:rsidRDefault="007E62C5" w:rsidP="007723AF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EC4735" w:rsidRDefault="007E62C5" w:rsidP="00EC473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秭归宜红茶业</w:t>
            </w:r>
            <w:r w:rsidRPr="00EC4735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农产品产后商品化处理设施建设项目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EC473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秭归宜红茶业有限责任公司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EC473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新增</w:t>
            </w: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已完工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EC473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Times New Roman"/>
                <w:bCs/>
                <w:color w:val="000000" w:themeColor="text1"/>
                <w:szCs w:val="21"/>
              </w:rPr>
              <w:t>购买与配备产后清洗、加工、预冷、烘干、质检、分级、包装、冷藏等商品化处理设备</w:t>
            </w:r>
            <w:r w:rsidRPr="00AB78B1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项目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EC4735">
            <w:pPr>
              <w:autoSpaceDE w:val="0"/>
              <w:autoSpaceDN w:val="0"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2018年新建现代化茶业加工厂房1404㎡，为提升宜红茶现代化加工水平，促进标准化生产，公司目前已引进清洁化茶叶加工生产线，红茶2条、绿茶4条，共计105台加工设备；精制茶生产线1条；标准型茶叶冷藏库1个。</w:t>
            </w:r>
          </w:p>
        </w:tc>
      </w:tr>
      <w:tr w:rsidR="007E62C5" w:rsidRPr="00AB78B1" w:rsidTr="00AB4EDB">
        <w:trPr>
          <w:trHeight w:val="117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EC4735" w:rsidRDefault="007E62C5" w:rsidP="00B9111D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Default="007E62C5" w:rsidP="00EC473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宜昌三</w:t>
            </w:r>
            <w:proofErr w:type="gramStart"/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欣</w:t>
            </w:r>
            <w:r w:rsidRPr="00EC4735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食品</w:t>
            </w:r>
            <w:proofErr w:type="gramEnd"/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有限</w:t>
            </w: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公司</w:t>
            </w:r>
            <w:r w:rsidRPr="00EC4735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农产品产后商品化处理设施建设项目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EC473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宜昌三</w:t>
            </w:r>
            <w:proofErr w:type="gramStart"/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欣食品</w:t>
            </w:r>
            <w:proofErr w:type="gramEnd"/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有限责任公司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C9332A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新增已完工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EC4735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bCs/>
                <w:color w:val="000000" w:themeColor="text1"/>
                <w:szCs w:val="21"/>
              </w:rPr>
            </w:pPr>
            <w:r w:rsidRPr="00AB78B1">
              <w:rPr>
                <w:rFonts w:asciiTheme="minorEastAsia" w:hAnsiTheme="minorEastAsia" w:cs="Times New Roman"/>
                <w:bCs/>
                <w:color w:val="000000" w:themeColor="text1"/>
                <w:szCs w:val="21"/>
              </w:rPr>
              <w:t>购买与配备产后清洗、加工、预冷、质检、分级、包装、冷藏等商品化处理设备</w:t>
            </w:r>
            <w:r w:rsidRPr="00AB78B1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项目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EC4735">
            <w:pPr>
              <w:autoSpaceDE w:val="0"/>
              <w:autoSpaceDN w:val="0"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投资400万元</w:t>
            </w:r>
            <w:r w:rsidRPr="00AB78B1">
              <w:rPr>
                <w:rFonts w:asciiTheme="minorEastAsia" w:hAnsiTheme="minorEastAsia" w:cs="Times New Roman"/>
                <w:bCs/>
                <w:color w:val="000000" w:themeColor="text1"/>
                <w:szCs w:val="21"/>
              </w:rPr>
              <w:t>购买与配备产后清洗、加工、预冷、质检、分级、包装、冷藏等商品化处理设备</w:t>
            </w:r>
            <w:r w:rsidRPr="00AB78B1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设施。</w:t>
            </w:r>
          </w:p>
        </w:tc>
      </w:tr>
      <w:tr w:rsidR="007E62C5" w:rsidRPr="00AB78B1" w:rsidTr="00AB4EDB">
        <w:trPr>
          <w:trHeight w:val="76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EC4735" w:rsidRDefault="007E62C5" w:rsidP="00B9111D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6513EC" w:rsidRDefault="007E62C5" w:rsidP="000232C4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1A42B5">
              <w:rPr>
                <w:rFonts w:ascii="宋体" w:hAnsi="宋体" w:cs="Arial" w:hint="eastAsia"/>
                <w:color w:val="000000"/>
                <w:kern w:val="0"/>
                <w:szCs w:val="21"/>
              </w:rPr>
              <w:t>湖北三峡银岭</w:t>
            </w:r>
            <w:r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冷链物流</w:t>
            </w:r>
            <w:r w:rsidRPr="00AB78B1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 xml:space="preserve">有限公司　</w:t>
            </w:r>
            <w:r w:rsidRPr="001A42B5">
              <w:rPr>
                <w:rFonts w:ascii="宋体" w:hAnsi="宋体" w:cs="Arial" w:hint="eastAsia"/>
                <w:color w:val="000000"/>
                <w:kern w:val="0"/>
                <w:szCs w:val="21"/>
              </w:rPr>
              <w:t>农产品冷链物流中心项目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205BC9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 xml:space="preserve">湖北三峡银岭冷链物流股份有限公司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205BC9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 xml:space="preserve">新增已完工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FA1FDE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 xml:space="preserve">农产品冷链物流体系建设项目　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116C76">
            <w:pPr>
              <w:widowControl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建设内容：﹣35℃-15℃多温冷库；农产品清洗、加工、分拣烘干车间；城市集配中心；信息管理中心（电商）；水</w:t>
            </w:r>
            <w:proofErr w:type="gramStart"/>
            <w:r w:rsidRPr="00AB78B1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电气消防</w:t>
            </w:r>
            <w:proofErr w:type="gramEnd"/>
            <w:r w:rsidRPr="00AB78B1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等配套建设。2019年通过招标成为宜昌市级猪肉储备企业、荆州市级猪肉储备企业。</w:t>
            </w:r>
          </w:p>
        </w:tc>
      </w:tr>
      <w:tr w:rsidR="007E62C5" w:rsidRPr="00AB78B1" w:rsidTr="00AB4EDB">
        <w:trPr>
          <w:trHeight w:val="76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EC4735" w:rsidRDefault="007E62C5" w:rsidP="00EC473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Default="007E62C5" w:rsidP="00457D2D">
            <w:pPr>
              <w:adjustRightInd w:val="0"/>
              <w:snapToGrid w:val="0"/>
              <w:spacing w:line="0" w:lineRule="atLeast"/>
              <w:rPr>
                <w:rFonts w:asciiTheme="minorEastAsia" w:hAnsiTheme="minorEastAsia" w:cs="Times New Roman"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湖北一致魔芋</w:t>
            </w: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农产品标准化和品牌化项目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954CFE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湖北一致魔芋生物科技股份有限公司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954CFE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新增已完工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954CFE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农产品标准化和品牌化项目</w:t>
            </w:r>
            <w:r w:rsidRPr="00AB78B1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建设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954CFE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一致魔芋公司2018年1月至2019年9月推动农商互联完善农产品供应</w:t>
            </w:r>
            <w:proofErr w:type="gramStart"/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链项目</w:t>
            </w:r>
            <w:proofErr w:type="gramEnd"/>
            <w:r w:rsidRPr="00AB78B1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建设覆盖种养加工、检验检测、质量分级、标识包装、冷链物流、批发零售等“联标准”、“联产品”标准化、品牌化工作经费支出</w:t>
            </w:r>
            <w:bookmarkStart w:id="0" w:name="_GoBack"/>
            <w:bookmarkEnd w:id="0"/>
          </w:p>
        </w:tc>
      </w:tr>
      <w:tr w:rsidR="007E62C5" w:rsidRPr="00AB78B1" w:rsidTr="00AB4EDB">
        <w:trPr>
          <w:trHeight w:val="112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0857FD" w:rsidRDefault="007E62C5" w:rsidP="00EC473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41175B" w:rsidRDefault="007E62C5" w:rsidP="00710048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603C5B">
              <w:rPr>
                <w:rFonts w:asciiTheme="minorEastAsia" w:hAnsiTheme="minorEastAsia" w:cs="Arial" w:hint="eastAsia"/>
                <w:bCs/>
                <w:color w:val="000000"/>
                <w:szCs w:val="21"/>
              </w:rPr>
              <w:t>湖北民大农牧</w:t>
            </w:r>
            <w:r w:rsidRPr="00AB78B1">
              <w:rPr>
                <w:rFonts w:asciiTheme="minorEastAsia" w:hAnsiTheme="minorEastAsia" w:cs="Arial" w:hint="eastAsia"/>
                <w:bCs/>
                <w:color w:val="000000" w:themeColor="text1"/>
                <w:szCs w:val="21"/>
              </w:rPr>
              <w:t>发展有限公司</w:t>
            </w:r>
            <w:r w:rsidRPr="000857FD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农产品供应链末端惠民工程建设项目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954CFE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bCs/>
                <w:color w:val="000000" w:themeColor="text1"/>
                <w:szCs w:val="21"/>
              </w:rPr>
              <w:t>湖北民大农牧发展有限公司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954CFE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新增</w:t>
            </w: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已完工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954CFE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bCs/>
                <w:color w:val="000000" w:themeColor="text1"/>
                <w:szCs w:val="21"/>
              </w:rPr>
              <w:t>“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民大惠民市场”和</w:t>
            </w:r>
            <w:r w:rsidRPr="00AB78B1">
              <w:rPr>
                <w:rFonts w:asciiTheme="minorEastAsia" w:hAnsiTheme="minorEastAsia" w:cs="Arial" w:hint="eastAsia"/>
                <w:bCs/>
                <w:color w:val="000000" w:themeColor="text1"/>
                <w:szCs w:val="21"/>
              </w:rPr>
              <w:t>“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民大农牧家禽批发销售市场”建设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项目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954CFE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投资2200万元</w:t>
            </w: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，</w:t>
            </w: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建设</w:t>
            </w:r>
            <w:r w:rsidRPr="00AB78B1">
              <w:rPr>
                <w:rFonts w:asciiTheme="minorEastAsia" w:hAnsiTheme="minorEastAsia" w:cs="Arial" w:hint="eastAsia"/>
                <w:bCs/>
                <w:color w:val="000000" w:themeColor="text1"/>
                <w:szCs w:val="21"/>
              </w:rPr>
              <w:t>“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民大惠民市场”和</w:t>
            </w:r>
            <w:r w:rsidRPr="00AB78B1">
              <w:rPr>
                <w:rFonts w:asciiTheme="minorEastAsia" w:hAnsiTheme="minorEastAsia" w:cs="Arial" w:hint="eastAsia"/>
                <w:bCs/>
                <w:color w:val="000000" w:themeColor="text1"/>
                <w:szCs w:val="21"/>
              </w:rPr>
              <w:t>“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民大农牧家禽批发销售市场”</w:t>
            </w:r>
            <w:r w:rsidRPr="00AB78B1">
              <w:rPr>
                <w:rFonts w:asciiTheme="minorEastAsia" w:hAnsiTheme="minorEastAsia" w:cs="Times New Roman" w:hint="eastAsia"/>
                <w:bCs/>
                <w:color w:val="000000" w:themeColor="text1"/>
                <w:szCs w:val="21"/>
              </w:rPr>
              <w:t>。</w:t>
            </w:r>
          </w:p>
        </w:tc>
      </w:tr>
      <w:tr w:rsidR="007E62C5" w:rsidRPr="00AB78B1" w:rsidTr="00AB4EDB">
        <w:trPr>
          <w:trHeight w:val="76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0857FD" w:rsidRDefault="007E62C5" w:rsidP="00EC473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EC4735" w:rsidRDefault="007E62C5" w:rsidP="004F00EB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proofErr w:type="gramStart"/>
            <w:r w:rsidRPr="000857FD">
              <w:rPr>
                <w:rFonts w:asciiTheme="minorEastAsia" w:hAnsiTheme="minorEastAsia" w:cs="仿宋" w:hint="eastAsia"/>
                <w:color w:val="000000" w:themeColor="text1"/>
                <w:kern w:val="0"/>
                <w:szCs w:val="21"/>
              </w:rPr>
              <w:t>宜昌</w:t>
            </w: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际维</w:t>
            </w:r>
            <w:r w:rsidRPr="000857FD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市场</w:t>
            </w:r>
            <w:proofErr w:type="gramEnd"/>
            <w:r w:rsidRPr="000857FD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管理有限公司</w:t>
            </w:r>
            <w:r w:rsidRPr="000857FD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农产品供应链末端惠民工程建设项目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954CFE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proofErr w:type="gramStart"/>
            <w:r w:rsidRPr="00AB78B1">
              <w:rPr>
                <w:rFonts w:asciiTheme="minorEastAsia" w:hAnsiTheme="minorEastAsia" w:cs="仿宋" w:hint="eastAsia"/>
                <w:color w:val="000000" w:themeColor="text1"/>
                <w:kern w:val="0"/>
                <w:szCs w:val="21"/>
              </w:rPr>
              <w:t>宜昌</w:t>
            </w: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际维</w:t>
            </w:r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市场</w:t>
            </w:r>
            <w:proofErr w:type="gramEnd"/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管理有限公司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954CFE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改造已完工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F12C08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bCs/>
                <w:color w:val="000000" w:themeColor="text1"/>
                <w:szCs w:val="21"/>
              </w:rPr>
              <w:t>宜昌</w:t>
            </w:r>
            <w:proofErr w:type="gramStart"/>
            <w:r w:rsidRPr="00AB78B1">
              <w:rPr>
                <w:rFonts w:asciiTheme="minorEastAsia" w:hAnsiTheme="minorEastAsia" w:cs="Arial" w:hint="eastAsia"/>
                <w:bCs/>
                <w:color w:val="000000" w:themeColor="text1"/>
                <w:szCs w:val="21"/>
              </w:rPr>
              <w:t>市</w:t>
            </w: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际维菜市场</w:t>
            </w:r>
            <w:proofErr w:type="gramEnd"/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改造项目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466881">
            <w:pPr>
              <w:widowControl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按照星级农贸市场标准</w:t>
            </w:r>
            <w:proofErr w:type="gramStart"/>
            <w:r w:rsidRPr="00AB78B1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改建际维菜市</w:t>
            </w:r>
            <w:proofErr w:type="gramEnd"/>
            <w:r w:rsidRPr="00AB78B1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长江市场店惠民农贸市场，市场面积3190㎡，总投资706.96万元（已开具发票金额5014440.83元，未开具发票金额2055187.17元）。</w:t>
            </w:r>
          </w:p>
        </w:tc>
      </w:tr>
      <w:tr w:rsidR="007E62C5" w:rsidRPr="00AB78B1" w:rsidTr="00AB4EDB">
        <w:trPr>
          <w:trHeight w:val="41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0857FD" w:rsidRDefault="007E62C5" w:rsidP="00EC473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0857FD" w:rsidRDefault="007E62C5" w:rsidP="00285BCD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0857FD">
              <w:rPr>
                <w:rFonts w:asciiTheme="minorEastAsia" w:hAnsiTheme="minorEastAsia" w:cs="仿宋" w:hint="eastAsia"/>
                <w:color w:val="000000" w:themeColor="text1"/>
                <w:kern w:val="0"/>
                <w:szCs w:val="21"/>
              </w:rPr>
              <w:t>宜昌</w:t>
            </w:r>
            <w:r w:rsidRPr="000857FD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早安香</w:t>
            </w:r>
            <w:r w:rsidRPr="000857FD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农产品供应链末端惠民工程建设项目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551C6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仿宋" w:hint="eastAsia"/>
                <w:color w:val="000000" w:themeColor="text1"/>
                <w:kern w:val="0"/>
                <w:szCs w:val="21"/>
              </w:rPr>
              <w:t>宜昌</w:t>
            </w:r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早安</w:t>
            </w:r>
            <w:proofErr w:type="gramStart"/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香市场</w:t>
            </w:r>
            <w:proofErr w:type="gramEnd"/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管理有限公司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EC473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改造已完工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F12C08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宜昌市金</w:t>
            </w:r>
            <w:proofErr w:type="gramStart"/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缔</w:t>
            </w:r>
            <w:proofErr w:type="gramEnd"/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华城菜市场改造项目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4534A4">
            <w:pPr>
              <w:spacing w:line="0" w:lineRule="atLeast"/>
              <w:jc w:val="left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投入</w:t>
            </w:r>
            <w:r w:rsidRPr="00AB78B1">
              <w:rPr>
                <w:rFonts w:asciiTheme="minorEastAsia" w:hAnsiTheme="minorEastAsia"/>
                <w:color w:val="000000" w:themeColor="text1"/>
                <w:szCs w:val="21"/>
              </w:rPr>
              <w:t>206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.</w:t>
            </w:r>
            <w:r w:rsidRPr="00AB78B1">
              <w:rPr>
                <w:rFonts w:asciiTheme="minorEastAsia" w:hAnsiTheme="minorEastAsia"/>
                <w:color w:val="000000" w:themeColor="text1"/>
                <w:szCs w:val="21"/>
              </w:rPr>
              <w:t>23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万元对市场的销售专区、销售摊位、地面、墙面、上下水、顶棚、消防通道、消防设施、停车区和市场公厕总计</w:t>
            </w:r>
            <w:r w:rsidRPr="00AB78B1">
              <w:rPr>
                <w:rFonts w:asciiTheme="minorEastAsia" w:hAnsiTheme="minorEastAsia"/>
                <w:color w:val="000000" w:themeColor="text1"/>
                <w:szCs w:val="21"/>
              </w:rPr>
              <w:t>2352</w:t>
            </w: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㎡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进行了标准化改造，同时</w:t>
            </w:r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配备了专门的农残检测室、肉蔬追溯系统。</w:t>
            </w:r>
          </w:p>
        </w:tc>
      </w:tr>
      <w:tr w:rsidR="007E62C5" w:rsidRPr="00AB78B1" w:rsidTr="00AD556E">
        <w:trPr>
          <w:trHeight w:val="76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EC4735" w:rsidRDefault="007E62C5" w:rsidP="00EC473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C2EBC" w:rsidRDefault="007E62C5" w:rsidP="00EC473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0857FD">
              <w:rPr>
                <w:rFonts w:asciiTheme="minorEastAsia" w:hAnsiTheme="minorEastAsia" w:cs="仿宋" w:hint="eastAsia"/>
                <w:color w:val="000000" w:themeColor="text1"/>
                <w:kern w:val="0"/>
                <w:szCs w:val="21"/>
              </w:rPr>
              <w:t>宜昌</w:t>
            </w:r>
            <w:r w:rsidRPr="000857FD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早安香</w:t>
            </w:r>
            <w:r w:rsidRPr="000857FD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农产品供应链末端惠民工程建设项目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700B0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仿宋" w:hint="eastAsia"/>
                <w:color w:val="000000" w:themeColor="text1"/>
                <w:kern w:val="0"/>
                <w:szCs w:val="21"/>
              </w:rPr>
              <w:t>宜昌</w:t>
            </w:r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早安</w:t>
            </w:r>
            <w:proofErr w:type="gramStart"/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香市场</w:t>
            </w:r>
            <w:proofErr w:type="gramEnd"/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管理有限公司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700B0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改造已完工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F12C08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bCs/>
                <w:color w:val="000000" w:themeColor="text1"/>
                <w:szCs w:val="21"/>
              </w:rPr>
              <w:t>宜昌市</w:t>
            </w:r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花艳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菜市场改造项目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7E52B7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投入</w:t>
            </w:r>
            <w:r w:rsidRPr="00AB78B1">
              <w:rPr>
                <w:rFonts w:asciiTheme="minorEastAsia" w:hAnsiTheme="minorEastAsia"/>
                <w:color w:val="000000" w:themeColor="text1"/>
                <w:szCs w:val="21"/>
              </w:rPr>
              <w:t>200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万元对市场的销售专区、销售摊位、地面、墙面、上下水、顶棚、消防通道、消防设施、停车区和市场公厕总计</w:t>
            </w:r>
            <w:r w:rsidRPr="00AB78B1">
              <w:rPr>
                <w:rFonts w:asciiTheme="minorEastAsia" w:hAnsiTheme="minorEastAsia"/>
                <w:color w:val="000000" w:themeColor="text1"/>
                <w:szCs w:val="21"/>
              </w:rPr>
              <w:t>319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㎡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进行了标准化改造，同时</w:t>
            </w:r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配备了专门的农残检测室、肉蔬追溯系统。</w:t>
            </w:r>
          </w:p>
        </w:tc>
      </w:tr>
      <w:tr w:rsidR="007E62C5" w:rsidRPr="00AB78B1" w:rsidTr="00724747">
        <w:trPr>
          <w:trHeight w:val="76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EC4735" w:rsidRDefault="007E62C5" w:rsidP="00EC473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lastRenderedPageBreak/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C2EBC" w:rsidRDefault="007E62C5" w:rsidP="00464169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0857FD">
              <w:rPr>
                <w:rFonts w:asciiTheme="minorEastAsia" w:hAnsiTheme="minorEastAsia" w:cs="仿宋" w:hint="eastAsia"/>
                <w:color w:val="000000" w:themeColor="text1"/>
                <w:kern w:val="0"/>
                <w:szCs w:val="21"/>
              </w:rPr>
              <w:t>宜昌</w:t>
            </w:r>
            <w:r w:rsidRPr="000857FD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早安香</w:t>
            </w:r>
            <w:r w:rsidRPr="000857FD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农产品供应链末端惠民工程建设项目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700B0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仿宋" w:hint="eastAsia"/>
                <w:color w:val="000000" w:themeColor="text1"/>
                <w:kern w:val="0"/>
                <w:szCs w:val="21"/>
              </w:rPr>
              <w:t>宜昌</w:t>
            </w:r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早安</w:t>
            </w:r>
            <w:proofErr w:type="gramStart"/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香市场</w:t>
            </w:r>
            <w:proofErr w:type="gramEnd"/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管理有限公司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700B0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改造已完工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F12C08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bCs/>
                <w:color w:val="000000" w:themeColor="text1"/>
                <w:szCs w:val="21"/>
              </w:rPr>
              <w:t>宜昌市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港务菜市场改造项目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E5286D">
            <w:pPr>
              <w:spacing w:line="0" w:lineRule="atLeast"/>
              <w:jc w:val="left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投入</w:t>
            </w:r>
            <w:r w:rsidRPr="00AB78B1">
              <w:rPr>
                <w:rFonts w:asciiTheme="minorEastAsia" w:hAnsiTheme="minorEastAsia"/>
                <w:color w:val="000000" w:themeColor="text1"/>
                <w:szCs w:val="21"/>
              </w:rPr>
              <w:t>103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.</w:t>
            </w:r>
            <w:r w:rsidRPr="00AB78B1">
              <w:rPr>
                <w:rFonts w:asciiTheme="minorEastAsia" w:hAnsiTheme="minorEastAsia"/>
                <w:color w:val="000000" w:themeColor="text1"/>
                <w:szCs w:val="21"/>
              </w:rPr>
              <w:t>34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万元对市场的销售专区、销售摊位、地面、墙面、上下水、顶棚、消防通道、消防设施、停车区和市场公厕总计</w:t>
            </w:r>
            <w:r w:rsidRPr="00AB78B1">
              <w:rPr>
                <w:rFonts w:asciiTheme="minorEastAsia" w:hAnsiTheme="minorEastAsia"/>
                <w:color w:val="000000" w:themeColor="text1"/>
                <w:szCs w:val="21"/>
              </w:rPr>
              <w:t>1300</w:t>
            </w: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㎡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进行了标准化改造，同时</w:t>
            </w:r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配备了专门的农残检测室、肉蔬追溯系统。</w:t>
            </w:r>
          </w:p>
        </w:tc>
      </w:tr>
      <w:tr w:rsidR="007E62C5" w:rsidRPr="00AB78B1" w:rsidTr="00AB4EDB">
        <w:trPr>
          <w:trHeight w:val="76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EC4735" w:rsidRDefault="007E62C5" w:rsidP="00EC473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C2EBC" w:rsidRDefault="007E62C5" w:rsidP="00700B0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0857FD">
              <w:rPr>
                <w:rFonts w:asciiTheme="minorEastAsia" w:hAnsiTheme="minorEastAsia" w:cs="仿宋" w:hint="eastAsia"/>
                <w:color w:val="000000" w:themeColor="text1"/>
                <w:kern w:val="0"/>
                <w:szCs w:val="21"/>
              </w:rPr>
              <w:t>宜昌</w:t>
            </w:r>
            <w:r w:rsidRPr="000857FD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早安香</w:t>
            </w:r>
            <w:r w:rsidRPr="000857FD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农产品供应链末端惠民工程建设项目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700B0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仿宋" w:hint="eastAsia"/>
                <w:color w:val="000000" w:themeColor="text1"/>
                <w:kern w:val="0"/>
                <w:szCs w:val="21"/>
              </w:rPr>
              <w:t>宜昌</w:t>
            </w:r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早安</w:t>
            </w:r>
            <w:proofErr w:type="gramStart"/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香市场</w:t>
            </w:r>
            <w:proofErr w:type="gramEnd"/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管理有限公司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700B0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改造已完工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F12C08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bCs/>
                <w:color w:val="000000" w:themeColor="text1"/>
                <w:szCs w:val="21"/>
              </w:rPr>
              <w:t>宜昌市</w:t>
            </w:r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运河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菜市场改造项目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65600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投入</w:t>
            </w:r>
            <w:r w:rsidRPr="00AB78B1">
              <w:rPr>
                <w:rFonts w:asciiTheme="minorEastAsia" w:hAnsiTheme="minorEastAsia"/>
                <w:color w:val="000000" w:themeColor="text1"/>
                <w:szCs w:val="21"/>
              </w:rPr>
              <w:t>100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万元对市场的销售专区、销售摊位、地面、墙面、上下水、顶棚、消防通道、消防设施、停车区和市场公厕总计</w:t>
            </w:r>
            <w:r w:rsidRPr="00AB78B1">
              <w:rPr>
                <w:rFonts w:asciiTheme="minorEastAsia" w:hAnsiTheme="minorEastAsia"/>
                <w:color w:val="000000" w:themeColor="text1"/>
                <w:szCs w:val="21"/>
              </w:rPr>
              <w:t>1500</w:t>
            </w: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㎡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进行了标准化改造，同时</w:t>
            </w:r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配备了专门的农残检测室、肉蔬追溯系统。</w:t>
            </w:r>
          </w:p>
        </w:tc>
      </w:tr>
      <w:tr w:rsidR="007E62C5" w:rsidRPr="00AB78B1" w:rsidTr="00AB4EDB">
        <w:trPr>
          <w:trHeight w:val="76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EC4735" w:rsidRDefault="007E62C5" w:rsidP="00EC473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C2EBC" w:rsidRDefault="007E62C5" w:rsidP="00700B0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0857FD">
              <w:rPr>
                <w:rFonts w:asciiTheme="minorEastAsia" w:hAnsiTheme="minorEastAsia" w:cs="仿宋" w:hint="eastAsia"/>
                <w:color w:val="000000" w:themeColor="text1"/>
                <w:kern w:val="0"/>
                <w:szCs w:val="21"/>
              </w:rPr>
              <w:t>宜昌</w:t>
            </w:r>
            <w:r w:rsidRPr="000857FD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早安香</w:t>
            </w:r>
            <w:r w:rsidRPr="000857FD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农产品供应链末端惠民工程建设项目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700B0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仿宋" w:hint="eastAsia"/>
                <w:color w:val="000000" w:themeColor="text1"/>
                <w:kern w:val="0"/>
                <w:szCs w:val="21"/>
              </w:rPr>
              <w:t>宜昌</w:t>
            </w:r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早安</w:t>
            </w:r>
            <w:proofErr w:type="gramStart"/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香市场</w:t>
            </w:r>
            <w:proofErr w:type="gramEnd"/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管理有限公司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700B0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改造已完工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F12C08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bCs/>
                <w:color w:val="000000" w:themeColor="text1"/>
                <w:szCs w:val="21"/>
              </w:rPr>
              <w:t>宜昌</w:t>
            </w:r>
            <w:proofErr w:type="gramStart"/>
            <w:r w:rsidRPr="00AB78B1">
              <w:rPr>
                <w:rFonts w:asciiTheme="minorEastAsia" w:hAnsiTheme="minorEastAsia" w:cs="Arial" w:hint="eastAsia"/>
                <w:bCs/>
                <w:color w:val="000000" w:themeColor="text1"/>
                <w:szCs w:val="21"/>
              </w:rPr>
              <w:t>市</w:t>
            </w:r>
            <w:r w:rsidRPr="00AB78B1">
              <w:rPr>
                <w:rFonts w:asciiTheme="minorEastAsia" w:hAnsiTheme="minorEastAsia" w:cs="楷体" w:hint="eastAsia"/>
                <w:bCs/>
                <w:color w:val="000000" w:themeColor="text1"/>
                <w:szCs w:val="21"/>
              </w:rPr>
              <w:t>宜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港菜市场</w:t>
            </w:r>
            <w:proofErr w:type="gramEnd"/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改造项目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9A0B84">
            <w:pPr>
              <w:spacing w:line="0" w:lineRule="atLeast"/>
              <w:jc w:val="left"/>
              <w:rPr>
                <w:rFonts w:asciiTheme="minorEastAsia" w:hAnsiTheme="minorEastAsia" w:cs="仿宋"/>
                <w:color w:val="000000" w:themeColor="text1"/>
                <w:szCs w:val="21"/>
              </w:rPr>
            </w:pP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投入</w:t>
            </w:r>
            <w:r w:rsidRPr="00AB78B1">
              <w:rPr>
                <w:rFonts w:asciiTheme="minorEastAsia" w:hAnsiTheme="minorEastAsia"/>
                <w:color w:val="000000" w:themeColor="text1"/>
                <w:szCs w:val="21"/>
              </w:rPr>
              <w:t>204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.</w:t>
            </w:r>
            <w:r w:rsidRPr="00AB78B1">
              <w:rPr>
                <w:rFonts w:asciiTheme="minorEastAsia" w:hAnsiTheme="minorEastAsia"/>
                <w:color w:val="000000" w:themeColor="text1"/>
                <w:szCs w:val="21"/>
              </w:rPr>
              <w:t>4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2万元对市场的销售专区、销售摊位、地面、墙面、上下水、顶棚、消防通道、消防设施、停车区和市场公厕总计</w:t>
            </w:r>
            <w:r w:rsidRPr="00AB78B1">
              <w:rPr>
                <w:rFonts w:asciiTheme="minorEastAsia" w:hAnsiTheme="minorEastAsia"/>
                <w:color w:val="000000" w:themeColor="text1"/>
                <w:szCs w:val="21"/>
              </w:rPr>
              <w:t>5178</w:t>
            </w: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㎡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进行了标准化改造，同时</w:t>
            </w:r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配备了专门的农残检测室、肉蔬追溯系统。</w:t>
            </w:r>
          </w:p>
        </w:tc>
      </w:tr>
      <w:tr w:rsidR="007E62C5" w:rsidRPr="00AB78B1" w:rsidTr="00AB4EDB">
        <w:trPr>
          <w:trHeight w:val="76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EC4735" w:rsidRDefault="007E62C5" w:rsidP="00EC473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C2EBC" w:rsidRDefault="007E62C5" w:rsidP="00700B0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0857FD">
              <w:rPr>
                <w:rFonts w:asciiTheme="minorEastAsia" w:hAnsiTheme="minorEastAsia" w:cs="仿宋" w:hint="eastAsia"/>
                <w:color w:val="000000" w:themeColor="text1"/>
                <w:kern w:val="0"/>
                <w:szCs w:val="21"/>
              </w:rPr>
              <w:t>宜昌</w:t>
            </w:r>
            <w:r w:rsidRPr="000857FD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早安香</w:t>
            </w:r>
            <w:r w:rsidRPr="000857FD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农产品供应链末端惠民工程建设项目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700B0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仿宋" w:hint="eastAsia"/>
                <w:color w:val="000000" w:themeColor="text1"/>
                <w:kern w:val="0"/>
                <w:szCs w:val="21"/>
              </w:rPr>
              <w:t>宜昌</w:t>
            </w:r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早安</w:t>
            </w:r>
            <w:proofErr w:type="gramStart"/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香市场</w:t>
            </w:r>
            <w:proofErr w:type="gramEnd"/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管理有限公司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700B0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改造已完工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F12C08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bCs/>
                <w:color w:val="000000" w:themeColor="text1"/>
                <w:szCs w:val="21"/>
              </w:rPr>
              <w:t>宜昌市</w:t>
            </w:r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八○九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菜市场改造项目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FE2F61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投入</w:t>
            </w:r>
            <w:r w:rsidRPr="00AB78B1">
              <w:rPr>
                <w:rFonts w:asciiTheme="minorEastAsia" w:hAnsiTheme="minorEastAsia"/>
                <w:color w:val="000000" w:themeColor="text1"/>
                <w:szCs w:val="21"/>
              </w:rPr>
              <w:t>110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.</w:t>
            </w:r>
            <w:r w:rsidRPr="00AB78B1">
              <w:rPr>
                <w:rFonts w:asciiTheme="minorEastAsia" w:hAnsiTheme="minorEastAsia"/>
                <w:color w:val="000000" w:themeColor="text1"/>
                <w:szCs w:val="21"/>
              </w:rPr>
              <w:t>07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万元对市场的销售专区、销售摊位、地面、墙面、上下水、顶棚、消防通道、消防设施、停车区和市场公厕总计</w:t>
            </w:r>
            <w:r w:rsidRPr="00AB78B1">
              <w:rPr>
                <w:rFonts w:asciiTheme="minorEastAsia" w:hAnsiTheme="minorEastAsia"/>
                <w:color w:val="000000" w:themeColor="text1"/>
                <w:szCs w:val="21"/>
              </w:rPr>
              <w:t>2350</w:t>
            </w: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㎡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进行了标准化改造，同时</w:t>
            </w:r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配备了专门的农残检测室、肉蔬追溯系统。</w:t>
            </w:r>
          </w:p>
        </w:tc>
      </w:tr>
      <w:tr w:rsidR="007E62C5" w:rsidRPr="00AB78B1" w:rsidTr="00AB4EDB">
        <w:trPr>
          <w:trHeight w:val="76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EC4735" w:rsidRDefault="007E62C5" w:rsidP="00EC473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C2EBC" w:rsidRDefault="007E62C5" w:rsidP="00EC473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0857FD">
              <w:rPr>
                <w:rFonts w:asciiTheme="minorEastAsia" w:hAnsiTheme="minorEastAsia" w:cs="仿宋" w:hint="eastAsia"/>
                <w:color w:val="000000" w:themeColor="text1"/>
                <w:kern w:val="0"/>
                <w:szCs w:val="21"/>
              </w:rPr>
              <w:t>宜昌</w:t>
            </w:r>
            <w:r w:rsidRPr="000857FD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早安香</w:t>
            </w:r>
            <w:r w:rsidRPr="000857FD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农产品供应链末端惠民工程建设项目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700B0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仿宋" w:hint="eastAsia"/>
                <w:color w:val="000000" w:themeColor="text1"/>
                <w:kern w:val="0"/>
                <w:szCs w:val="21"/>
              </w:rPr>
              <w:t>宜昌</w:t>
            </w:r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早安</w:t>
            </w:r>
            <w:proofErr w:type="gramStart"/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香市场</w:t>
            </w:r>
            <w:proofErr w:type="gramEnd"/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管理有限公司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700B0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改造已完工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F12C08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bCs/>
                <w:color w:val="000000" w:themeColor="text1"/>
                <w:szCs w:val="21"/>
              </w:rPr>
              <w:t>宜昌市</w:t>
            </w:r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常刘路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菜市场改造项目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99241D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投入</w:t>
            </w:r>
            <w:r w:rsidRPr="00AB78B1">
              <w:rPr>
                <w:rFonts w:asciiTheme="minorEastAsia" w:hAnsiTheme="minorEastAsia"/>
                <w:color w:val="000000" w:themeColor="text1"/>
                <w:szCs w:val="21"/>
              </w:rPr>
              <w:t>114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.</w:t>
            </w:r>
            <w:r w:rsidRPr="00AB78B1">
              <w:rPr>
                <w:rFonts w:asciiTheme="minorEastAsia" w:hAnsiTheme="minorEastAsia"/>
                <w:color w:val="000000" w:themeColor="text1"/>
                <w:szCs w:val="21"/>
              </w:rPr>
              <w:t>41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万元对市场的销售专区、销售摊位、地面、墙面、上下水、顶棚、消防通道、消防设施、停车区和市场公厕总计</w:t>
            </w:r>
            <w:r w:rsidRPr="00AB78B1">
              <w:rPr>
                <w:rFonts w:asciiTheme="minorEastAsia" w:hAnsiTheme="minorEastAsia"/>
                <w:color w:val="000000" w:themeColor="text1"/>
                <w:szCs w:val="21"/>
              </w:rPr>
              <w:t>1900</w:t>
            </w: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㎡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进行了标准化改造，同时</w:t>
            </w:r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配备了专门的农残检测室、肉蔬追溯系统。</w:t>
            </w:r>
          </w:p>
        </w:tc>
      </w:tr>
      <w:tr w:rsidR="007E62C5" w:rsidRPr="00AB78B1" w:rsidTr="00AB4EDB">
        <w:trPr>
          <w:trHeight w:val="76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5400B0" w:rsidRDefault="007E62C5" w:rsidP="00EC473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5400B0" w:rsidRDefault="007E62C5" w:rsidP="00B4051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5400B0">
              <w:rPr>
                <w:rFonts w:ascii="宋体" w:hAnsi="宋体" w:cs="宋体" w:hint="eastAsia"/>
                <w:szCs w:val="21"/>
              </w:rPr>
              <w:t>五柳树农贸市场</w:t>
            </w:r>
            <w:r w:rsidRPr="005400B0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供应链末端惠民工程建设项目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B4051D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枝江市市场监督管理局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B4051D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改造已完工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B4051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B78B1">
              <w:rPr>
                <w:rFonts w:ascii="宋体" w:hAnsi="宋体" w:cs="宋体" w:hint="eastAsia"/>
                <w:color w:val="000000" w:themeColor="text1"/>
                <w:szCs w:val="21"/>
              </w:rPr>
              <w:t>五柳树农贸市场改造项目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5B4531">
            <w:pPr>
              <w:spacing w:line="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投资467.4万元，对枝江市</w:t>
            </w:r>
            <w:r w:rsidRPr="00AB78B1">
              <w:rPr>
                <w:rFonts w:ascii="宋体" w:hAnsi="宋体" w:cs="宋体" w:hint="eastAsia"/>
                <w:color w:val="000000" w:themeColor="text1"/>
                <w:szCs w:val="21"/>
              </w:rPr>
              <w:t>五柳树农贸市场室内交易区、活</w:t>
            </w:r>
            <w:proofErr w:type="gramStart"/>
            <w:r w:rsidRPr="00AB78B1">
              <w:rPr>
                <w:rFonts w:ascii="宋体" w:hAnsi="宋体" w:cs="宋体" w:hint="eastAsia"/>
                <w:color w:val="000000" w:themeColor="text1"/>
                <w:szCs w:val="21"/>
              </w:rPr>
              <w:t>禽交易</w:t>
            </w:r>
            <w:proofErr w:type="gramEnd"/>
            <w:r w:rsidRPr="00AB78B1">
              <w:rPr>
                <w:rFonts w:ascii="宋体" w:hAnsi="宋体" w:cs="宋体" w:hint="eastAsia"/>
                <w:color w:val="000000" w:themeColor="text1"/>
                <w:szCs w:val="21"/>
              </w:rPr>
              <w:t>区、市场公厕进行了升级改造 ，新建了农民自销区货棚、停车场。</w:t>
            </w:r>
          </w:p>
        </w:tc>
      </w:tr>
      <w:tr w:rsidR="007E62C5" w:rsidRPr="00AB78B1" w:rsidTr="00AB4EDB">
        <w:trPr>
          <w:trHeight w:val="40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EC4735" w:rsidRDefault="007E62C5" w:rsidP="00EC473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B1150C" w:rsidRDefault="007E62C5" w:rsidP="00B4051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AB78B1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湖北国贸</w:t>
            </w: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集团</w:t>
            </w:r>
            <w:r w:rsidRPr="00AB78B1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超市连锁有限公司</w:t>
            </w:r>
            <w:r w:rsidRPr="00A22BE3">
              <w:rPr>
                <w:rFonts w:asciiTheme="minorEastAsia" w:hAnsiTheme="minorEastAsia" w:hint="eastAsia"/>
                <w:szCs w:val="21"/>
              </w:rPr>
              <w:t>国贸店、数码城店、猇亭店、</w:t>
            </w:r>
            <w:proofErr w:type="gramStart"/>
            <w:r w:rsidRPr="00A22BE3">
              <w:rPr>
                <w:rFonts w:asciiTheme="minorEastAsia" w:hAnsiTheme="minorEastAsia" w:hint="eastAsia"/>
                <w:szCs w:val="21"/>
              </w:rPr>
              <w:t>鸦</w:t>
            </w:r>
            <w:proofErr w:type="gramEnd"/>
            <w:r w:rsidRPr="00A22BE3">
              <w:rPr>
                <w:rFonts w:asciiTheme="minorEastAsia" w:hAnsiTheme="minorEastAsia" w:hint="eastAsia"/>
                <w:szCs w:val="21"/>
              </w:rPr>
              <w:t>鹊岭店</w:t>
            </w:r>
            <w:r w:rsidRPr="00A22BE3">
              <w:rPr>
                <w:rFonts w:asciiTheme="minorEastAsia" w:hAnsiTheme="minorEastAsia" w:cs="仿宋" w:hint="eastAsia"/>
                <w:szCs w:val="21"/>
              </w:rPr>
              <w:t>智慧实体门店建设项目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B4051D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湖北国贸集团超市连锁有限公司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B4051D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新增</w:t>
            </w: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和改造</w:t>
            </w:r>
            <w:r w:rsidRPr="00AB78B1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已完工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B4051D">
            <w:pPr>
              <w:spacing w:line="0" w:lineRule="atLeas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湖北国贸集团</w:t>
            </w:r>
            <w:r w:rsidRPr="00AB78B1">
              <w:rPr>
                <w:rFonts w:asciiTheme="minorEastAsia" w:hAnsiTheme="minorEastAsia" w:cs="仿宋" w:hint="eastAsia"/>
                <w:color w:val="000000" w:themeColor="text1"/>
                <w:szCs w:val="21"/>
              </w:rPr>
              <w:t>重点步行街的线上线下融合的智慧实体门店建设项目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486E64">
            <w:pPr>
              <w:spacing w:line="0" w:lineRule="atLeas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新建和改造重点步行街线上线下融合智慧门店3家。即：</w:t>
            </w:r>
            <w:r w:rsidRPr="00AB78B1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国贸超市CBD数码城店：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位于宜昌市CBD中央商务区步行街西陵二路22号，面积4396.68㎡，智慧化投入261.5万元；</w:t>
            </w:r>
            <w:r w:rsidRPr="00AB78B1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国贸超市生活馆：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位于宜昌市夷</w:t>
            </w:r>
            <w:proofErr w:type="gramStart"/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陵广场</w:t>
            </w:r>
            <w:proofErr w:type="gramEnd"/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商业步行街（第七批全国百城万店无假货示范街、中部5省十大城市核心商圈之一）东山大道106号，面积4000㎡，改造投入593.77万元；</w:t>
            </w:r>
            <w:r w:rsidRPr="00AB78B1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国贸超市猇亭店：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位于宜昌市金岭路47号（猇亭区盛世天下步行街主力店），面积7000平方米，改造投入106.96万元；</w:t>
            </w:r>
            <w:r w:rsidRPr="00AB78B1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国贸超市</w:t>
            </w:r>
            <w:proofErr w:type="gramStart"/>
            <w:r w:rsidRPr="00AB78B1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鸦</w:t>
            </w:r>
            <w:proofErr w:type="gramEnd"/>
            <w:r w:rsidRPr="00AB78B1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鹊岭店：</w:t>
            </w:r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位于宜昌市夷陵区汉宜路108号（系</w:t>
            </w:r>
            <w:proofErr w:type="gramStart"/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鸦</w:t>
            </w:r>
            <w:proofErr w:type="gramEnd"/>
            <w:r w:rsidRPr="00AB78B1">
              <w:rPr>
                <w:rFonts w:asciiTheme="minorEastAsia" w:hAnsiTheme="minorEastAsia" w:hint="eastAsia"/>
                <w:color w:val="000000" w:themeColor="text1"/>
                <w:szCs w:val="21"/>
              </w:rPr>
              <w:t>鹊岭镇中心步行街主力商场），面积5735.89平方米，改造投入164.76万元。</w:t>
            </w:r>
          </w:p>
        </w:tc>
      </w:tr>
      <w:tr w:rsidR="007E62C5" w:rsidRPr="00AB78B1" w:rsidTr="00AB4EDB">
        <w:trPr>
          <w:trHeight w:val="76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EC4735" w:rsidRDefault="007E62C5" w:rsidP="00EC4735">
            <w:pPr>
              <w:widowControl/>
              <w:spacing w:line="0" w:lineRule="atLeast"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7E4909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 xml:space="preserve">宜昌供销十八湾农产品产后商品化处理设施建设项目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7E4909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宜昌供销十八湾电子商务有限公司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205BC9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新增已完工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7E4909">
            <w:pPr>
              <w:widowControl/>
              <w:jc w:val="left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 w:rsidRPr="00AB78B1">
              <w:rPr>
                <w:rFonts w:ascii="宋体" w:hAnsi="宋体" w:cs="Arial" w:hint="eastAsia"/>
                <w:color w:val="000000" w:themeColor="text1"/>
                <w:kern w:val="0"/>
                <w:szCs w:val="21"/>
              </w:rPr>
              <w:t>农产品产后商品化处理设施建设项目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2C5" w:rsidRPr="00AB78B1" w:rsidRDefault="007E62C5" w:rsidP="007E4909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AB78B1">
              <w:rPr>
                <w:rFonts w:ascii="宋体" w:hAnsi="宋体" w:hint="eastAsia"/>
                <w:color w:val="000000" w:themeColor="text1"/>
                <w:szCs w:val="21"/>
                <w:shd w:val="clear" w:color="auto" w:fill="FFFFFF"/>
              </w:rPr>
              <w:t>该项目自</w:t>
            </w:r>
            <w:r w:rsidRPr="00AB78B1">
              <w:rPr>
                <w:rFonts w:ascii="宋体" w:hAnsi="宋体"/>
                <w:color w:val="000000" w:themeColor="text1"/>
                <w:szCs w:val="21"/>
                <w:shd w:val="clear" w:color="auto" w:fill="FFFFFF"/>
              </w:rPr>
              <w:t>2017</w:t>
            </w:r>
            <w:r w:rsidRPr="00AB78B1">
              <w:rPr>
                <w:rFonts w:ascii="宋体" w:hAnsi="宋体" w:hint="eastAsia"/>
                <w:color w:val="000000" w:themeColor="text1"/>
                <w:szCs w:val="21"/>
                <w:shd w:val="clear" w:color="auto" w:fill="FFFFFF"/>
              </w:rPr>
              <w:t>年</w:t>
            </w:r>
            <w:r w:rsidRPr="00AB78B1">
              <w:rPr>
                <w:rFonts w:ascii="宋体" w:hAnsi="宋体"/>
                <w:color w:val="000000" w:themeColor="text1"/>
                <w:szCs w:val="21"/>
                <w:shd w:val="clear" w:color="auto" w:fill="FFFFFF"/>
              </w:rPr>
              <w:t>11</w:t>
            </w:r>
            <w:r w:rsidRPr="00AB78B1">
              <w:rPr>
                <w:rFonts w:ascii="宋体" w:hAnsi="宋体" w:hint="eastAsia"/>
                <w:color w:val="000000" w:themeColor="text1"/>
                <w:szCs w:val="21"/>
                <w:shd w:val="clear" w:color="auto" w:fill="FFFFFF"/>
              </w:rPr>
              <w:t>月开</w:t>
            </w:r>
            <w:r w:rsidRPr="00AB78B1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始立项、审批，</w:t>
            </w:r>
            <w:r w:rsidRPr="00AB78B1"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  <w:t>2018</w:t>
            </w:r>
            <w:r w:rsidRPr="00AB78B1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年</w:t>
            </w:r>
            <w:r w:rsidRPr="00AB78B1"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  <w:t>5</w:t>
            </w:r>
            <w:r w:rsidRPr="00AB78B1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月开始动工建设，</w:t>
            </w:r>
            <w:r w:rsidRPr="00AB78B1"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  <w:t>2019</w:t>
            </w:r>
            <w:r w:rsidRPr="00AB78B1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年</w:t>
            </w:r>
            <w:r w:rsidRPr="00AB78B1"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  <w:t>8</w:t>
            </w:r>
            <w:r w:rsidRPr="00AB78B1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月</w:t>
            </w:r>
            <w:r w:rsidRPr="00AB78B1"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  <w:t>30</w:t>
            </w:r>
            <w:r w:rsidRPr="00AB78B1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日竣工。建设仓储物流分拨中心</w:t>
            </w:r>
            <w:r w:rsidRPr="00AB78B1"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  <w:t>2520</w:t>
            </w:r>
            <w:r w:rsidRPr="00AB78B1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平米；采购柑桔清洗分级智能包装生产线</w:t>
            </w:r>
            <w:r w:rsidRPr="00AB78B1"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  <w:t>1</w:t>
            </w:r>
            <w:r w:rsidRPr="00AB78B1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条、冷链物流</w:t>
            </w:r>
            <w:proofErr w:type="gramStart"/>
            <w:r w:rsidRPr="00AB78B1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配送车</w:t>
            </w:r>
            <w:proofErr w:type="gramEnd"/>
            <w:r w:rsidRPr="00AB78B1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5台；改造升级电商孵化中心</w:t>
            </w:r>
            <w:r w:rsidRPr="00AB78B1">
              <w:rPr>
                <w:rFonts w:ascii="宋体" w:hAnsi="宋体" w:cs="宋体"/>
                <w:color w:val="000000" w:themeColor="text1"/>
                <w:szCs w:val="21"/>
                <w:shd w:val="clear" w:color="auto" w:fill="FFFFFF"/>
              </w:rPr>
              <w:t>400</w:t>
            </w:r>
            <w:r w:rsidRPr="00AB78B1">
              <w:rPr>
                <w:rFonts w:ascii="宋体" w:hAnsi="宋体" w:cs="宋体" w:hint="eastAsia"/>
                <w:color w:val="000000" w:themeColor="text1"/>
                <w:szCs w:val="21"/>
                <w:shd w:val="clear" w:color="auto" w:fill="FFFFFF"/>
              </w:rPr>
              <w:t>平米，项目总计投资</w:t>
            </w:r>
            <w:r w:rsidRPr="00AB78B1">
              <w:rPr>
                <w:rFonts w:ascii="宋体" w:hAnsi="宋体" w:cs="仿宋"/>
                <w:color w:val="000000" w:themeColor="text1"/>
                <w:kern w:val="0"/>
                <w:szCs w:val="21"/>
              </w:rPr>
              <w:t>810.8</w:t>
            </w:r>
            <w:r w:rsidRPr="00AB78B1">
              <w:rPr>
                <w:rFonts w:ascii="宋体" w:hAnsi="宋体" w:cs="仿宋" w:hint="eastAsia"/>
                <w:color w:val="000000" w:themeColor="text1"/>
                <w:kern w:val="0"/>
                <w:szCs w:val="21"/>
              </w:rPr>
              <w:t>3万元，</w:t>
            </w:r>
            <w:r w:rsidRPr="00E84ECD">
              <w:rPr>
                <w:rFonts w:ascii="宋体" w:hAnsi="宋体" w:cs="仿宋" w:hint="eastAsia"/>
                <w:color w:val="000000" w:themeColor="text1"/>
                <w:kern w:val="0"/>
                <w:szCs w:val="21"/>
              </w:rPr>
              <w:t>其中</w:t>
            </w:r>
            <w:r w:rsidRPr="00E84ECD">
              <w:rPr>
                <w:rFonts w:ascii="宋体" w:hAnsi="宋体" w:hint="eastAsia"/>
                <w:color w:val="000000" w:themeColor="text1"/>
                <w:szCs w:val="21"/>
              </w:rPr>
              <w:t>含中国供销集团2017年度“新网工程”项目股金。</w:t>
            </w:r>
          </w:p>
        </w:tc>
      </w:tr>
    </w:tbl>
    <w:p w:rsidR="001E12F1" w:rsidRPr="000071AF" w:rsidRDefault="001E12F1" w:rsidP="00F4764F">
      <w:pPr>
        <w:pStyle w:val="a6"/>
        <w:shd w:val="clear" w:color="auto" w:fill="FFFFFF"/>
        <w:spacing w:before="0" w:beforeAutospacing="0" w:after="0" w:afterAutospacing="0" w:line="0" w:lineRule="atLeast"/>
        <w:ind w:firstLine="480"/>
        <w:rPr>
          <w:rFonts w:asciiTheme="minorEastAsia" w:hAnsiTheme="minorEastAsia"/>
          <w:szCs w:val="21"/>
        </w:rPr>
      </w:pPr>
    </w:p>
    <w:sectPr w:rsidR="001E12F1" w:rsidRPr="000071AF" w:rsidSect="00580FD9">
      <w:pgSz w:w="16838" w:h="11906" w:orient="landscape"/>
      <w:pgMar w:top="1021" w:right="680" w:bottom="1021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C98" w:rsidRDefault="003D7C98" w:rsidP="001E12F1">
      <w:r>
        <w:separator/>
      </w:r>
    </w:p>
  </w:endnote>
  <w:endnote w:type="continuationSeparator" w:id="0">
    <w:p w:rsidR="003D7C98" w:rsidRDefault="003D7C98" w:rsidP="001E1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C98" w:rsidRDefault="003D7C98" w:rsidP="001E12F1">
      <w:r>
        <w:separator/>
      </w:r>
    </w:p>
  </w:footnote>
  <w:footnote w:type="continuationSeparator" w:id="0">
    <w:p w:rsidR="003D7C98" w:rsidRDefault="003D7C98" w:rsidP="001E12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9415B"/>
    <w:multiLevelType w:val="hybridMultilevel"/>
    <w:tmpl w:val="D3B674BC"/>
    <w:lvl w:ilvl="0" w:tplc="976EFB50">
      <w:start w:val="1"/>
      <w:numFmt w:val="decimalEnclosedCircle"/>
      <w:lvlText w:val="%1"/>
      <w:lvlJc w:val="left"/>
      <w:pPr>
        <w:ind w:left="720" w:hanging="720"/>
      </w:pPr>
      <w:rPr>
        <w:rFonts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8A455E"/>
    <w:multiLevelType w:val="hybridMultilevel"/>
    <w:tmpl w:val="05747D24"/>
    <w:lvl w:ilvl="0" w:tplc="B26A032C">
      <w:start w:val="1"/>
      <w:numFmt w:val="decimalEnclosedCircle"/>
      <w:lvlText w:val="%1"/>
      <w:lvlJc w:val="left"/>
      <w:pPr>
        <w:ind w:left="360" w:hanging="360"/>
      </w:pPr>
      <w:rPr>
        <w:rFonts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51A6EE8"/>
    <w:multiLevelType w:val="hybridMultilevel"/>
    <w:tmpl w:val="73BC8E36"/>
    <w:lvl w:ilvl="0" w:tplc="33BE8CA0">
      <w:start w:val="1"/>
      <w:numFmt w:val="decimalEnclosedCircle"/>
      <w:lvlText w:val="%1"/>
      <w:lvlJc w:val="left"/>
      <w:pPr>
        <w:ind w:left="720" w:hanging="720"/>
      </w:pPr>
      <w:rPr>
        <w:rFonts w:cs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7670BC0"/>
    <w:rsid w:val="0000373D"/>
    <w:rsid w:val="000071AF"/>
    <w:rsid w:val="000101AC"/>
    <w:rsid w:val="0001388D"/>
    <w:rsid w:val="00013D42"/>
    <w:rsid w:val="000232C4"/>
    <w:rsid w:val="0002370B"/>
    <w:rsid w:val="00025BD4"/>
    <w:rsid w:val="00026592"/>
    <w:rsid w:val="00033B4A"/>
    <w:rsid w:val="000420C5"/>
    <w:rsid w:val="0004505C"/>
    <w:rsid w:val="0004562A"/>
    <w:rsid w:val="00047D8E"/>
    <w:rsid w:val="0005515B"/>
    <w:rsid w:val="00067BCF"/>
    <w:rsid w:val="0007052C"/>
    <w:rsid w:val="00071C37"/>
    <w:rsid w:val="00071CB0"/>
    <w:rsid w:val="00072CA7"/>
    <w:rsid w:val="000731D9"/>
    <w:rsid w:val="000857FD"/>
    <w:rsid w:val="00091497"/>
    <w:rsid w:val="00094D1F"/>
    <w:rsid w:val="000B0D21"/>
    <w:rsid w:val="000B398F"/>
    <w:rsid w:val="000B4678"/>
    <w:rsid w:val="000B4BA2"/>
    <w:rsid w:val="000C0CAC"/>
    <w:rsid w:val="000C1312"/>
    <w:rsid w:val="000C2A7A"/>
    <w:rsid w:val="000D1A76"/>
    <w:rsid w:val="000D4084"/>
    <w:rsid w:val="000D5C2C"/>
    <w:rsid w:val="000E1CD2"/>
    <w:rsid w:val="000E7565"/>
    <w:rsid w:val="000F2B7A"/>
    <w:rsid w:val="000F3718"/>
    <w:rsid w:val="000F37CF"/>
    <w:rsid w:val="000F425D"/>
    <w:rsid w:val="00100B1B"/>
    <w:rsid w:val="00100F4E"/>
    <w:rsid w:val="00102218"/>
    <w:rsid w:val="00103A9F"/>
    <w:rsid w:val="00106490"/>
    <w:rsid w:val="0011096A"/>
    <w:rsid w:val="001137CE"/>
    <w:rsid w:val="00113B70"/>
    <w:rsid w:val="00116915"/>
    <w:rsid w:val="00116C76"/>
    <w:rsid w:val="0011700E"/>
    <w:rsid w:val="0012044D"/>
    <w:rsid w:val="001217F7"/>
    <w:rsid w:val="00125619"/>
    <w:rsid w:val="0012614C"/>
    <w:rsid w:val="00130677"/>
    <w:rsid w:val="00131F34"/>
    <w:rsid w:val="001415EF"/>
    <w:rsid w:val="00141989"/>
    <w:rsid w:val="00142C6C"/>
    <w:rsid w:val="00143136"/>
    <w:rsid w:val="0014449C"/>
    <w:rsid w:val="0014491E"/>
    <w:rsid w:val="00147815"/>
    <w:rsid w:val="00147CB0"/>
    <w:rsid w:val="00150810"/>
    <w:rsid w:val="00151323"/>
    <w:rsid w:val="00157B88"/>
    <w:rsid w:val="001650C6"/>
    <w:rsid w:val="00166CD7"/>
    <w:rsid w:val="0017647C"/>
    <w:rsid w:val="001811BB"/>
    <w:rsid w:val="001935C6"/>
    <w:rsid w:val="00195F11"/>
    <w:rsid w:val="001A222E"/>
    <w:rsid w:val="001A33BE"/>
    <w:rsid w:val="001B6D0B"/>
    <w:rsid w:val="001B71A1"/>
    <w:rsid w:val="001C1C97"/>
    <w:rsid w:val="001C75B5"/>
    <w:rsid w:val="001D678B"/>
    <w:rsid w:val="001E12F1"/>
    <w:rsid w:val="001E5D88"/>
    <w:rsid w:val="001E6BB0"/>
    <w:rsid w:val="001E7A2E"/>
    <w:rsid w:val="001E7D63"/>
    <w:rsid w:val="00200198"/>
    <w:rsid w:val="00205C3F"/>
    <w:rsid w:val="00206F71"/>
    <w:rsid w:val="00220C81"/>
    <w:rsid w:val="00224D38"/>
    <w:rsid w:val="00225C3D"/>
    <w:rsid w:val="0022763C"/>
    <w:rsid w:val="00231B1B"/>
    <w:rsid w:val="00235B42"/>
    <w:rsid w:val="0024212F"/>
    <w:rsid w:val="002471C3"/>
    <w:rsid w:val="002514F5"/>
    <w:rsid w:val="00266780"/>
    <w:rsid w:val="00271136"/>
    <w:rsid w:val="0028039C"/>
    <w:rsid w:val="00281346"/>
    <w:rsid w:val="00285BCD"/>
    <w:rsid w:val="0028751B"/>
    <w:rsid w:val="002968AA"/>
    <w:rsid w:val="002A4862"/>
    <w:rsid w:val="002B0837"/>
    <w:rsid w:val="002B1538"/>
    <w:rsid w:val="002B360A"/>
    <w:rsid w:val="002C0FBC"/>
    <w:rsid w:val="002C1657"/>
    <w:rsid w:val="002D54BD"/>
    <w:rsid w:val="002D5A69"/>
    <w:rsid w:val="002E2AB0"/>
    <w:rsid w:val="002E6952"/>
    <w:rsid w:val="002F0B98"/>
    <w:rsid w:val="002F2851"/>
    <w:rsid w:val="002F39AB"/>
    <w:rsid w:val="002F5059"/>
    <w:rsid w:val="002F603F"/>
    <w:rsid w:val="002F7082"/>
    <w:rsid w:val="002F76D0"/>
    <w:rsid w:val="0030067A"/>
    <w:rsid w:val="00301B5E"/>
    <w:rsid w:val="003041C4"/>
    <w:rsid w:val="00323009"/>
    <w:rsid w:val="003235EC"/>
    <w:rsid w:val="0032634A"/>
    <w:rsid w:val="003307DE"/>
    <w:rsid w:val="00331DE9"/>
    <w:rsid w:val="003334A8"/>
    <w:rsid w:val="0033449A"/>
    <w:rsid w:val="00344BFA"/>
    <w:rsid w:val="00345328"/>
    <w:rsid w:val="00351F29"/>
    <w:rsid w:val="003574B7"/>
    <w:rsid w:val="00360DA8"/>
    <w:rsid w:val="00363FE8"/>
    <w:rsid w:val="003730FB"/>
    <w:rsid w:val="003733DA"/>
    <w:rsid w:val="00396990"/>
    <w:rsid w:val="003A1C21"/>
    <w:rsid w:val="003A37AD"/>
    <w:rsid w:val="003A5F1A"/>
    <w:rsid w:val="003A6298"/>
    <w:rsid w:val="003A7410"/>
    <w:rsid w:val="003B19E3"/>
    <w:rsid w:val="003B1F2D"/>
    <w:rsid w:val="003D2CAD"/>
    <w:rsid w:val="003D363D"/>
    <w:rsid w:val="003D3ACC"/>
    <w:rsid w:val="003D7C98"/>
    <w:rsid w:val="003E56B1"/>
    <w:rsid w:val="003F5543"/>
    <w:rsid w:val="00404DCC"/>
    <w:rsid w:val="0041085A"/>
    <w:rsid w:val="0041175B"/>
    <w:rsid w:val="00423233"/>
    <w:rsid w:val="00423F72"/>
    <w:rsid w:val="00434F24"/>
    <w:rsid w:val="004453DD"/>
    <w:rsid w:val="00450321"/>
    <w:rsid w:val="004516C9"/>
    <w:rsid w:val="004534A4"/>
    <w:rsid w:val="0045627E"/>
    <w:rsid w:val="00456CFE"/>
    <w:rsid w:val="00457C9A"/>
    <w:rsid w:val="00457D2D"/>
    <w:rsid w:val="00463108"/>
    <w:rsid w:val="00464169"/>
    <w:rsid w:val="00465647"/>
    <w:rsid w:val="00466881"/>
    <w:rsid w:val="00466FEB"/>
    <w:rsid w:val="00467681"/>
    <w:rsid w:val="00474D0E"/>
    <w:rsid w:val="00477D75"/>
    <w:rsid w:val="004809F2"/>
    <w:rsid w:val="00480CFA"/>
    <w:rsid w:val="004854B8"/>
    <w:rsid w:val="00486E64"/>
    <w:rsid w:val="00496994"/>
    <w:rsid w:val="004A3109"/>
    <w:rsid w:val="004A79A0"/>
    <w:rsid w:val="004C0A1E"/>
    <w:rsid w:val="004C7D7C"/>
    <w:rsid w:val="004D4210"/>
    <w:rsid w:val="004D54AB"/>
    <w:rsid w:val="004D5A50"/>
    <w:rsid w:val="004E0A1E"/>
    <w:rsid w:val="004E2683"/>
    <w:rsid w:val="004E31EC"/>
    <w:rsid w:val="004E3721"/>
    <w:rsid w:val="004E4D93"/>
    <w:rsid w:val="004E55F6"/>
    <w:rsid w:val="004F00EB"/>
    <w:rsid w:val="004F3E52"/>
    <w:rsid w:val="00505511"/>
    <w:rsid w:val="00506C5C"/>
    <w:rsid w:val="005114D7"/>
    <w:rsid w:val="00513E37"/>
    <w:rsid w:val="00516130"/>
    <w:rsid w:val="005162FA"/>
    <w:rsid w:val="00516CA2"/>
    <w:rsid w:val="0052525F"/>
    <w:rsid w:val="00526342"/>
    <w:rsid w:val="00530016"/>
    <w:rsid w:val="005400B0"/>
    <w:rsid w:val="00540749"/>
    <w:rsid w:val="00542708"/>
    <w:rsid w:val="00544332"/>
    <w:rsid w:val="00547552"/>
    <w:rsid w:val="00551C65"/>
    <w:rsid w:val="00553980"/>
    <w:rsid w:val="00553C0F"/>
    <w:rsid w:val="00556887"/>
    <w:rsid w:val="00557C8A"/>
    <w:rsid w:val="00563AB5"/>
    <w:rsid w:val="00563D99"/>
    <w:rsid w:val="00567E1E"/>
    <w:rsid w:val="00573A97"/>
    <w:rsid w:val="00577386"/>
    <w:rsid w:val="00580FD9"/>
    <w:rsid w:val="00583F7E"/>
    <w:rsid w:val="0058616F"/>
    <w:rsid w:val="005904EC"/>
    <w:rsid w:val="005B09F7"/>
    <w:rsid w:val="005B4531"/>
    <w:rsid w:val="005B5F34"/>
    <w:rsid w:val="005C3DA6"/>
    <w:rsid w:val="005C6902"/>
    <w:rsid w:val="005C75D0"/>
    <w:rsid w:val="005C7DD7"/>
    <w:rsid w:val="005D1CA5"/>
    <w:rsid w:val="005D4457"/>
    <w:rsid w:val="005E0126"/>
    <w:rsid w:val="005E0919"/>
    <w:rsid w:val="005E4629"/>
    <w:rsid w:val="005E77BE"/>
    <w:rsid w:val="005F3746"/>
    <w:rsid w:val="00603C5B"/>
    <w:rsid w:val="0060564D"/>
    <w:rsid w:val="00612E48"/>
    <w:rsid w:val="006171BF"/>
    <w:rsid w:val="00620400"/>
    <w:rsid w:val="0062391D"/>
    <w:rsid w:val="00625E6B"/>
    <w:rsid w:val="00627CFA"/>
    <w:rsid w:val="006346F0"/>
    <w:rsid w:val="00635BF4"/>
    <w:rsid w:val="0065256F"/>
    <w:rsid w:val="00652F04"/>
    <w:rsid w:val="00655F6B"/>
    <w:rsid w:val="00656005"/>
    <w:rsid w:val="00656CDB"/>
    <w:rsid w:val="00664AF2"/>
    <w:rsid w:val="00665627"/>
    <w:rsid w:val="0067007A"/>
    <w:rsid w:val="006764BC"/>
    <w:rsid w:val="0067788A"/>
    <w:rsid w:val="006864BA"/>
    <w:rsid w:val="0068715E"/>
    <w:rsid w:val="006B3624"/>
    <w:rsid w:val="006B3CBB"/>
    <w:rsid w:val="006B4D06"/>
    <w:rsid w:val="006C1A5C"/>
    <w:rsid w:val="006C37F3"/>
    <w:rsid w:val="006C49E9"/>
    <w:rsid w:val="006C4D50"/>
    <w:rsid w:val="006E080F"/>
    <w:rsid w:val="006E47B9"/>
    <w:rsid w:val="006F0C63"/>
    <w:rsid w:val="006F2630"/>
    <w:rsid w:val="006F3165"/>
    <w:rsid w:val="006F3751"/>
    <w:rsid w:val="006F44CF"/>
    <w:rsid w:val="006F7D68"/>
    <w:rsid w:val="007011C6"/>
    <w:rsid w:val="007014F7"/>
    <w:rsid w:val="007068FB"/>
    <w:rsid w:val="00710048"/>
    <w:rsid w:val="007212E3"/>
    <w:rsid w:val="007215AD"/>
    <w:rsid w:val="00724747"/>
    <w:rsid w:val="0073131C"/>
    <w:rsid w:val="00741905"/>
    <w:rsid w:val="007469A7"/>
    <w:rsid w:val="007577CE"/>
    <w:rsid w:val="00760013"/>
    <w:rsid w:val="00760637"/>
    <w:rsid w:val="007607F4"/>
    <w:rsid w:val="00766095"/>
    <w:rsid w:val="007671FE"/>
    <w:rsid w:val="007716E0"/>
    <w:rsid w:val="00773FAF"/>
    <w:rsid w:val="007762E7"/>
    <w:rsid w:val="00776C86"/>
    <w:rsid w:val="007773CA"/>
    <w:rsid w:val="00787A6D"/>
    <w:rsid w:val="0079009E"/>
    <w:rsid w:val="007913A0"/>
    <w:rsid w:val="00791DCF"/>
    <w:rsid w:val="00792981"/>
    <w:rsid w:val="007945B1"/>
    <w:rsid w:val="0079603C"/>
    <w:rsid w:val="007A0413"/>
    <w:rsid w:val="007A54F5"/>
    <w:rsid w:val="007B6987"/>
    <w:rsid w:val="007B7EF1"/>
    <w:rsid w:val="007D172D"/>
    <w:rsid w:val="007E0BF7"/>
    <w:rsid w:val="007E4909"/>
    <w:rsid w:val="007E49DE"/>
    <w:rsid w:val="007E52B7"/>
    <w:rsid w:val="007E62C5"/>
    <w:rsid w:val="007F14CE"/>
    <w:rsid w:val="007F466A"/>
    <w:rsid w:val="007F5FAA"/>
    <w:rsid w:val="008038E7"/>
    <w:rsid w:val="00805749"/>
    <w:rsid w:val="00816427"/>
    <w:rsid w:val="008168F4"/>
    <w:rsid w:val="00817FE9"/>
    <w:rsid w:val="00822B12"/>
    <w:rsid w:val="00823F68"/>
    <w:rsid w:val="00824D20"/>
    <w:rsid w:val="00831237"/>
    <w:rsid w:val="008332A8"/>
    <w:rsid w:val="0083581C"/>
    <w:rsid w:val="008370C0"/>
    <w:rsid w:val="00844392"/>
    <w:rsid w:val="0084646F"/>
    <w:rsid w:val="00853CE9"/>
    <w:rsid w:val="00857443"/>
    <w:rsid w:val="008601DF"/>
    <w:rsid w:val="00860D56"/>
    <w:rsid w:val="00866E20"/>
    <w:rsid w:val="00870DA7"/>
    <w:rsid w:val="00870F48"/>
    <w:rsid w:val="00872B95"/>
    <w:rsid w:val="008748EC"/>
    <w:rsid w:val="0088281A"/>
    <w:rsid w:val="0089065F"/>
    <w:rsid w:val="008959E2"/>
    <w:rsid w:val="00895EC2"/>
    <w:rsid w:val="00897D92"/>
    <w:rsid w:val="008A018E"/>
    <w:rsid w:val="008A27FD"/>
    <w:rsid w:val="008A34CA"/>
    <w:rsid w:val="008A4986"/>
    <w:rsid w:val="008A4BB1"/>
    <w:rsid w:val="008A4FD6"/>
    <w:rsid w:val="008B207F"/>
    <w:rsid w:val="008C0093"/>
    <w:rsid w:val="008C1121"/>
    <w:rsid w:val="008C2236"/>
    <w:rsid w:val="008D075A"/>
    <w:rsid w:val="008E419B"/>
    <w:rsid w:val="008E7FE9"/>
    <w:rsid w:val="008F2783"/>
    <w:rsid w:val="008F6126"/>
    <w:rsid w:val="009054D8"/>
    <w:rsid w:val="009067B1"/>
    <w:rsid w:val="009108A5"/>
    <w:rsid w:val="00911220"/>
    <w:rsid w:val="00915FB0"/>
    <w:rsid w:val="0091642E"/>
    <w:rsid w:val="00925868"/>
    <w:rsid w:val="009261EB"/>
    <w:rsid w:val="00930BD9"/>
    <w:rsid w:val="0093406C"/>
    <w:rsid w:val="00934F75"/>
    <w:rsid w:val="00935356"/>
    <w:rsid w:val="00937539"/>
    <w:rsid w:val="00937862"/>
    <w:rsid w:val="00937DB3"/>
    <w:rsid w:val="0094169B"/>
    <w:rsid w:val="00944AB7"/>
    <w:rsid w:val="00946DEB"/>
    <w:rsid w:val="0095084D"/>
    <w:rsid w:val="00955998"/>
    <w:rsid w:val="009561D0"/>
    <w:rsid w:val="00967315"/>
    <w:rsid w:val="00975815"/>
    <w:rsid w:val="00980E49"/>
    <w:rsid w:val="00982376"/>
    <w:rsid w:val="00982E89"/>
    <w:rsid w:val="00983993"/>
    <w:rsid w:val="0099241D"/>
    <w:rsid w:val="009951EA"/>
    <w:rsid w:val="009A0B84"/>
    <w:rsid w:val="009A0E58"/>
    <w:rsid w:val="009A3416"/>
    <w:rsid w:val="009A5099"/>
    <w:rsid w:val="009B287A"/>
    <w:rsid w:val="009B7BFE"/>
    <w:rsid w:val="009C4556"/>
    <w:rsid w:val="009D2241"/>
    <w:rsid w:val="009D685D"/>
    <w:rsid w:val="009D6D75"/>
    <w:rsid w:val="009E2D3D"/>
    <w:rsid w:val="009E3DE4"/>
    <w:rsid w:val="009E4240"/>
    <w:rsid w:val="009F05D3"/>
    <w:rsid w:val="009F46FA"/>
    <w:rsid w:val="009F4859"/>
    <w:rsid w:val="00A00485"/>
    <w:rsid w:val="00A02756"/>
    <w:rsid w:val="00A02EDF"/>
    <w:rsid w:val="00A035B1"/>
    <w:rsid w:val="00A0400D"/>
    <w:rsid w:val="00A060D6"/>
    <w:rsid w:val="00A0752E"/>
    <w:rsid w:val="00A1130E"/>
    <w:rsid w:val="00A11D77"/>
    <w:rsid w:val="00A22B03"/>
    <w:rsid w:val="00A23718"/>
    <w:rsid w:val="00A243A6"/>
    <w:rsid w:val="00A2756E"/>
    <w:rsid w:val="00A31D66"/>
    <w:rsid w:val="00A42716"/>
    <w:rsid w:val="00A44099"/>
    <w:rsid w:val="00A4756E"/>
    <w:rsid w:val="00A5389E"/>
    <w:rsid w:val="00A5448A"/>
    <w:rsid w:val="00A54E84"/>
    <w:rsid w:val="00A556F9"/>
    <w:rsid w:val="00A630DD"/>
    <w:rsid w:val="00A7462C"/>
    <w:rsid w:val="00A80378"/>
    <w:rsid w:val="00A81AD7"/>
    <w:rsid w:val="00A83634"/>
    <w:rsid w:val="00A84C69"/>
    <w:rsid w:val="00A85BF3"/>
    <w:rsid w:val="00A87334"/>
    <w:rsid w:val="00A91E9C"/>
    <w:rsid w:val="00AA1F01"/>
    <w:rsid w:val="00AA3AC8"/>
    <w:rsid w:val="00AB253C"/>
    <w:rsid w:val="00AB2654"/>
    <w:rsid w:val="00AB43FA"/>
    <w:rsid w:val="00AB4EDB"/>
    <w:rsid w:val="00AB555D"/>
    <w:rsid w:val="00AB78B1"/>
    <w:rsid w:val="00AC0587"/>
    <w:rsid w:val="00AC1E5E"/>
    <w:rsid w:val="00AC2EBC"/>
    <w:rsid w:val="00AD1807"/>
    <w:rsid w:val="00AD556E"/>
    <w:rsid w:val="00AD5C1F"/>
    <w:rsid w:val="00AF135A"/>
    <w:rsid w:val="00AF200F"/>
    <w:rsid w:val="00B00438"/>
    <w:rsid w:val="00B014C9"/>
    <w:rsid w:val="00B04708"/>
    <w:rsid w:val="00B04824"/>
    <w:rsid w:val="00B04AB2"/>
    <w:rsid w:val="00B1090E"/>
    <w:rsid w:val="00B10F11"/>
    <w:rsid w:val="00B15F96"/>
    <w:rsid w:val="00B174B6"/>
    <w:rsid w:val="00B1786B"/>
    <w:rsid w:val="00B25A2B"/>
    <w:rsid w:val="00B321A3"/>
    <w:rsid w:val="00B4246E"/>
    <w:rsid w:val="00B54D30"/>
    <w:rsid w:val="00B55671"/>
    <w:rsid w:val="00B578C8"/>
    <w:rsid w:val="00B602D4"/>
    <w:rsid w:val="00B63621"/>
    <w:rsid w:val="00B660A0"/>
    <w:rsid w:val="00B72BB2"/>
    <w:rsid w:val="00B75A6B"/>
    <w:rsid w:val="00B76E82"/>
    <w:rsid w:val="00B801EE"/>
    <w:rsid w:val="00B85F9D"/>
    <w:rsid w:val="00B92782"/>
    <w:rsid w:val="00B92FE9"/>
    <w:rsid w:val="00B97E63"/>
    <w:rsid w:val="00BA4BD1"/>
    <w:rsid w:val="00BB6744"/>
    <w:rsid w:val="00BB6F4F"/>
    <w:rsid w:val="00BC267E"/>
    <w:rsid w:val="00BC4410"/>
    <w:rsid w:val="00BD7962"/>
    <w:rsid w:val="00BE62E3"/>
    <w:rsid w:val="00BF000B"/>
    <w:rsid w:val="00BF308C"/>
    <w:rsid w:val="00C0182B"/>
    <w:rsid w:val="00C02D4A"/>
    <w:rsid w:val="00C074A2"/>
    <w:rsid w:val="00C11BEA"/>
    <w:rsid w:val="00C122FA"/>
    <w:rsid w:val="00C16CCA"/>
    <w:rsid w:val="00C16F58"/>
    <w:rsid w:val="00C21CB1"/>
    <w:rsid w:val="00C272F2"/>
    <w:rsid w:val="00C31DEF"/>
    <w:rsid w:val="00C332F4"/>
    <w:rsid w:val="00C35231"/>
    <w:rsid w:val="00C36A73"/>
    <w:rsid w:val="00C40C99"/>
    <w:rsid w:val="00C42EF6"/>
    <w:rsid w:val="00C5099E"/>
    <w:rsid w:val="00C55FE7"/>
    <w:rsid w:val="00C574D5"/>
    <w:rsid w:val="00C57E6C"/>
    <w:rsid w:val="00C71C97"/>
    <w:rsid w:val="00C73653"/>
    <w:rsid w:val="00C84ECB"/>
    <w:rsid w:val="00C85B9E"/>
    <w:rsid w:val="00C868F3"/>
    <w:rsid w:val="00C91C7E"/>
    <w:rsid w:val="00C976D6"/>
    <w:rsid w:val="00CA60BC"/>
    <w:rsid w:val="00CA645A"/>
    <w:rsid w:val="00CA7284"/>
    <w:rsid w:val="00CA7E4C"/>
    <w:rsid w:val="00CB2712"/>
    <w:rsid w:val="00CB7721"/>
    <w:rsid w:val="00CC364F"/>
    <w:rsid w:val="00CC4C14"/>
    <w:rsid w:val="00CC5337"/>
    <w:rsid w:val="00CC5560"/>
    <w:rsid w:val="00CD6E87"/>
    <w:rsid w:val="00CE5FBB"/>
    <w:rsid w:val="00CE79FA"/>
    <w:rsid w:val="00CF4CCB"/>
    <w:rsid w:val="00CF5463"/>
    <w:rsid w:val="00D00930"/>
    <w:rsid w:val="00D01B29"/>
    <w:rsid w:val="00D0353B"/>
    <w:rsid w:val="00D03BC9"/>
    <w:rsid w:val="00D07926"/>
    <w:rsid w:val="00D07E71"/>
    <w:rsid w:val="00D1413E"/>
    <w:rsid w:val="00D15869"/>
    <w:rsid w:val="00D22C30"/>
    <w:rsid w:val="00D32B11"/>
    <w:rsid w:val="00D33A42"/>
    <w:rsid w:val="00D3715D"/>
    <w:rsid w:val="00D371E9"/>
    <w:rsid w:val="00D415CC"/>
    <w:rsid w:val="00D4366D"/>
    <w:rsid w:val="00D5012A"/>
    <w:rsid w:val="00D50986"/>
    <w:rsid w:val="00D50A39"/>
    <w:rsid w:val="00D51A42"/>
    <w:rsid w:val="00D552FC"/>
    <w:rsid w:val="00D6540B"/>
    <w:rsid w:val="00D65F23"/>
    <w:rsid w:val="00D661A8"/>
    <w:rsid w:val="00D67294"/>
    <w:rsid w:val="00D7500A"/>
    <w:rsid w:val="00D75FF3"/>
    <w:rsid w:val="00D84F64"/>
    <w:rsid w:val="00D8595E"/>
    <w:rsid w:val="00D9016D"/>
    <w:rsid w:val="00D91AC7"/>
    <w:rsid w:val="00D9298D"/>
    <w:rsid w:val="00DA06A1"/>
    <w:rsid w:val="00DB30F6"/>
    <w:rsid w:val="00DB5B5E"/>
    <w:rsid w:val="00DC165A"/>
    <w:rsid w:val="00DC2E3A"/>
    <w:rsid w:val="00DC32CF"/>
    <w:rsid w:val="00DC66DA"/>
    <w:rsid w:val="00DD31FC"/>
    <w:rsid w:val="00DD72F1"/>
    <w:rsid w:val="00DF2958"/>
    <w:rsid w:val="00DF38F9"/>
    <w:rsid w:val="00E04ECA"/>
    <w:rsid w:val="00E06C49"/>
    <w:rsid w:val="00E07783"/>
    <w:rsid w:val="00E14427"/>
    <w:rsid w:val="00E20C21"/>
    <w:rsid w:val="00E21A1B"/>
    <w:rsid w:val="00E2279C"/>
    <w:rsid w:val="00E34052"/>
    <w:rsid w:val="00E413CF"/>
    <w:rsid w:val="00E46D2C"/>
    <w:rsid w:val="00E47463"/>
    <w:rsid w:val="00E503A8"/>
    <w:rsid w:val="00E50BDD"/>
    <w:rsid w:val="00E51CD8"/>
    <w:rsid w:val="00E5286D"/>
    <w:rsid w:val="00E540B8"/>
    <w:rsid w:val="00E601A7"/>
    <w:rsid w:val="00E608FC"/>
    <w:rsid w:val="00E638C8"/>
    <w:rsid w:val="00E658EF"/>
    <w:rsid w:val="00E66CB8"/>
    <w:rsid w:val="00E74781"/>
    <w:rsid w:val="00E7519D"/>
    <w:rsid w:val="00E81FC4"/>
    <w:rsid w:val="00E829BB"/>
    <w:rsid w:val="00E84ECD"/>
    <w:rsid w:val="00E873F0"/>
    <w:rsid w:val="00E916FE"/>
    <w:rsid w:val="00EA5708"/>
    <w:rsid w:val="00EA639D"/>
    <w:rsid w:val="00EA689A"/>
    <w:rsid w:val="00EB5BEB"/>
    <w:rsid w:val="00EC4735"/>
    <w:rsid w:val="00EC4AB3"/>
    <w:rsid w:val="00EC7FC4"/>
    <w:rsid w:val="00EE4FD8"/>
    <w:rsid w:val="00F05A02"/>
    <w:rsid w:val="00F07800"/>
    <w:rsid w:val="00F1103A"/>
    <w:rsid w:val="00F12C08"/>
    <w:rsid w:val="00F2090A"/>
    <w:rsid w:val="00F20BFE"/>
    <w:rsid w:val="00F22A97"/>
    <w:rsid w:val="00F238EC"/>
    <w:rsid w:val="00F25D97"/>
    <w:rsid w:val="00F30A46"/>
    <w:rsid w:val="00F326E8"/>
    <w:rsid w:val="00F36B41"/>
    <w:rsid w:val="00F37739"/>
    <w:rsid w:val="00F465C1"/>
    <w:rsid w:val="00F46913"/>
    <w:rsid w:val="00F470BE"/>
    <w:rsid w:val="00F4764F"/>
    <w:rsid w:val="00F477BF"/>
    <w:rsid w:val="00F50D9A"/>
    <w:rsid w:val="00F5280A"/>
    <w:rsid w:val="00F53341"/>
    <w:rsid w:val="00F6447F"/>
    <w:rsid w:val="00F704A4"/>
    <w:rsid w:val="00F70C99"/>
    <w:rsid w:val="00F8130A"/>
    <w:rsid w:val="00F913E5"/>
    <w:rsid w:val="00F9226A"/>
    <w:rsid w:val="00F9542F"/>
    <w:rsid w:val="00FA1FDE"/>
    <w:rsid w:val="00FB184E"/>
    <w:rsid w:val="00FB2C02"/>
    <w:rsid w:val="00FD0C7E"/>
    <w:rsid w:val="00FD131F"/>
    <w:rsid w:val="00FD27F8"/>
    <w:rsid w:val="00FD29CD"/>
    <w:rsid w:val="00FD4173"/>
    <w:rsid w:val="00FD53E3"/>
    <w:rsid w:val="00FD7857"/>
    <w:rsid w:val="00FD7AFA"/>
    <w:rsid w:val="00FE1617"/>
    <w:rsid w:val="00FE2F61"/>
    <w:rsid w:val="00FE4D5D"/>
    <w:rsid w:val="00FE7B54"/>
    <w:rsid w:val="00FF4960"/>
    <w:rsid w:val="00FF63D4"/>
    <w:rsid w:val="00FF72DE"/>
    <w:rsid w:val="0CFF1F7F"/>
    <w:rsid w:val="24CE5369"/>
    <w:rsid w:val="2FB01F0B"/>
    <w:rsid w:val="37760D1E"/>
    <w:rsid w:val="4D1E3EC8"/>
    <w:rsid w:val="57670BC0"/>
    <w:rsid w:val="60156C77"/>
    <w:rsid w:val="65D26A87"/>
    <w:rsid w:val="707F2033"/>
    <w:rsid w:val="75D04E01"/>
    <w:rsid w:val="761F7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12F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E12F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1E12F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unhideWhenUsed/>
    <w:rsid w:val="00656CDB"/>
    <w:pPr>
      <w:ind w:firstLineChars="200" w:firstLine="420"/>
    </w:pPr>
  </w:style>
  <w:style w:type="character" w:customStyle="1" w:styleId="Char">
    <w:name w:val="页脚 Char"/>
    <w:basedOn w:val="a0"/>
    <w:link w:val="a3"/>
    <w:uiPriority w:val="99"/>
    <w:rsid w:val="00CC5337"/>
    <w:rPr>
      <w:rFonts w:asciiTheme="minorHAnsi" w:eastAsiaTheme="minorEastAsia" w:hAnsiTheme="minorHAnsi" w:cstheme="minorBidi"/>
      <w:kern w:val="2"/>
      <w:sz w:val="18"/>
      <w:szCs w:val="22"/>
    </w:rPr>
  </w:style>
  <w:style w:type="paragraph" w:styleId="a6">
    <w:name w:val="Normal (Web)"/>
    <w:basedOn w:val="a"/>
    <w:uiPriority w:val="99"/>
    <w:unhideWhenUsed/>
    <w:rsid w:val="00C02D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uiPriority w:val="99"/>
    <w:semiHidden/>
    <w:rsid w:val="00C02D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02D4A"/>
    <w:rPr>
      <w:b/>
      <w:bCs/>
    </w:rPr>
  </w:style>
  <w:style w:type="character" w:styleId="a8">
    <w:name w:val="Hyperlink"/>
    <w:basedOn w:val="a0"/>
    <w:uiPriority w:val="99"/>
    <w:unhideWhenUsed/>
    <w:rsid w:val="00B97E63"/>
    <w:rPr>
      <w:strike w:val="0"/>
      <w:dstrike w:val="0"/>
      <w:color w:val="44444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7" w:color="DDDDDD"/>
                <w:right w:val="none" w:sz="0" w:space="0" w:color="auto"/>
              </w:divBdr>
            </w:div>
          </w:divsChild>
        </w:div>
      </w:divsChild>
    </w:div>
    <w:div w:id="1574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0D3B76-ADA3-4260-80A3-A2F56F622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</Pages>
  <Words>692</Words>
  <Characters>3949</Characters>
  <Application>Microsoft Office Word</Application>
  <DocSecurity>0</DocSecurity>
  <Lines>32</Lines>
  <Paragraphs>9</Paragraphs>
  <ScaleCrop>false</ScaleCrop>
  <Company>Microsoft</Company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 Sea</dc:creator>
  <cp:lastModifiedBy>李泽锐</cp:lastModifiedBy>
  <cp:revision>1625</cp:revision>
  <dcterms:created xsi:type="dcterms:W3CDTF">2019-10-14T01:52:00Z</dcterms:created>
  <dcterms:modified xsi:type="dcterms:W3CDTF">2019-11-15T11:32:00Z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