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方正小标宋_GBK" w:eastAsia="方正小标宋_GBK"/>
          <w:sz w:val="36"/>
          <w:szCs w:val="36"/>
        </w:rPr>
      </w:pPr>
      <w:r>
        <w:rPr>
          <w:rFonts w:hint="eastAsia" w:ascii="方正小标宋_GBK" w:eastAsia="方正小标宋_GBK"/>
          <w:sz w:val="36"/>
          <w:szCs w:val="36"/>
          <w:lang w:eastAsia="zh-CN"/>
        </w:rPr>
        <w:t>宜昌市城市管理</w:t>
      </w:r>
      <w:r>
        <w:rPr>
          <w:rFonts w:hint="eastAsia" w:ascii="方正小标宋_GBK" w:eastAsia="方正小标宋_GBK"/>
          <w:sz w:val="36"/>
          <w:szCs w:val="36"/>
        </w:rPr>
        <w:t>行政处罚自由裁量权适用规则</w:t>
      </w:r>
    </w:p>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ascii="方正小标宋_GBK" w:eastAsia="方正小标宋_GBK"/>
          <w:sz w:val="44"/>
          <w:szCs w:val="44"/>
        </w:rPr>
      </w:pP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黑体" w:hAnsi="ˎ̥" w:eastAsia="黑体" w:cs="宋体"/>
          <w:color w:val="000000"/>
          <w:kern w:val="0"/>
          <w:sz w:val="32"/>
          <w:szCs w:val="27"/>
        </w:rPr>
        <w:t xml:space="preserve">第一条  </w:t>
      </w:r>
      <w:r>
        <w:rPr>
          <w:rFonts w:hint="eastAsia" w:ascii="仿宋_GB2312" w:hAnsi="ˎ̥" w:eastAsia="仿宋_GB2312" w:cs="宋体"/>
          <w:color w:val="000000"/>
          <w:kern w:val="0"/>
          <w:sz w:val="32"/>
          <w:szCs w:val="27"/>
        </w:rPr>
        <w:t>为规范城市管理</w:t>
      </w:r>
      <w:r>
        <w:rPr>
          <w:rFonts w:hint="eastAsia" w:ascii="仿宋_GB2312" w:hAnsi="ˎ̥" w:eastAsia="仿宋_GB2312" w:cs="宋体"/>
          <w:color w:val="000000"/>
          <w:kern w:val="0"/>
          <w:sz w:val="32"/>
          <w:szCs w:val="27"/>
          <w:lang w:eastAsia="zh-CN"/>
        </w:rPr>
        <w:t>行政执法行为，提高行政执法效能，正确行使</w:t>
      </w:r>
      <w:r>
        <w:rPr>
          <w:rFonts w:hint="eastAsia" w:ascii="仿宋_GB2312" w:hAnsi="ˎ̥" w:eastAsia="仿宋_GB2312" w:cs="宋体"/>
          <w:color w:val="000000"/>
          <w:kern w:val="0"/>
          <w:sz w:val="32"/>
          <w:szCs w:val="27"/>
        </w:rPr>
        <w:t>行政处罚自由裁量权</w:t>
      </w:r>
      <w:r>
        <w:rPr>
          <w:rFonts w:ascii="仿宋_GB2312" w:hAnsi="ˎ̥" w:eastAsia="仿宋_GB2312" w:cs="宋体"/>
          <w:color w:val="000000"/>
          <w:kern w:val="0"/>
          <w:sz w:val="32"/>
          <w:szCs w:val="27"/>
        </w:rPr>
        <w:t>，促进依法</w:t>
      </w:r>
      <w:r>
        <w:rPr>
          <w:rFonts w:hint="eastAsia" w:ascii="仿宋_GB2312" w:hAnsi="ˎ̥" w:eastAsia="仿宋_GB2312" w:cs="宋体"/>
          <w:color w:val="000000"/>
          <w:kern w:val="0"/>
          <w:sz w:val="32"/>
          <w:szCs w:val="27"/>
        </w:rPr>
        <w:t>、</w:t>
      </w:r>
      <w:r>
        <w:rPr>
          <w:rFonts w:hint="eastAsia" w:ascii="仿宋_GB2312" w:hAnsi="ˎ̥" w:eastAsia="仿宋_GB2312" w:cs="宋体"/>
          <w:color w:val="000000"/>
          <w:kern w:val="0"/>
          <w:sz w:val="32"/>
          <w:szCs w:val="27"/>
          <w:lang w:eastAsia="zh-CN"/>
        </w:rPr>
        <w:t>公平、公正、</w:t>
      </w:r>
      <w:r>
        <w:rPr>
          <w:rFonts w:hint="eastAsia" w:ascii="仿宋_GB2312" w:hAnsi="ˎ̥" w:eastAsia="仿宋_GB2312" w:cs="宋体"/>
          <w:color w:val="000000"/>
          <w:kern w:val="0"/>
          <w:sz w:val="32"/>
          <w:szCs w:val="27"/>
        </w:rPr>
        <w:t>合理</w:t>
      </w:r>
      <w:r>
        <w:rPr>
          <w:rFonts w:ascii="仿宋_GB2312" w:hAnsi="ˎ̥" w:eastAsia="仿宋_GB2312" w:cs="宋体"/>
          <w:color w:val="000000"/>
          <w:kern w:val="0"/>
          <w:sz w:val="32"/>
          <w:szCs w:val="27"/>
        </w:rPr>
        <w:t>行政，</w:t>
      </w:r>
      <w:r>
        <w:rPr>
          <w:rFonts w:hint="eastAsia" w:ascii="仿宋_GB2312" w:hAnsi="ˎ̥" w:eastAsia="仿宋_GB2312" w:cs="宋体"/>
          <w:color w:val="000000"/>
          <w:kern w:val="0"/>
          <w:sz w:val="32"/>
          <w:szCs w:val="27"/>
          <w:lang w:eastAsia="zh-CN"/>
        </w:rPr>
        <w:t>维护公民、法人和其他组织的合法权益，</w:t>
      </w:r>
      <w:r>
        <w:rPr>
          <w:rFonts w:ascii="仿宋_GB2312" w:hAnsi="ˎ̥" w:eastAsia="仿宋_GB2312" w:cs="宋体"/>
          <w:color w:val="000000"/>
          <w:kern w:val="0"/>
          <w:sz w:val="32"/>
          <w:szCs w:val="27"/>
        </w:rPr>
        <w:t>根据《中华人民共和国行政处罚法》</w:t>
      </w:r>
      <w:r>
        <w:rPr>
          <w:rFonts w:hint="eastAsia" w:ascii="仿宋_GB2312" w:hAnsi="ˎ̥" w:eastAsia="仿宋_GB2312" w:cs="宋体"/>
          <w:color w:val="000000"/>
          <w:kern w:val="0"/>
          <w:sz w:val="32"/>
          <w:szCs w:val="27"/>
        </w:rPr>
        <w:t>《城市管理执法办法》</w:t>
      </w:r>
      <w:r>
        <w:rPr>
          <w:rFonts w:ascii="仿宋_GB2312" w:hAnsi="ˎ̥" w:eastAsia="仿宋_GB2312" w:cs="宋体"/>
          <w:color w:val="000000"/>
          <w:kern w:val="0"/>
          <w:sz w:val="32"/>
          <w:szCs w:val="27"/>
        </w:rPr>
        <w:t>等法律、法规和规章</w:t>
      </w:r>
      <w:r>
        <w:rPr>
          <w:rFonts w:hint="eastAsia" w:ascii="仿宋_GB2312" w:hAnsi="ˎ̥" w:eastAsia="仿宋_GB2312" w:cs="宋体"/>
          <w:color w:val="000000"/>
          <w:kern w:val="0"/>
          <w:sz w:val="32"/>
          <w:szCs w:val="27"/>
        </w:rPr>
        <w:t>相</w:t>
      </w:r>
      <w:r>
        <w:rPr>
          <w:rFonts w:ascii="仿宋_GB2312" w:hAnsi="ˎ̥" w:eastAsia="仿宋_GB2312" w:cs="宋体"/>
          <w:color w:val="000000"/>
          <w:kern w:val="0"/>
          <w:sz w:val="32"/>
          <w:szCs w:val="27"/>
        </w:rPr>
        <w:t>关规定，结合</w:t>
      </w:r>
      <w:r>
        <w:rPr>
          <w:rFonts w:hint="eastAsia" w:ascii="仿宋_GB2312" w:hAnsi="ˎ̥" w:eastAsia="仿宋_GB2312" w:cs="宋体"/>
          <w:color w:val="000000"/>
          <w:kern w:val="0"/>
          <w:sz w:val="32"/>
          <w:szCs w:val="27"/>
        </w:rPr>
        <w:t>本市城市管理行政执法</w:t>
      </w:r>
      <w:r>
        <w:rPr>
          <w:rFonts w:ascii="仿宋_GB2312" w:hAnsi="ˎ̥" w:eastAsia="仿宋_GB2312" w:cs="宋体"/>
          <w:color w:val="000000"/>
          <w:kern w:val="0"/>
          <w:sz w:val="32"/>
          <w:szCs w:val="27"/>
        </w:rPr>
        <w:t>实际，制定本规则。</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黑体" w:hAnsi="ˎ̥" w:eastAsia="黑体" w:cs="宋体"/>
          <w:color w:val="000000"/>
          <w:kern w:val="0"/>
          <w:sz w:val="32"/>
          <w:szCs w:val="27"/>
        </w:rPr>
        <w:t xml:space="preserve">第二条  </w:t>
      </w:r>
      <w:r>
        <w:rPr>
          <w:rFonts w:ascii="仿宋_GB2312" w:hAnsi="ˎ̥" w:eastAsia="仿宋_GB2312" w:cs="宋体"/>
          <w:color w:val="000000"/>
          <w:kern w:val="0"/>
          <w:sz w:val="32"/>
          <w:szCs w:val="27"/>
        </w:rPr>
        <w:t>本规则所称自由裁量权，是指</w:t>
      </w:r>
      <w:r>
        <w:rPr>
          <w:rFonts w:hint="eastAsia" w:ascii="仿宋_GB2312" w:hAnsi="ˎ̥" w:eastAsia="仿宋_GB2312" w:cs="宋体"/>
          <w:color w:val="000000"/>
          <w:kern w:val="0"/>
          <w:sz w:val="32"/>
          <w:szCs w:val="27"/>
        </w:rPr>
        <w:t>城市管理执法机关</w:t>
      </w:r>
      <w:r>
        <w:rPr>
          <w:rFonts w:ascii="仿宋_GB2312" w:hAnsi="ˎ̥" w:eastAsia="仿宋_GB2312" w:cs="宋体"/>
          <w:color w:val="000000"/>
          <w:kern w:val="0"/>
          <w:sz w:val="32"/>
          <w:szCs w:val="27"/>
        </w:rPr>
        <w:t>在实施行政处罚时，在法律、法规或者规章规定的处罚种类、处罚幅度内，综合考虑违法</w:t>
      </w:r>
      <w:r>
        <w:rPr>
          <w:rFonts w:hint="eastAsia" w:ascii="仿宋_GB2312" w:hAnsi="ˎ̥" w:eastAsia="仿宋_GB2312" w:cs="宋体"/>
          <w:color w:val="000000"/>
          <w:kern w:val="0"/>
          <w:sz w:val="32"/>
          <w:szCs w:val="27"/>
        </w:rPr>
        <w:t>行为</w:t>
      </w:r>
      <w:r>
        <w:rPr>
          <w:rFonts w:ascii="仿宋_GB2312" w:hAnsi="ˎ̥" w:eastAsia="仿宋_GB2312" w:cs="宋体"/>
          <w:color w:val="000000"/>
          <w:kern w:val="0"/>
          <w:sz w:val="32"/>
          <w:szCs w:val="27"/>
        </w:rPr>
        <w:t>情节、手段、后果</w:t>
      </w:r>
      <w:r>
        <w:rPr>
          <w:rFonts w:hint="eastAsia" w:ascii="仿宋_GB2312" w:hAnsi="ˎ̥" w:eastAsia="仿宋_GB2312" w:cs="宋体"/>
          <w:color w:val="000000"/>
          <w:kern w:val="0"/>
          <w:sz w:val="32"/>
          <w:szCs w:val="27"/>
        </w:rPr>
        <w:t>、改正</w:t>
      </w:r>
      <w:r>
        <w:rPr>
          <w:rFonts w:ascii="仿宋_GB2312" w:hAnsi="ˎ̥" w:eastAsia="仿宋_GB2312" w:cs="宋体"/>
          <w:color w:val="000000"/>
          <w:kern w:val="0"/>
          <w:sz w:val="32"/>
          <w:szCs w:val="27"/>
        </w:rPr>
        <w:t>等因素，合理</w:t>
      </w:r>
      <w:r>
        <w:rPr>
          <w:rFonts w:hint="eastAsia" w:ascii="仿宋_GB2312" w:hAnsi="ˎ̥" w:eastAsia="仿宋_GB2312" w:cs="宋体"/>
          <w:color w:val="000000"/>
          <w:kern w:val="0"/>
          <w:sz w:val="32"/>
          <w:szCs w:val="27"/>
        </w:rPr>
        <w:t>确定</w:t>
      </w:r>
      <w:r>
        <w:rPr>
          <w:rFonts w:ascii="仿宋_GB2312" w:hAnsi="ˎ̥" w:eastAsia="仿宋_GB2312" w:cs="宋体"/>
          <w:color w:val="000000"/>
          <w:kern w:val="0"/>
          <w:sz w:val="32"/>
          <w:szCs w:val="27"/>
        </w:rPr>
        <w:t>处罚种类、幅度</w:t>
      </w:r>
      <w:r>
        <w:rPr>
          <w:rFonts w:hint="eastAsia" w:ascii="仿宋_GB2312" w:hAnsi="ˎ̥" w:eastAsia="仿宋_GB2312" w:cs="宋体"/>
          <w:color w:val="000000"/>
          <w:kern w:val="0"/>
          <w:sz w:val="32"/>
          <w:szCs w:val="27"/>
        </w:rPr>
        <w:t>或不予处罚</w:t>
      </w:r>
      <w:r>
        <w:rPr>
          <w:rFonts w:ascii="仿宋_GB2312" w:hAnsi="ˎ̥" w:eastAsia="仿宋_GB2312" w:cs="宋体"/>
          <w:color w:val="000000"/>
          <w:kern w:val="0"/>
          <w:sz w:val="32"/>
          <w:szCs w:val="27"/>
        </w:rPr>
        <w:t>的权限。</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黑体" w:hAnsi="ˎ̥" w:eastAsia="黑体" w:cs="宋体"/>
          <w:color w:val="000000"/>
          <w:kern w:val="0"/>
          <w:sz w:val="32"/>
          <w:szCs w:val="27"/>
        </w:rPr>
        <w:t xml:space="preserve">第三条  </w:t>
      </w:r>
      <w:r>
        <w:rPr>
          <w:rFonts w:hint="eastAsia" w:ascii="仿宋_GB2312" w:hAnsi="ˎ̥" w:eastAsia="仿宋_GB2312" w:cs="宋体"/>
          <w:color w:val="000000"/>
          <w:kern w:val="0"/>
          <w:sz w:val="32"/>
          <w:szCs w:val="27"/>
        </w:rPr>
        <w:t>行使</w:t>
      </w:r>
      <w:r>
        <w:rPr>
          <w:rFonts w:ascii="仿宋_GB2312" w:hAnsi="ˎ̥" w:eastAsia="仿宋_GB2312" w:cs="宋体"/>
          <w:color w:val="000000"/>
          <w:kern w:val="0"/>
          <w:sz w:val="32"/>
          <w:szCs w:val="27"/>
        </w:rPr>
        <w:t>行政处罚自由裁量权，</w:t>
      </w:r>
      <w:r>
        <w:rPr>
          <w:rFonts w:hint="eastAsia" w:ascii="仿宋_GB2312" w:hAnsi="ˎ̥" w:eastAsia="仿宋_GB2312" w:cs="宋体"/>
          <w:color w:val="000000"/>
          <w:kern w:val="0"/>
          <w:sz w:val="32"/>
          <w:szCs w:val="27"/>
        </w:rPr>
        <w:t>应当</w:t>
      </w:r>
      <w:r>
        <w:rPr>
          <w:rFonts w:ascii="仿宋_GB2312" w:hAnsi="ˎ̥" w:eastAsia="仿宋_GB2312" w:cs="宋体"/>
          <w:color w:val="000000"/>
          <w:kern w:val="0"/>
          <w:sz w:val="32"/>
          <w:szCs w:val="27"/>
        </w:rPr>
        <w:t>遵循</w:t>
      </w:r>
      <w:r>
        <w:rPr>
          <w:rFonts w:hint="eastAsia" w:ascii="仿宋_GB2312" w:hAnsi="ˎ̥" w:eastAsia="仿宋_GB2312" w:cs="宋体"/>
          <w:color w:val="000000"/>
          <w:kern w:val="0"/>
          <w:sz w:val="32"/>
          <w:szCs w:val="27"/>
        </w:rPr>
        <w:t>合法合理、</w:t>
      </w:r>
      <w:r>
        <w:rPr>
          <w:rFonts w:hint="eastAsia" w:ascii="仿宋_GB2312" w:hAnsi="ˎ̥" w:eastAsia="仿宋_GB2312" w:cs="宋体"/>
          <w:color w:val="000000"/>
          <w:kern w:val="0"/>
          <w:sz w:val="32"/>
          <w:szCs w:val="27"/>
          <w:lang w:eastAsia="zh-CN"/>
        </w:rPr>
        <w:t>事实清楚、</w:t>
      </w:r>
      <w:r>
        <w:rPr>
          <w:rFonts w:hint="eastAsia" w:ascii="仿宋_GB2312" w:hAnsi="ˎ̥" w:eastAsia="仿宋_GB2312" w:cs="宋体"/>
          <w:color w:val="000000"/>
          <w:kern w:val="0"/>
          <w:sz w:val="32"/>
          <w:szCs w:val="27"/>
        </w:rPr>
        <w:t>程序正当、</w:t>
      </w:r>
      <w:r>
        <w:rPr>
          <w:rFonts w:hint="eastAsia" w:ascii="仿宋_GB2312" w:hAnsi="ˎ̥" w:eastAsia="仿宋_GB2312" w:cs="宋体"/>
          <w:color w:val="000000"/>
          <w:kern w:val="0"/>
          <w:sz w:val="32"/>
          <w:szCs w:val="27"/>
          <w:lang w:eastAsia="zh-CN"/>
        </w:rPr>
        <w:t>处罚法定、</w:t>
      </w:r>
      <w:r>
        <w:rPr>
          <w:rFonts w:hint="eastAsia" w:ascii="仿宋_GB2312" w:hAnsi="ˎ̥" w:eastAsia="仿宋_GB2312" w:cs="宋体"/>
          <w:color w:val="000000"/>
          <w:kern w:val="0"/>
          <w:sz w:val="32"/>
          <w:szCs w:val="27"/>
        </w:rPr>
        <w:t>过罚相当、处罚与教育相结合、一事不再罚</w:t>
      </w:r>
      <w:r>
        <w:rPr>
          <w:rFonts w:hint="eastAsia" w:ascii="仿宋_GB2312" w:hAnsi="ˎ̥" w:eastAsia="仿宋_GB2312" w:cs="宋体"/>
          <w:color w:val="000000"/>
          <w:kern w:val="0"/>
          <w:sz w:val="32"/>
          <w:szCs w:val="27"/>
          <w:lang w:eastAsia="zh-CN"/>
        </w:rPr>
        <w:t>等基本</w:t>
      </w:r>
      <w:r>
        <w:rPr>
          <w:rFonts w:hint="eastAsia" w:ascii="仿宋_GB2312" w:hAnsi="ˎ̥" w:eastAsia="仿宋_GB2312" w:cs="宋体"/>
          <w:color w:val="000000"/>
          <w:kern w:val="0"/>
          <w:sz w:val="32"/>
          <w:szCs w:val="27"/>
        </w:rPr>
        <w:t>原则。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lang w:eastAsia="zh-CN"/>
        </w:rPr>
      </w:pPr>
      <w:r>
        <w:rPr>
          <w:rFonts w:hint="eastAsia" w:ascii="黑体" w:hAnsi="ˎ̥" w:eastAsia="黑体" w:cs="宋体"/>
          <w:color w:val="000000"/>
          <w:kern w:val="0"/>
          <w:sz w:val="32"/>
          <w:szCs w:val="27"/>
        </w:rPr>
        <w:t xml:space="preserve">第四条  </w:t>
      </w:r>
      <w:r>
        <w:rPr>
          <w:rFonts w:hint="eastAsia" w:ascii="仿宋_GB2312" w:hAnsi="ˎ̥" w:eastAsia="仿宋_GB2312" w:cs="宋体"/>
          <w:color w:val="000000"/>
          <w:kern w:val="0"/>
          <w:sz w:val="32"/>
          <w:szCs w:val="27"/>
        </w:rPr>
        <w:t>城市管理行政处罚自由裁量权主要包含在行政处罚幅度内作出处罚决定的自由裁量权</w:t>
      </w:r>
      <w:r>
        <w:rPr>
          <w:rFonts w:hint="eastAsia" w:ascii="仿宋_GB2312" w:hAnsi="ˎ̥" w:eastAsia="仿宋_GB2312" w:cs="宋体"/>
          <w:color w:val="000000"/>
          <w:kern w:val="0"/>
          <w:sz w:val="32"/>
          <w:szCs w:val="27"/>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ˎ̥" w:eastAsia="黑体" w:cs="宋体"/>
          <w:color w:val="000000"/>
          <w:kern w:val="0"/>
          <w:sz w:val="32"/>
          <w:szCs w:val="27"/>
        </w:rPr>
      </w:pPr>
      <w:r>
        <w:rPr>
          <w:rFonts w:hint="eastAsia" w:ascii="黑体" w:hAnsi="ˎ̥" w:eastAsia="黑体" w:cs="宋体"/>
          <w:color w:val="000000"/>
          <w:kern w:val="0"/>
          <w:sz w:val="32"/>
          <w:szCs w:val="27"/>
        </w:rPr>
        <w:t>第五条</w:t>
      </w:r>
      <w:r>
        <w:rPr>
          <w:rFonts w:hint="eastAsia" w:ascii="仿宋_GB2312" w:hAnsi="ˎ̥" w:eastAsia="仿宋_GB2312" w:cs="宋体"/>
          <w:color w:val="000000"/>
          <w:kern w:val="0"/>
          <w:sz w:val="32"/>
          <w:szCs w:val="27"/>
        </w:rPr>
        <w:t xml:space="preserve">  </w:t>
      </w:r>
      <w:r>
        <w:rPr>
          <w:rFonts w:hint="eastAsia" w:ascii="仿宋_GB2312" w:hAnsi="ˎ̥" w:eastAsia="仿宋_GB2312" w:cs="宋体"/>
          <w:color w:val="000000"/>
          <w:kern w:val="0"/>
          <w:sz w:val="32"/>
          <w:szCs w:val="27"/>
          <w:lang w:eastAsia="zh-CN"/>
        </w:rPr>
        <w:t>行政处罚自由裁量权划分为不予（免除）处罚、减轻处罚、从轻处罚、一般处罚、从重处罚五个等级。</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黑体" w:hAnsi="ˎ̥" w:eastAsia="黑体" w:cs="宋体"/>
          <w:color w:val="000000"/>
          <w:kern w:val="0"/>
          <w:sz w:val="32"/>
          <w:szCs w:val="27"/>
        </w:rPr>
        <w:t>第</w:t>
      </w:r>
      <w:r>
        <w:rPr>
          <w:rFonts w:hint="eastAsia" w:ascii="黑体" w:hAnsi="ˎ̥" w:eastAsia="黑体" w:cs="宋体"/>
          <w:color w:val="000000"/>
          <w:kern w:val="0"/>
          <w:sz w:val="32"/>
          <w:szCs w:val="27"/>
          <w:lang w:eastAsia="zh-CN"/>
        </w:rPr>
        <w:t>六</w:t>
      </w:r>
      <w:r>
        <w:rPr>
          <w:rFonts w:hint="eastAsia" w:ascii="黑体" w:hAnsi="ˎ̥" w:eastAsia="黑体" w:cs="宋体"/>
          <w:color w:val="000000"/>
          <w:kern w:val="0"/>
          <w:sz w:val="32"/>
          <w:szCs w:val="27"/>
        </w:rPr>
        <w:t>条</w:t>
      </w:r>
      <w:r>
        <w:rPr>
          <w:rFonts w:hint="eastAsia" w:ascii="仿宋_GB2312" w:hAnsi="ˎ̥" w:eastAsia="仿宋_GB2312" w:cs="宋体"/>
          <w:color w:val="000000"/>
          <w:kern w:val="0"/>
          <w:sz w:val="32"/>
          <w:szCs w:val="27"/>
        </w:rPr>
        <w:t xml:space="preserve">  </w:t>
      </w:r>
      <w:r>
        <w:rPr>
          <w:rFonts w:ascii="仿宋_GB2312" w:hAnsi="ˎ̥" w:eastAsia="仿宋_GB2312" w:cs="宋体"/>
          <w:color w:val="000000"/>
          <w:kern w:val="0"/>
          <w:sz w:val="32"/>
          <w:szCs w:val="27"/>
        </w:rPr>
        <w:t>当事人有下列情形之一的，不予</w:t>
      </w:r>
      <w:r>
        <w:rPr>
          <w:rFonts w:hint="eastAsia" w:ascii="仿宋_GB2312" w:hAnsi="ˎ̥" w:eastAsia="仿宋_GB2312" w:cs="宋体"/>
          <w:color w:val="000000"/>
          <w:kern w:val="0"/>
          <w:sz w:val="32"/>
          <w:szCs w:val="27"/>
          <w:lang w:eastAsia="zh-CN"/>
        </w:rPr>
        <w:t>（免除）</w:t>
      </w:r>
      <w:r>
        <w:rPr>
          <w:rFonts w:ascii="仿宋_GB2312" w:hAnsi="ˎ̥" w:eastAsia="仿宋_GB2312" w:cs="宋体"/>
          <w:color w:val="000000"/>
          <w:kern w:val="0"/>
          <w:sz w:val="32"/>
          <w:szCs w:val="27"/>
        </w:rPr>
        <w:t>处罚：</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（一）</w:t>
      </w:r>
      <w:r>
        <w:rPr>
          <w:rFonts w:hint="eastAsia" w:ascii="仿宋_GB2312" w:hAnsi="ˎ̥" w:eastAsia="仿宋_GB2312" w:cs="宋体"/>
          <w:color w:val="000000"/>
          <w:kern w:val="0"/>
          <w:sz w:val="32"/>
          <w:szCs w:val="27"/>
          <w:lang w:eastAsia="zh-CN"/>
        </w:rPr>
        <w:t>未</w:t>
      </w:r>
      <w:r>
        <w:rPr>
          <w:rFonts w:ascii="仿宋_GB2312" w:hAnsi="ˎ̥" w:eastAsia="仿宋_GB2312" w:cs="宋体"/>
          <w:color w:val="000000"/>
          <w:kern w:val="0"/>
          <w:sz w:val="32"/>
          <w:szCs w:val="27"/>
        </w:rPr>
        <w:t>满14周岁有违法行为的；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（二）</w:t>
      </w:r>
      <w:r>
        <w:rPr>
          <w:rFonts w:ascii="仿宋_GB2312" w:hAnsi="ˎ̥" w:eastAsia="仿宋_GB2312" w:cs="宋体"/>
          <w:color w:val="000000"/>
          <w:kern w:val="0"/>
          <w:sz w:val="32"/>
          <w:szCs w:val="27"/>
        </w:rPr>
        <w:t>精神病人在不能辨认或者不能控制自己行为时有违法行为的；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（三）</w:t>
      </w:r>
      <w:r>
        <w:rPr>
          <w:rFonts w:ascii="仿宋_GB2312" w:hAnsi="ˎ̥" w:eastAsia="仿宋_GB2312" w:cs="宋体"/>
          <w:color w:val="000000"/>
          <w:kern w:val="0"/>
          <w:sz w:val="32"/>
          <w:szCs w:val="27"/>
        </w:rPr>
        <w:t>违法行为轻微并及时纠正，没有造成危害后果的</w:t>
      </w:r>
      <w:r>
        <w:rPr>
          <w:rFonts w:hint="eastAsia" w:ascii="仿宋_GB2312" w:hAnsi="ˎ̥" w:eastAsia="仿宋_GB2312" w:cs="宋体"/>
          <w:color w:val="000000"/>
          <w:kern w:val="0"/>
          <w:sz w:val="32"/>
          <w:szCs w:val="27"/>
          <w:lang w:eastAsia="zh-CN"/>
        </w:rPr>
        <w:t>（当事人经济困难无法交纳罚款不是免除事由）</w:t>
      </w:r>
      <w:r>
        <w:rPr>
          <w:rFonts w:ascii="仿宋_GB2312" w:hAnsi="ˎ̥" w:eastAsia="仿宋_GB2312" w:cs="宋体"/>
          <w:color w:val="000000"/>
          <w:kern w:val="0"/>
          <w:sz w:val="32"/>
          <w:szCs w:val="27"/>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（四）</w:t>
      </w:r>
      <w:r>
        <w:rPr>
          <w:rFonts w:ascii="仿宋_GB2312" w:hAnsi="ˎ̥" w:eastAsia="仿宋_GB2312" w:cs="宋体"/>
          <w:color w:val="000000"/>
          <w:kern w:val="0"/>
          <w:sz w:val="32"/>
          <w:szCs w:val="27"/>
        </w:rPr>
        <w:t>除法律另有规定的外，违法行为在二年内未被发现的</w:t>
      </w:r>
      <w:r>
        <w:rPr>
          <w:rFonts w:hint="eastAsia" w:ascii="仿宋_GB2312" w:hAnsi="ˎ̥" w:eastAsia="仿宋_GB2312" w:cs="宋体"/>
          <w:color w:val="000000"/>
          <w:kern w:val="0"/>
          <w:sz w:val="32"/>
          <w:szCs w:val="27"/>
        </w:rPr>
        <w:t>；期限从违法行为发生之日起计算，违法行为有持续或者继续状态的，从行为终了之日起计算；</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lang w:eastAsia="zh-CN"/>
        </w:rPr>
      </w:pPr>
      <w:r>
        <w:rPr>
          <w:rFonts w:hint="eastAsia" w:ascii="仿宋_GB2312" w:hAnsi="ˎ̥" w:eastAsia="仿宋_GB2312" w:cs="宋体"/>
          <w:color w:val="000000"/>
          <w:kern w:val="0"/>
          <w:sz w:val="32"/>
          <w:szCs w:val="27"/>
          <w:lang w:eastAsia="zh-CN"/>
        </w:rPr>
        <w:t>（五）初次实施违法行为，没有造成危害后果的；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w:t>
      </w:r>
      <w:r>
        <w:rPr>
          <w:rFonts w:hint="eastAsia" w:ascii="仿宋_GB2312" w:hAnsi="ˎ̥" w:eastAsia="仿宋_GB2312" w:cs="宋体"/>
          <w:color w:val="000000"/>
          <w:kern w:val="0"/>
          <w:sz w:val="32"/>
          <w:szCs w:val="27"/>
          <w:lang w:eastAsia="zh-CN"/>
        </w:rPr>
        <w:t>六</w:t>
      </w:r>
      <w:r>
        <w:rPr>
          <w:rFonts w:hint="eastAsia" w:ascii="仿宋_GB2312" w:hAnsi="ˎ̥" w:eastAsia="仿宋_GB2312" w:cs="宋体"/>
          <w:color w:val="000000"/>
          <w:kern w:val="0"/>
          <w:sz w:val="32"/>
          <w:szCs w:val="27"/>
        </w:rPr>
        <w:t>）其他依法可以不予处罚</w:t>
      </w:r>
      <w:r>
        <w:rPr>
          <w:rFonts w:ascii="仿宋_GB2312" w:hAnsi="ˎ̥" w:eastAsia="仿宋_GB2312" w:cs="宋体"/>
          <w:color w:val="000000"/>
          <w:kern w:val="0"/>
          <w:sz w:val="32"/>
          <w:szCs w:val="27"/>
        </w:rPr>
        <w:t>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黑体" w:hAnsi="ˎ̥" w:eastAsia="黑体" w:cs="宋体"/>
          <w:color w:val="000000"/>
          <w:kern w:val="0"/>
          <w:sz w:val="32"/>
          <w:szCs w:val="27"/>
        </w:rPr>
        <w:t>第</w:t>
      </w:r>
      <w:r>
        <w:rPr>
          <w:rFonts w:hint="eastAsia" w:ascii="黑体" w:hAnsi="ˎ̥" w:eastAsia="黑体" w:cs="宋体"/>
          <w:color w:val="000000"/>
          <w:kern w:val="0"/>
          <w:sz w:val="32"/>
          <w:szCs w:val="27"/>
          <w:lang w:eastAsia="zh-CN"/>
        </w:rPr>
        <w:t>七</w:t>
      </w:r>
      <w:r>
        <w:rPr>
          <w:rFonts w:hint="eastAsia" w:ascii="黑体" w:hAnsi="ˎ̥" w:eastAsia="黑体" w:cs="宋体"/>
          <w:color w:val="000000"/>
          <w:kern w:val="0"/>
          <w:sz w:val="32"/>
          <w:szCs w:val="27"/>
        </w:rPr>
        <w:t>条</w:t>
      </w:r>
      <w:r>
        <w:rPr>
          <w:rFonts w:hint="eastAsia" w:ascii="仿宋_GB2312" w:hAnsi="ˎ̥" w:eastAsia="仿宋_GB2312" w:cs="宋体"/>
          <w:color w:val="000000"/>
          <w:kern w:val="0"/>
          <w:sz w:val="32"/>
          <w:szCs w:val="27"/>
        </w:rPr>
        <w:t xml:space="preserve">  当事人有下列情形之一的，应当依法减轻处罚：</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（一）违法行为人违法时已满14周岁不满16周岁的；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（二）情节轻微，社会影响和危害较小且主动改正违法行为的；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lang w:eastAsia="zh-CN"/>
        </w:rPr>
      </w:pPr>
      <w:r>
        <w:rPr>
          <w:rFonts w:hint="eastAsia" w:ascii="仿宋_GB2312" w:hAnsi="ˎ̥" w:eastAsia="仿宋_GB2312" w:cs="宋体"/>
          <w:color w:val="000000"/>
          <w:kern w:val="0"/>
          <w:sz w:val="32"/>
          <w:szCs w:val="27"/>
          <w:lang w:eastAsia="zh-CN"/>
        </w:rPr>
        <w:t>（三）受他人胁迫的；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w:t>
      </w:r>
      <w:r>
        <w:rPr>
          <w:rFonts w:hint="eastAsia" w:ascii="仿宋_GB2312" w:hAnsi="ˎ̥" w:eastAsia="仿宋_GB2312" w:cs="宋体"/>
          <w:color w:val="000000"/>
          <w:kern w:val="0"/>
          <w:sz w:val="32"/>
          <w:szCs w:val="27"/>
          <w:lang w:eastAsia="zh-CN"/>
        </w:rPr>
        <w:t>四</w:t>
      </w:r>
      <w:r>
        <w:rPr>
          <w:rFonts w:hint="eastAsia" w:ascii="仿宋_GB2312" w:hAnsi="ˎ̥" w:eastAsia="仿宋_GB2312" w:cs="宋体"/>
          <w:color w:val="000000"/>
          <w:kern w:val="0"/>
          <w:sz w:val="32"/>
          <w:szCs w:val="27"/>
        </w:rPr>
        <w:t>）配合查处违法行为有</w:t>
      </w:r>
      <w:r>
        <w:rPr>
          <w:rFonts w:hint="eastAsia" w:ascii="仿宋_GB2312" w:hAnsi="ˎ̥" w:eastAsia="仿宋_GB2312" w:cs="宋体"/>
          <w:color w:val="000000"/>
          <w:kern w:val="0"/>
          <w:sz w:val="32"/>
          <w:szCs w:val="27"/>
          <w:lang w:eastAsia="zh-CN"/>
        </w:rPr>
        <w:t>重大</w:t>
      </w:r>
      <w:r>
        <w:rPr>
          <w:rFonts w:hint="eastAsia" w:ascii="仿宋_GB2312" w:hAnsi="ˎ̥" w:eastAsia="仿宋_GB2312" w:cs="宋体"/>
          <w:color w:val="000000"/>
          <w:kern w:val="0"/>
          <w:sz w:val="32"/>
          <w:szCs w:val="27"/>
        </w:rPr>
        <w:t>立功表现的；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lang w:eastAsia="zh-CN"/>
        </w:rPr>
      </w:pPr>
      <w:r>
        <w:rPr>
          <w:rFonts w:hint="eastAsia" w:ascii="仿宋_GB2312" w:hAnsi="ˎ̥" w:eastAsia="仿宋_GB2312" w:cs="宋体"/>
          <w:color w:val="000000"/>
          <w:kern w:val="0"/>
          <w:sz w:val="32"/>
          <w:szCs w:val="27"/>
          <w:lang w:eastAsia="zh-CN"/>
        </w:rPr>
        <w:t>（五）初次实施违法行为，危害后果极小的；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w:t>
      </w:r>
      <w:r>
        <w:rPr>
          <w:rFonts w:hint="eastAsia" w:ascii="仿宋_GB2312" w:hAnsi="ˎ̥" w:eastAsia="仿宋_GB2312" w:cs="宋体"/>
          <w:color w:val="000000"/>
          <w:kern w:val="0"/>
          <w:sz w:val="32"/>
          <w:szCs w:val="27"/>
          <w:lang w:eastAsia="zh-CN"/>
        </w:rPr>
        <w:t>六</w:t>
      </w:r>
      <w:r>
        <w:rPr>
          <w:rFonts w:hint="eastAsia" w:ascii="仿宋_GB2312" w:hAnsi="ˎ̥" w:eastAsia="仿宋_GB2312" w:cs="宋体"/>
          <w:color w:val="000000"/>
          <w:kern w:val="0"/>
          <w:sz w:val="32"/>
          <w:szCs w:val="27"/>
        </w:rPr>
        <w:t>）主动中止违法行为</w:t>
      </w:r>
      <w:r>
        <w:rPr>
          <w:rFonts w:hint="eastAsia" w:ascii="仿宋_GB2312" w:hAnsi="ˎ̥" w:eastAsia="仿宋_GB2312" w:cs="宋体"/>
          <w:color w:val="000000"/>
          <w:kern w:val="0"/>
          <w:sz w:val="32"/>
          <w:szCs w:val="27"/>
          <w:lang w:eastAsia="zh-CN"/>
        </w:rPr>
        <w:t>未造成严重后果，</w:t>
      </w:r>
      <w:r>
        <w:rPr>
          <w:rFonts w:hint="eastAsia" w:ascii="仿宋_GB2312" w:hAnsi="ˎ̥" w:eastAsia="仿宋_GB2312" w:cs="宋体"/>
          <w:color w:val="000000"/>
          <w:kern w:val="0"/>
          <w:sz w:val="32"/>
          <w:szCs w:val="27"/>
        </w:rPr>
        <w:t>并配合调查</w:t>
      </w:r>
      <w:r>
        <w:rPr>
          <w:rFonts w:hint="eastAsia" w:ascii="仿宋_GB2312" w:hAnsi="ˎ̥" w:eastAsia="仿宋_GB2312" w:cs="宋体"/>
          <w:color w:val="000000"/>
          <w:kern w:val="0"/>
          <w:sz w:val="32"/>
          <w:szCs w:val="27"/>
          <w:lang w:eastAsia="zh-CN"/>
        </w:rPr>
        <w:t>、如实陈述违法情况</w:t>
      </w:r>
      <w:r>
        <w:rPr>
          <w:rFonts w:hint="eastAsia" w:ascii="仿宋_GB2312" w:hAnsi="ˎ̥" w:eastAsia="仿宋_GB2312" w:cs="宋体"/>
          <w:color w:val="000000"/>
          <w:kern w:val="0"/>
          <w:sz w:val="32"/>
          <w:szCs w:val="27"/>
        </w:rPr>
        <w:t>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lang w:eastAsia="zh-CN"/>
        </w:rPr>
        <w:t>（七）</w:t>
      </w:r>
      <w:r>
        <w:rPr>
          <w:rFonts w:hint="eastAsia" w:ascii="仿宋_GB2312" w:hAnsi="ˎ̥" w:eastAsia="仿宋_GB2312" w:cs="宋体"/>
          <w:color w:val="000000"/>
          <w:kern w:val="0"/>
          <w:sz w:val="32"/>
          <w:szCs w:val="27"/>
        </w:rPr>
        <w:t>其他依法可以减轻处罚</w:t>
      </w:r>
      <w:r>
        <w:rPr>
          <w:rFonts w:ascii="仿宋_GB2312" w:hAnsi="ˎ̥" w:eastAsia="仿宋_GB2312" w:cs="宋体"/>
          <w:color w:val="000000"/>
          <w:kern w:val="0"/>
          <w:sz w:val="32"/>
          <w:szCs w:val="27"/>
        </w:rPr>
        <w:t>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黑体" w:hAnsi="ˎ̥" w:eastAsia="黑体" w:cs="宋体"/>
          <w:color w:val="000000"/>
          <w:kern w:val="0"/>
          <w:sz w:val="32"/>
          <w:szCs w:val="27"/>
        </w:rPr>
        <w:t>第</w:t>
      </w:r>
      <w:r>
        <w:rPr>
          <w:rFonts w:hint="eastAsia" w:ascii="黑体" w:hAnsi="ˎ̥" w:eastAsia="黑体" w:cs="宋体"/>
          <w:color w:val="000000"/>
          <w:kern w:val="0"/>
          <w:sz w:val="32"/>
          <w:szCs w:val="27"/>
          <w:lang w:eastAsia="zh-CN"/>
        </w:rPr>
        <w:t>八</w:t>
      </w:r>
      <w:r>
        <w:rPr>
          <w:rFonts w:hint="eastAsia" w:ascii="黑体" w:hAnsi="ˎ̥" w:eastAsia="黑体" w:cs="宋体"/>
          <w:color w:val="000000"/>
          <w:kern w:val="0"/>
          <w:sz w:val="32"/>
          <w:szCs w:val="27"/>
        </w:rPr>
        <w:t>条</w:t>
      </w:r>
      <w:r>
        <w:rPr>
          <w:rFonts w:hint="eastAsia" w:ascii="仿宋_GB2312" w:hAnsi="ˎ̥" w:eastAsia="仿宋_GB2312" w:cs="宋体"/>
          <w:color w:val="000000"/>
          <w:kern w:val="0"/>
          <w:sz w:val="32"/>
          <w:szCs w:val="27"/>
        </w:rPr>
        <w:t xml:space="preserve">  当事人有下列情形之一的，应当依法从轻处罚：</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（一）违法行为人违法时已满</w:t>
      </w:r>
      <w:r>
        <w:rPr>
          <w:rFonts w:hint="eastAsia" w:ascii="仿宋_GB2312" w:hAnsi="ˎ̥" w:eastAsia="仿宋_GB2312" w:cs="宋体"/>
          <w:color w:val="000000" w:themeColor="text1"/>
          <w:kern w:val="0"/>
          <w:sz w:val="32"/>
          <w:szCs w:val="27"/>
          <w14:textFill>
            <w14:solidFill>
              <w14:schemeClr w14:val="tx1"/>
            </w14:solidFill>
          </w14:textFill>
        </w:rPr>
        <w:t>1</w:t>
      </w:r>
      <w:r>
        <w:rPr>
          <w:rFonts w:hint="eastAsia" w:ascii="仿宋_GB2312" w:hAnsi="ˎ̥" w:eastAsia="仿宋_GB2312" w:cs="宋体"/>
          <w:color w:val="000000" w:themeColor="text1"/>
          <w:kern w:val="0"/>
          <w:sz w:val="32"/>
          <w:szCs w:val="27"/>
          <w:lang w:val="en-US" w:eastAsia="zh-CN"/>
          <w14:textFill>
            <w14:solidFill>
              <w14:schemeClr w14:val="tx1"/>
            </w14:solidFill>
          </w14:textFill>
        </w:rPr>
        <w:t>6</w:t>
      </w:r>
      <w:r>
        <w:rPr>
          <w:rFonts w:hint="eastAsia" w:ascii="仿宋_GB2312" w:hAnsi="ˎ̥" w:eastAsia="仿宋_GB2312" w:cs="宋体"/>
          <w:color w:val="000000"/>
          <w:kern w:val="0"/>
          <w:sz w:val="32"/>
          <w:szCs w:val="27"/>
        </w:rPr>
        <w:t>周岁不满18周岁的；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（二）无主观恶意，社会影响和危害较小的；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（三）在共同违法行为中起次要或辅助作用的；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lang w:eastAsia="zh-CN"/>
        </w:rPr>
      </w:pPr>
      <w:r>
        <w:rPr>
          <w:rFonts w:hint="eastAsia" w:ascii="仿宋_GB2312" w:hAnsi="ˎ̥" w:eastAsia="仿宋_GB2312" w:cs="宋体"/>
          <w:color w:val="000000"/>
          <w:kern w:val="0"/>
          <w:sz w:val="32"/>
          <w:szCs w:val="27"/>
        </w:rPr>
        <w:t>（四）</w:t>
      </w:r>
      <w:r>
        <w:rPr>
          <w:rFonts w:hint="eastAsia" w:ascii="仿宋_GB2312" w:hAnsi="ˎ̥" w:eastAsia="仿宋_GB2312" w:cs="宋体"/>
          <w:color w:val="000000"/>
          <w:kern w:val="0"/>
          <w:sz w:val="32"/>
          <w:szCs w:val="27"/>
          <w:lang w:eastAsia="zh-CN"/>
        </w:rPr>
        <w:t>初次实施违法行为，危害后果较小的；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lang w:eastAsia="zh-CN"/>
        </w:rPr>
        <w:t>（</w:t>
      </w:r>
      <w:r>
        <w:rPr>
          <w:rFonts w:hint="eastAsia" w:ascii="仿宋_GB2312" w:hAnsi="ˎ̥" w:eastAsia="仿宋_GB2312" w:cs="宋体"/>
          <w:color w:val="000000"/>
          <w:kern w:val="0"/>
          <w:sz w:val="32"/>
          <w:szCs w:val="27"/>
        </w:rPr>
        <w:t>五</w:t>
      </w:r>
      <w:r>
        <w:rPr>
          <w:rFonts w:hint="eastAsia" w:ascii="仿宋_GB2312" w:hAnsi="ˎ̥" w:eastAsia="仿宋_GB2312" w:cs="宋体"/>
          <w:color w:val="000000"/>
          <w:kern w:val="0"/>
          <w:sz w:val="32"/>
          <w:szCs w:val="27"/>
          <w:lang w:eastAsia="zh-CN"/>
        </w:rPr>
        <w:t>）</w:t>
      </w:r>
      <w:r>
        <w:rPr>
          <w:rFonts w:hint="eastAsia" w:ascii="仿宋_GB2312" w:hAnsi="ˎ̥" w:eastAsia="仿宋_GB2312" w:cs="宋体"/>
          <w:color w:val="000000"/>
          <w:kern w:val="0"/>
          <w:sz w:val="32"/>
          <w:szCs w:val="27"/>
        </w:rPr>
        <w:t>其他依法可以从轻处罚</w:t>
      </w:r>
      <w:r>
        <w:rPr>
          <w:rFonts w:ascii="仿宋_GB2312" w:hAnsi="ˎ̥" w:eastAsia="仿宋_GB2312" w:cs="宋体"/>
          <w:color w:val="000000"/>
          <w:kern w:val="0"/>
          <w:sz w:val="32"/>
          <w:szCs w:val="27"/>
        </w:rPr>
        <w:t>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黑体" w:hAnsi="ˎ̥" w:eastAsia="黑体" w:cs="宋体"/>
          <w:color w:val="000000"/>
          <w:kern w:val="0"/>
          <w:sz w:val="32"/>
          <w:szCs w:val="27"/>
        </w:rPr>
        <w:t>第</w:t>
      </w:r>
      <w:r>
        <w:rPr>
          <w:rFonts w:hint="eastAsia" w:ascii="黑体" w:hAnsi="ˎ̥" w:eastAsia="黑体" w:cs="宋体"/>
          <w:color w:val="000000"/>
          <w:kern w:val="0"/>
          <w:sz w:val="32"/>
          <w:szCs w:val="27"/>
          <w:lang w:eastAsia="zh-CN"/>
        </w:rPr>
        <w:t>九</w:t>
      </w:r>
      <w:r>
        <w:rPr>
          <w:rFonts w:hint="eastAsia" w:ascii="黑体" w:hAnsi="ˎ̥" w:eastAsia="黑体" w:cs="宋体"/>
          <w:color w:val="000000"/>
          <w:kern w:val="0"/>
          <w:sz w:val="32"/>
          <w:szCs w:val="27"/>
        </w:rPr>
        <w:t xml:space="preserve">条  </w:t>
      </w:r>
      <w:r>
        <w:rPr>
          <w:rFonts w:hint="eastAsia" w:ascii="仿宋_GB2312" w:hAnsi="ˎ̥" w:eastAsia="仿宋_GB2312" w:cs="宋体"/>
          <w:color w:val="000000"/>
          <w:kern w:val="0"/>
          <w:sz w:val="32"/>
          <w:szCs w:val="27"/>
        </w:rPr>
        <w:t>当事人有下列情形之一的，应当依法从重处罚：</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（一）</w:t>
      </w:r>
      <w:r>
        <w:rPr>
          <w:rFonts w:ascii="仿宋_GB2312" w:hAnsi="ˎ̥" w:eastAsia="仿宋_GB2312" w:cs="宋体"/>
          <w:color w:val="000000"/>
          <w:kern w:val="0"/>
          <w:sz w:val="32"/>
          <w:szCs w:val="27"/>
        </w:rPr>
        <w:t>对证人、举报人</w:t>
      </w:r>
      <w:r>
        <w:rPr>
          <w:rFonts w:hint="eastAsia" w:ascii="仿宋_GB2312" w:hAnsi="ˎ̥" w:eastAsia="仿宋_GB2312" w:cs="宋体"/>
          <w:color w:val="000000"/>
          <w:kern w:val="0"/>
          <w:sz w:val="32"/>
          <w:szCs w:val="27"/>
        </w:rPr>
        <w:t>或者执法人员</w:t>
      </w:r>
      <w:r>
        <w:rPr>
          <w:rFonts w:ascii="仿宋_GB2312" w:hAnsi="ˎ̥" w:eastAsia="仿宋_GB2312" w:cs="宋体"/>
          <w:color w:val="000000"/>
          <w:kern w:val="0"/>
          <w:sz w:val="32"/>
          <w:szCs w:val="27"/>
        </w:rPr>
        <w:t>打击报复的</w:t>
      </w:r>
      <w:r>
        <w:rPr>
          <w:rFonts w:hint="eastAsia" w:ascii="仿宋_GB2312" w:hAnsi="ˎ̥" w:eastAsia="仿宋_GB2312" w:cs="宋体"/>
          <w:color w:val="000000"/>
          <w:kern w:val="0"/>
          <w:sz w:val="32"/>
          <w:szCs w:val="27"/>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lang w:eastAsia="zh-CN"/>
        </w:rPr>
        <w:t>（二）</w:t>
      </w:r>
      <w:r>
        <w:rPr>
          <w:rFonts w:hint="eastAsia" w:ascii="仿宋_GB2312" w:hAnsi="ˎ̥" w:eastAsia="仿宋_GB2312" w:cs="宋体"/>
          <w:color w:val="000000"/>
          <w:kern w:val="0"/>
          <w:sz w:val="32"/>
          <w:szCs w:val="27"/>
        </w:rPr>
        <w:t xml:space="preserve">妨碍、逃避或者抗拒执法人员检查的； </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w:t>
      </w:r>
      <w:r>
        <w:rPr>
          <w:rFonts w:hint="eastAsia" w:ascii="仿宋_GB2312" w:hAnsi="ˎ̥" w:eastAsia="仿宋_GB2312" w:cs="宋体"/>
          <w:color w:val="000000"/>
          <w:kern w:val="0"/>
          <w:sz w:val="32"/>
          <w:szCs w:val="27"/>
          <w:lang w:eastAsia="zh-CN"/>
        </w:rPr>
        <w:t>三</w:t>
      </w:r>
      <w:r>
        <w:rPr>
          <w:rFonts w:hint="eastAsia" w:ascii="仿宋_GB2312" w:hAnsi="ˎ̥" w:eastAsia="仿宋_GB2312" w:cs="宋体"/>
          <w:color w:val="000000"/>
          <w:kern w:val="0"/>
          <w:sz w:val="32"/>
          <w:szCs w:val="27"/>
        </w:rPr>
        <w:t>）多次实施违法行为，或者被处罚后在</w:t>
      </w:r>
      <w:r>
        <w:rPr>
          <w:rFonts w:hint="eastAsia" w:ascii="仿宋_GB2312" w:hAnsi="ˎ̥" w:eastAsia="仿宋_GB2312" w:cs="宋体"/>
          <w:color w:val="000000"/>
          <w:kern w:val="0"/>
          <w:sz w:val="32"/>
          <w:szCs w:val="27"/>
          <w:lang w:eastAsia="zh-CN"/>
        </w:rPr>
        <w:t>六个月</w:t>
      </w:r>
      <w:r>
        <w:rPr>
          <w:rFonts w:hint="eastAsia" w:ascii="仿宋_GB2312" w:hAnsi="ˎ̥" w:eastAsia="仿宋_GB2312" w:cs="宋体"/>
          <w:color w:val="000000"/>
          <w:kern w:val="0"/>
          <w:sz w:val="32"/>
          <w:szCs w:val="27"/>
        </w:rPr>
        <w:t xml:space="preserve">内再次实施相同违法行为的； </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w:t>
      </w:r>
      <w:r>
        <w:rPr>
          <w:rFonts w:hint="eastAsia" w:ascii="仿宋_GB2312" w:hAnsi="ˎ̥" w:eastAsia="仿宋_GB2312" w:cs="宋体"/>
          <w:color w:val="000000"/>
          <w:kern w:val="0"/>
          <w:sz w:val="32"/>
          <w:szCs w:val="27"/>
          <w:lang w:eastAsia="zh-CN"/>
        </w:rPr>
        <w:t>四</w:t>
      </w:r>
      <w:r>
        <w:rPr>
          <w:rFonts w:hint="eastAsia" w:ascii="仿宋_GB2312" w:hAnsi="ˎ̥" w:eastAsia="仿宋_GB2312" w:cs="宋体"/>
          <w:color w:val="000000"/>
          <w:kern w:val="0"/>
          <w:sz w:val="32"/>
          <w:szCs w:val="27"/>
        </w:rPr>
        <w:t>）在重大活动或专项整治期间实施违法行为，造成负面影响的</w:t>
      </w:r>
      <w:r>
        <w:rPr>
          <w:rFonts w:ascii="仿宋_GB2312" w:hAnsi="ˎ̥" w:eastAsia="仿宋_GB2312" w:cs="宋体"/>
          <w:color w:val="000000"/>
          <w:kern w:val="0"/>
          <w:sz w:val="32"/>
          <w:szCs w:val="27"/>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w:t>
      </w:r>
      <w:r>
        <w:rPr>
          <w:rFonts w:hint="eastAsia" w:ascii="仿宋_GB2312" w:hAnsi="ˎ̥" w:eastAsia="仿宋_GB2312" w:cs="宋体"/>
          <w:color w:val="000000"/>
          <w:kern w:val="0"/>
          <w:sz w:val="32"/>
          <w:szCs w:val="27"/>
          <w:lang w:eastAsia="zh-CN"/>
        </w:rPr>
        <w:t>五</w:t>
      </w:r>
      <w:r>
        <w:rPr>
          <w:rFonts w:hint="eastAsia" w:ascii="仿宋_GB2312" w:hAnsi="ˎ̥" w:eastAsia="仿宋_GB2312" w:cs="宋体"/>
          <w:color w:val="000000"/>
          <w:kern w:val="0"/>
          <w:sz w:val="32"/>
          <w:szCs w:val="27"/>
        </w:rPr>
        <w:t>）</w:t>
      </w:r>
      <w:r>
        <w:rPr>
          <w:rFonts w:ascii="仿宋_GB2312" w:hAnsi="ˎ̥" w:eastAsia="仿宋_GB2312" w:cs="宋体"/>
          <w:color w:val="000000"/>
          <w:kern w:val="0"/>
          <w:sz w:val="32"/>
          <w:szCs w:val="27"/>
        </w:rPr>
        <w:t>经告诫、劝阻</w:t>
      </w:r>
      <w:r>
        <w:rPr>
          <w:rFonts w:hint="eastAsia" w:ascii="仿宋_GB2312" w:hAnsi="ˎ̥" w:eastAsia="仿宋_GB2312" w:cs="宋体"/>
          <w:color w:val="000000"/>
          <w:kern w:val="0"/>
          <w:sz w:val="32"/>
          <w:szCs w:val="27"/>
        </w:rPr>
        <w:t>或者责令整改之</w:t>
      </w:r>
      <w:r>
        <w:rPr>
          <w:rFonts w:ascii="仿宋_GB2312" w:hAnsi="ˎ̥" w:eastAsia="仿宋_GB2312" w:cs="宋体"/>
          <w:color w:val="000000"/>
          <w:kern w:val="0"/>
          <w:sz w:val="32"/>
          <w:szCs w:val="27"/>
        </w:rPr>
        <w:t>后继续实施违法行为的；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w:t>
      </w:r>
      <w:r>
        <w:rPr>
          <w:rFonts w:hint="eastAsia" w:ascii="仿宋_GB2312" w:hAnsi="ˎ̥" w:eastAsia="仿宋_GB2312" w:cs="宋体"/>
          <w:color w:val="000000"/>
          <w:kern w:val="0"/>
          <w:sz w:val="32"/>
          <w:szCs w:val="27"/>
          <w:lang w:eastAsia="zh-CN"/>
        </w:rPr>
        <w:t>六</w:t>
      </w:r>
      <w:r>
        <w:rPr>
          <w:rFonts w:hint="eastAsia" w:ascii="仿宋_GB2312" w:hAnsi="ˎ̥" w:eastAsia="仿宋_GB2312" w:cs="宋体"/>
          <w:color w:val="000000"/>
          <w:kern w:val="0"/>
          <w:sz w:val="32"/>
          <w:szCs w:val="27"/>
        </w:rPr>
        <w:t>）</w:t>
      </w:r>
      <w:r>
        <w:rPr>
          <w:rFonts w:ascii="仿宋_GB2312" w:hAnsi="ˎ̥" w:eastAsia="仿宋_GB2312" w:cs="宋体"/>
          <w:color w:val="000000"/>
          <w:kern w:val="0"/>
          <w:sz w:val="32"/>
          <w:szCs w:val="27"/>
        </w:rPr>
        <w:t>拒不提供相关证明材料的</w:t>
      </w:r>
      <w:r>
        <w:rPr>
          <w:rFonts w:hint="eastAsia" w:ascii="仿宋_GB2312" w:hAnsi="ˎ̥" w:eastAsia="仿宋_GB2312" w:cs="宋体"/>
          <w:color w:val="000000"/>
          <w:kern w:val="0"/>
          <w:sz w:val="32"/>
          <w:szCs w:val="27"/>
        </w:rPr>
        <w:t>、</w:t>
      </w:r>
      <w:r>
        <w:rPr>
          <w:rFonts w:ascii="仿宋_GB2312" w:hAnsi="ˎ̥" w:eastAsia="仿宋_GB2312" w:cs="宋体"/>
          <w:color w:val="000000"/>
          <w:kern w:val="0"/>
          <w:sz w:val="32"/>
          <w:szCs w:val="27"/>
        </w:rPr>
        <w:t>作虚假陈述</w:t>
      </w:r>
      <w:r>
        <w:rPr>
          <w:rFonts w:hint="eastAsia" w:ascii="仿宋_GB2312" w:hAnsi="ˎ̥" w:eastAsia="仿宋_GB2312" w:cs="宋体"/>
          <w:color w:val="000000"/>
          <w:kern w:val="0"/>
          <w:sz w:val="32"/>
          <w:szCs w:val="27"/>
        </w:rPr>
        <w:t>以及</w:t>
      </w:r>
      <w:r>
        <w:rPr>
          <w:rFonts w:ascii="仿宋_GB2312" w:hAnsi="ˎ̥" w:eastAsia="仿宋_GB2312" w:cs="宋体"/>
          <w:color w:val="000000"/>
          <w:kern w:val="0"/>
          <w:sz w:val="32"/>
          <w:szCs w:val="27"/>
        </w:rPr>
        <w:t>销毁</w:t>
      </w:r>
      <w:r>
        <w:rPr>
          <w:rFonts w:hint="eastAsia" w:ascii="仿宋_GB2312" w:hAnsi="ˎ̥" w:eastAsia="仿宋_GB2312" w:cs="宋体"/>
          <w:color w:val="000000"/>
          <w:kern w:val="0"/>
          <w:sz w:val="32"/>
          <w:szCs w:val="27"/>
        </w:rPr>
        <w:t>、</w:t>
      </w:r>
      <w:r>
        <w:rPr>
          <w:rFonts w:ascii="仿宋_GB2312" w:hAnsi="ˎ̥" w:eastAsia="仿宋_GB2312" w:cs="宋体"/>
          <w:color w:val="000000"/>
          <w:kern w:val="0"/>
          <w:sz w:val="32"/>
          <w:szCs w:val="27"/>
        </w:rPr>
        <w:t>篡改有关证据材料的；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lang w:eastAsia="zh-CN"/>
        </w:rPr>
      </w:pPr>
      <w:r>
        <w:rPr>
          <w:rFonts w:hint="eastAsia" w:ascii="仿宋_GB2312" w:hAnsi="ˎ̥" w:eastAsia="仿宋_GB2312" w:cs="宋体"/>
          <w:color w:val="000000"/>
          <w:kern w:val="0"/>
          <w:sz w:val="32"/>
          <w:szCs w:val="27"/>
        </w:rPr>
        <w:t>（</w:t>
      </w:r>
      <w:r>
        <w:rPr>
          <w:rFonts w:hint="eastAsia" w:ascii="仿宋_GB2312" w:hAnsi="ˎ̥" w:eastAsia="仿宋_GB2312" w:cs="宋体"/>
          <w:color w:val="000000"/>
          <w:kern w:val="0"/>
          <w:sz w:val="32"/>
          <w:szCs w:val="27"/>
          <w:lang w:eastAsia="zh-CN"/>
        </w:rPr>
        <w:t>七</w:t>
      </w:r>
      <w:r>
        <w:rPr>
          <w:rFonts w:hint="eastAsia" w:ascii="仿宋_GB2312" w:hAnsi="ˎ̥" w:eastAsia="仿宋_GB2312" w:cs="宋体"/>
          <w:color w:val="000000"/>
          <w:kern w:val="0"/>
          <w:sz w:val="32"/>
          <w:szCs w:val="27"/>
        </w:rPr>
        <w:t>）</w:t>
      </w:r>
      <w:r>
        <w:rPr>
          <w:rFonts w:hint="eastAsia" w:ascii="仿宋_GB2312" w:hAnsi="ˎ̥" w:eastAsia="仿宋_GB2312" w:cs="宋体"/>
          <w:color w:val="000000"/>
          <w:kern w:val="0"/>
          <w:sz w:val="32"/>
          <w:szCs w:val="27"/>
          <w:lang w:eastAsia="zh-CN"/>
        </w:rPr>
        <w:t>在共同违法行为中起主要作用或者胁迫、教唆他人实施违法行为的；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w:t>
      </w:r>
      <w:r>
        <w:rPr>
          <w:rFonts w:hint="eastAsia" w:ascii="仿宋_GB2312" w:hAnsi="ˎ̥" w:eastAsia="仿宋_GB2312" w:cs="宋体"/>
          <w:color w:val="000000"/>
          <w:kern w:val="0"/>
          <w:sz w:val="32"/>
          <w:szCs w:val="27"/>
          <w:lang w:eastAsia="zh-CN"/>
        </w:rPr>
        <w:t>八</w:t>
      </w:r>
      <w:r>
        <w:rPr>
          <w:rFonts w:hint="eastAsia" w:ascii="仿宋_GB2312" w:hAnsi="ˎ̥" w:eastAsia="仿宋_GB2312" w:cs="宋体"/>
          <w:color w:val="000000"/>
          <w:kern w:val="0"/>
          <w:sz w:val="32"/>
          <w:szCs w:val="27"/>
        </w:rPr>
        <w:t>）其他情节恶劣，造成严重后果</w:t>
      </w:r>
      <w:r>
        <w:rPr>
          <w:rFonts w:hint="eastAsia" w:ascii="仿宋_GB2312" w:hAnsi="ˎ̥" w:eastAsia="仿宋_GB2312" w:cs="宋体"/>
          <w:color w:val="000000"/>
          <w:kern w:val="0"/>
          <w:sz w:val="32"/>
          <w:szCs w:val="27"/>
          <w:lang w:eastAsia="zh-CN"/>
        </w:rPr>
        <w:t>或</w:t>
      </w:r>
      <w:r>
        <w:rPr>
          <w:rFonts w:hint="eastAsia" w:ascii="仿宋_GB2312" w:hAnsi="ˎ̥" w:eastAsia="仿宋_GB2312" w:cs="宋体"/>
          <w:color w:val="000000"/>
          <w:kern w:val="0"/>
          <w:sz w:val="32"/>
          <w:szCs w:val="27"/>
        </w:rPr>
        <w:t>依法应当从重处罚的。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黑体" w:hAnsi="ˎ̥" w:eastAsia="黑体" w:cs="宋体"/>
          <w:color w:val="000000"/>
          <w:kern w:val="0"/>
          <w:sz w:val="32"/>
          <w:szCs w:val="27"/>
        </w:rPr>
        <w:t>第</w:t>
      </w:r>
      <w:r>
        <w:rPr>
          <w:rFonts w:hint="eastAsia" w:ascii="黑体" w:hAnsi="ˎ̥" w:eastAsia="黑体" w:cs="宋体"/>
          <w:color w:val="000000"/>
          <w:kern w:val="0"/>
          <w:sz w:val="32"/>
          <w:szCs w:val="27"/>
          <w:lang w:eastAsia="zh-CN"/>
        </w:rPr>
        <w:t>十</w:t>
      </w:r>
      <w:r>
        <w:rPr>
          <w:rFonts w:hint="eastAsia" w:ascii="黑体" w:hAnsi="ˎ̥" w:eastAsia="黑体" w:cs="宋体"/>
          <w:color w:val="000000"/>
          <w:kern w:val="0"/>
          <w:sz w:val="32"/>
          <w:szCs w:val="27"/>
        </w:rPr>
        <w:t xml:space="preserve">条  </w:t>
      </w:r>
      <w:r>
        <w:rPr>
          <w:rFonts w:hint="eastAsia" w:ascii="仿宋_GB2312" w:hAnsi="ˎ̥" w:eastAsia="仿宋_GB2312" w:cs="宋体"/>
          <w:color w:val="000000"/>
          <w:kern w:val="0"/>
          <w:sz w:val="32"/>
          <w:szCs w:val="27"/>
        </w:rPr>
        <w:t>对于行政处罚罚款数额，在法律法规规章规定的范围内按照下列幅度进行处罚：</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w:t>
      </w:r>
      <w:r>
        <w:rPr>
          <w:rFonts w:hint="eastAsia" w:ascii="仿宋_GB2312" w:hAnsi="ˎ̥" w:eastAsia="仿宋_GB2312" w:cs="宋体"/>
          <w:color w:val="000000"/>
          <w:kern w:val="0"/>
          <w:sz w:val="32"/>
          <w:szCs w:val="27"/>
          <w:lang w:eastAsia="zh-CN"/>
        </w:rPr>
        <w:t>一</w:t>
      </w:r>
      <w:r>
        <w:rPr>
          <w:rFonts w:hint="eastAsia" w:ascii="仿宋_GB2312" w:hAnsi="ˎ̥" w:eastAsia="仿宋_GB2312" w:cs="宋体"/>
          <w:color w:val="000000"/>
          <w:kern w:val="0"/>
          <w:sz w:val="32"/>
          <w:szCs w:val="27"/>
        </w:rPr>
        <w:t>）</w:t>
      </w:r>
      <w:r>
        <w:rPr>
          <w:rFonts w:hint="eastAsia" w:ascii="仿宋_GB2312" w:hAnsi="ˎ̥" w:eastAsia="仿宋_GB2312" w:cs="宋体"/>
          <w:color w:val="000000"/>
          <w:kern w:val="0"/>
          <w:sz w:val="32"/>
          <w:szCs w:val="27"/>
          <w:lang w:eastAsia="zh-CN"/>
        </w:rPr>
        <w:t>对于违法行为情节轻微的，</w:t>
      </w:r>
      <w:r>
        <w:rPr>
          <w:rFonts w:hint="eastAsia" w:ascii="仿宋_GB2312" w:hAnsi="ˎ̥" w:eastAsia="仿宋_GB2312" w:cs="宋体"/>
          <w:color w:val="000000"/>
          <w:kern w:val="0"/>
          <w:sz w:val="32"/>
          <w:szCs w:val="27"/>
        </w:rPr>
        <w:t>在最高罚款数额的</w:t>
      </w:r>
      <w:r>
        <w:rPr>
          <w:rFonts w:hint="eastAsia" w:ascii="仿宋_GB2312" w:hAnsi="ˎ̥" w:eastAsia="仿宋_GB2312" w:cs="宋体"/>
          <w:color w:val="000000"/>
          <w:kern w:val="0"/>
          <w:sz w:val="32"/>
          <w:szCs w:val="27"/>
          <w:lang w:val="en-US" w:eastAsia="zh-CN"/>
        </w:rPr>
        <w:t>10%以上至</w:t>
      </w:r>
      <w:r>
        <w:rPr>
          <w:rFonts w:hint="eastAsia" w:ascii="仿宋_GB2312" w:hAnsi="ˎ̥" w:eastAsia="仿宋_GB2312" w:cs="宋体"/>
          <w:color w:val="000000"/>
          <w:kern w:val="0"/>
          <w:sz w:val="32"/>
          <w:szCs w:val="27"/>
        </w:rPr>
        <w:t>30%以下进行处罚；</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w:t>
      </w:r>
      <w:r>
        <w:rPr>
          <w:rFonts w:hint="eastAsia" w:ascii="仿宋_GB2312" w:hAnsi="ˎ̥" w:eastAsia="仿宋_GB2312" w:cs="宋体"/>
          <w:color w:val="000000"/>
          <w:kern w:val="0"/>
          <w:sz w:val="32"/>
          <w:szCs w:val="27"/>
          <w:lang w:eastAsia="zh-CN"/>
        </w:rPr>
        <w:t>二</w:t>
      </w:r>
      <w:r>
        <w:rPr>
          <w:rFonts w:hint="eastAsia" w:ascii="仿宋_GB2312" w:hAnsi="ˎ̥" w:eastAsia="仿宋_GB2312" w:cs="宋体"/>
          <w:color w:val="000000"/>
          <w:kern w:val="0"/>
          <w:sz w:val="32"/>
          <w:szCs w:val="27"/>
        </w:rPr>
        <w:t>）违法行为情节一般的，在最高罚款数额的30%至70%之间进行处罚；</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w:t>
      </w:r>
      <w:r>
        <w:rPr>
          <w:rFonts w:hint="eastAsia" w:ascii="仿宋_GB2312" w:hAnsi="ˎ̥" w:eastAsia="仿宋_GB2312" w:cs="宋体"/>
          <w:color w:val="000000"/>
          <w:kern w:val="0"/>
          <w:sz w:val="32"/>
          <w:szCs w:val="27"/>
          <w:lang w:eastAsia="zh-CN"/>
        </w:rPr>
        <w:t>三</w:t>
      </w:r>
      <w:r>
        <w:rPr>
          <w:rFonts w:hint="eastAsia" w:ascii="仿宋_GB2312" w:hAnsi="ˎ̥" w:eastAsia="仿宋_GB2312" w:cs="宋体"/>
          <w:color w:val="000000"/>
          <w:kern w:val="0"/>
          <w:sz w:val="32"/>
          <w:szCs w:val="27"/>
        </w:rPr>
        <w:t>）违法行为情节</w:t>
      </w:r>
      <w:r>
        <w:rPr>
          <w:rFonts w:hint="eastAsia" w:ascii="仿宋_GB2312" w:hAnsi="ˎ̥" w:eastAsia="仿宋_GB2312" w:cs="宋体"/>
          <w:color w:val="000000"/>
          <w:kern w:val="0"/>
          <w:sz w:val="32"/>
          <w:szCs w:val="27"/>
          <w:lang w:eastAsia="zh-CN"/>
        </w:rPr>
        <w:t>严重</w:t>
      </w:r>
      <w:r>
        <w:rPr>
          <w:rFonts w:hint="eastAsia" w:ascii="仿宋_GB2312" w:hAnsi="ˎ̥" w:eastAsia="仿宋_GB2312" w:cs="宋体"/>
          <w:color w:val="000000"/>
          <w:kern w:val="0"/>
          <w:sz w:val="32"/>
          <w:szCs w:val="27"/>
        </w:rPr>
        <w:t>的，在最高罚款数额的70%以上进行处罚。</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lang w:eastAsia="zh-CN"/>
        </w:rPr>
      </w:pPr>
      <w:r>
        <w:rPr>
          <w:rFonts w:hint="eastAsia" w:ascii="仿宋_GB2312" w:hAnsi="ˎ̥" w:eastAsia="仿宋_GB2312" w:cs="宋体"/>
          <w:color w:val="000000"/>
          <w:kern w:val="0"/>
          <w:sz w:val="32"/>
          <w:szCs w:val="27"/>
          <w:lang w:eastAsia="zh-CN"/>
        </w:rPr>
        <w:t>（四）法律法规规章规定的最低罚款数额与前述处罚幅度产生冲突的，另行计算。</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lang w:val="en-US" w:eastAsia="zh-CN"/>
        </w:rPr>
      </w:pPr>
      <w:r>
        <w:rPr>
          <w:rFonts w:hint="eastAsia" w:ascii="仿宋_GB2312" w:hAnsi="ˎ̥" w:eastAsia="仿宋_GB2312" w:cs="宋体"/>
          <w:color w:val="000000"/>
          <w:kern w:val="0"/>
          <w:sz w:val="32"/>
          <w:szCs w:val="27"/>
          <w:lang w:eastAsia="zh-CN"/>
        </w:rPr>
        <w:t>（五）法律法规规章规定规定只规定了最高罚款数额，没有规定最低罚款数额的，原则上最低罚款数额不低于最高罚款数额的</w:t>
      </w:r>
      <w:r>
        <w:rPr>
          <w:rFonts w:hint="eastAsia" w:ascii="仿宋_GB2312" w:hAnsi="ˎ̥" w:eastAsia="仿宋_GB2312" w:cs="宋体"/>
          <w:color w:val="000000"/>
          <w:kern w:val="0"/>
          <w:sz w:val="32"/>
          <w:szCs w:val="27"/>
          <w:lang w:val="en-US" w:eastAsia="zh-CN"/>
        </w:rPr>
        <w:t>10%；</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ascii="仿宋_GB2312" w:hAnsi="ˎ̥" w:eastAsia="仿宋_GB2312" w:cs="宋体"/>
          <w:color w:val="000000"/>
          <w:kern w:val="0"/>
          <w:sz w:val="32"/>
          <w:szCs w:val="27"/>
        </w:rPr>
      </w:pPr>
      <w:r>
        <w:rPr>
          <w:rFonts w:hint="eastAsia" w:ascii="黑体" w:hAnsi="ˎ̥" w:eastAsia="黑体" w:cs="宋体"/>
          <w:color w:val="000000"/>
          <w:kern w:val="0"/>
          <w:sz w:val="32"/>
          <w:szCs w:val="27"/>
        </w:rPr>
        <w:t>第十</w:t>
      </w:r>
      <w:r>
        <w:rPr>
          <w:rFonts w:hint="eastAsia" w:ascii="黑体" w:hAnsi="ˎ̥" w:eastAsia="黑体" w:cs="宋体"/>
          <w:color w:val="000000"/>
          <w:kern w:val="0"/>
          <w:sz w:val="32"/>
          <w:szCs w:val="27"/>
          <w:lang w:eastAsia="zh-CN"/>
        </w:rPr>
        <w:t>一</w:t>
      </w:r>
      <w:r>
        <w:rPr>
          <w:rFonts w:hint="eastAsia" w:ascii="黑体" w:hAnsi="ˎ̥" w:eastAsia="黑体" w:cs="宋体"/>
          <w:color w:val="000000"/>
          <w:kern w:val="0"/>
          <w:sz w:val="32"/>
          <w:szCs w:val="27"/>
        </w:rPr>
        <w:t xml:space="preserve">条  </w:t>
      </w:r>
      <w:r>
        <w:rPr>
          <w:rFonts w:hint="eastAsia" w:ascii="仿宋_GB2312" w:hAnsi="ˎ̥" w:eastAsia="仿宋_GB2312" w:cs="宋体"/>
          <w:color w:val="000000"/>
          <w:kern w:val="0"/>
          <w:sz w:val="32"/>
          <w:szCs w:val="27"/>
          <w:lang w:eastAsia="zh-CN"/>
        </w:rPr>
        <w:t>城市管理</w:t>
      </w:r>
      <w:r>
        <w:rPr>
          <w:rFonts w:hint="eastAsia" w:ascii="仿宋_GB2312" w:hAnsi="ˎ̥" w:eastAsia="仿宋_GB2312" w:cs="宋体"/>
          <w:color w:val="000000"/>
          <w:kern w:val="0"/>
          <w:sz w:val="32"/>
          <w:szCs w:val="27"/>
        </w:rPr>
        <w:t>执法</w:t>
      </w:r>
      <w:r>
        <w:rPr>
          <w:rFonts w:hint="eastAsia" w:ascii="仿宋_GB2312" w:hAnsi="ˎ̥" w:eastAsia="仿宋_GB2312" w:cs="宋体"/>
          <w:color w:val="000000"/>
          <w:kern w:val="0"/>
          <w:sz w:val="32"/>
          <w:szCs w:val="27"/>
          <w:lang w:eastAsia="zh-CN"/>
        </w:rPr>
        <w:t>部门</w:t>
      </w:r>
      <w:r>
        <w:rPr>
          <w:rFonts w:ascii="仿宋_GB2312" w:hAnsi="ˎ̥" w:eastAsia="仿宋_GB2312" w:cs="宋体"/>
          <w:color w:val="000000"/>
          <w:kern w:val="0"/>
          <w:sz w:val="32"/>
          <w:szCs w:val="27"/>
        </w:rPr>
        <w:t>在</w:t>
      </w:r>
      <w:r>
        <w:rPr>
          <w:rFonts w:hint="eastAsia" w:ascii="仿宋_GB2312" w:hAnsi="ˎ̥" w:eastAsia="仿宋_GB2312" w:cs="宋体"/>
          <w:color w:val="000000"/>
          <w:kern w:val="0"/>
          <w:sz w:val="32"/>
          <w:szCs w:val="27"/>
        </w:rPr>
        <w:t>行政处罚</w:t>
      </w:r>
      <w:r>
        <w:rPr>
          <w:rFonts w:ascii="仿宋_GB2312" w:hAnsi="ˎ̥" w:eastAsia="仿宋_GB2312" w:cs="宋体"/>
          <w:color w:val="000000"/>
          <w:kern w:val="0"/>
          <w:sz w:val="32"/>
          <w:szCs w:val="27"/>
        </w:rPr>
        <w:t>案件不予</w:t>
      </w:r>
      <w:r>
        <w:rPr>
          <w:rFonts w:hint="eastAsia" w:ascii="仿宋_GB2312" w:hAnsi="ˎ̥" w:eastAsia="仿宋_GB2312" w:cs="宋体"/>
          <w:color w:val="000000"/>
          <w:kern w:val="0"/>
          <w:sz w:val="32"/>
          <w:szCs w:val="27"/>
          <w:lang w:eastAsia="zh-CN"/>
        </w:rPr>
        <w:t>（免除）</w:t>
      </w:r>
      <w:r>
        <w:rPr>
          <w:rFonts w:ascii="仿宋_GB2312" w:hAnsi="ˎ̥" w:eastAsia="仿宋_GB2312" w:cs="宋体"/>
          <w:color w:val="000000"/>
          <w:kern w:val="0"/>
          <w:sz w:val="32"/>
          <w:szCs w:val="27"/>
        </w:rPr>
        <w:t>处罚、减轻处罚、从轻处罚、从重处罚的，要说明理由并附相应的证据材料。</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案件调查机构提出行政处罚建议后，应由本</w:t>
      </w:r>
      <w:r>
        <w:rPr>
          <w:rFonts w:hint="eastAsia" w:ascii="仿宋_GB2312" w:hAnsi="ˎ̥" w:eastAsia="仿宋_GB2312" w:cs="宋体"/>
          <w:color w:val="000000"/>
          <w:kern w:val="0"/>
          <w:sz w:val="32"/>
          <w:szCs w:val="27"/>
          <w:lang w:eastAsia="zh-CN"/>
        </w:rPr>
        <w:t>部门</w:t>
      </w:r>
      <w:r>
        <w:rPr>
          <w:rFonts w:hint="eastAsia" w:ascii="仿宋_GB2312" w:hAnsi="ˎ̥" w:eastAsia="仿宋_GB2312" w:cs="宋体"/>
          <w:color w:val="000000"/>
          <w:kern w:val="0"/>
          <w:sz w:val="32"/>
          <w:szCs w:val="27"/>
        </w:rPr>
        <w:t>法制工作部门进行审核。如未按照本条第一款规定说明理由、并附相应的证据材料的、或者相应的证据材料不足的，法制部门应退回调查补充。</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黑体" w:hAnsi="ˎ̥" w:eastAsia="黑体" w:cs="宋体"/>
          <w:color w:val="000000"/>
          <w:kern w:val="0"/>
          <w:sz w:val="32"/>
          <w:szCs w:val="27"/>
        </w:rPr>
        <w:t>第十</w:t>
      </w:r>
      <w:r>
        <w:rPr>
          <w:rFonts w:hint="eastAsia" w:ascii="黑体" w:hAnsi="ˎ̥" w:eastAsia="黑体" w:cs="宋体"/>
          <w:color w:val="000000"/>
          <w:kern w:val="0"/>
          <w:sz w:val="32"/>
          <w:szCs w:val="27"/>
          <w:lang w:eastAsia="zh-CN"/>
        </w:rPr>
        <w:t>二</w:t>
      </w:r>
      <w:r>
        <w:rPr>
          <w:rFonts w:hint="eastAsia" w:ascii="黑体" w:hAnsi="ˎ̥" w:eastAsia="黑体" w:cs="宋体"/>
          <w:color w:val="000000"/>
          <w:kern w:val="0"/>
          <w:sz w:val="32"/>
          <w:szCs w:val="27"/>
        </w:rPr>
        <w:t>条</w:t>
      </w:r>
      <w:r>
        <w:rPr>
          <w:rFonts w:hint="eastAsia" w:ascii="仿宋_GB2312" w:hAnsi="ˎ̥" w:eastAsia="仿宋_GB2312" w:cs="宋体"/>
          <w:color w:val="000000"/>
          <w:kern w:val="0"/>
          <w:sz w:val="32"/>
          <w:szCs w:val="27"/>
        </w:rPr>
        <w:t xml:space="preserve">   </w:t>
      </w:r>
      <w:r>
        <w:rPr>
          <w:rFonts w:hint="eastAsia" w:ascii="仿宋_GB2312" w:hAnsi="ˎ̥" w:eastAsia="仿宋_GB2312" w:cs="宋体"/>
          <w:color w:val="000000"/>
          <w:kern w:val="0"/>
          <w:sz w:val="32"/>
          <w:szCs w:val="27"/>
          <w:lang w:eastAsia="zh-CN"/>
        </w:rPr>
        <w:t>城市管理执法部门</w:t>
      </w:r>
      <w:r>
        <w:rPr>
          <w:rFonts w:hint="eastAsia" w:ascii="仿宋_GB2312" w:hAnsi="ˎ̥" w:eastAsia="仿宋_GB2312" w:cs="宋体"/>
          <w:color w:val="000000"/>
          <w:kern w:val="0"/>
          <w:sz w:val="32"/>
          <w:szCs w:val="27"/>
        </w:rPr>
        <w:t>在行使行政处罚自由裁量权时应当保障当事人的合法权利，充分听取并记录当事人的陈述、申辩</w:t>
      </w:r>
      <w:r>
        <w:rPr>
          <w:rFonts w:hint="eastAsia" w:ascii="仿宋_GB2312" w:hAnsi="ˎ̥" w:eastAsia="仿宋_GB2312" w:cs="宋体"/>
          <w:color w:val="000000"/>
          <w:kern w:val="0"/>
          <w:sz w:val="32"/>
          <w:szCs w:val="27"/>
          <w:lang w:eastAsia="zh-CN"/>
        </w:rPr>
        <w:t>意见</w:t>
      </w:r>
      <w:r>
        <w:rPr>
          <w:rFonts w:hint="eastAsia" w:ascii="仿宋_GB2312" w:hAnsi="ˎ̥" w:eastAsia="仿宋_GB2312" w:cs="宋体"/>
          <w:color w:val="000000"/>
          <w:kern w:val="0"/>
          <w:sz w:val="32"/>
          <w:szCs w:val="27"/>
        </w:rPr>
        <w:t>，对当事人的申辩意见是否采纳以及处罚决定中有关减轻、从轻、从重处罚的理由应当在行政处罚决定书中予以说明；符合</w:t>
      </w:r>
      <w:r>
        <w:rPr>
          <w:rFonts w:hint="eastAsia" w:ascii="仿宋_GB2312" w:hAnsi="ˎ̥" w:eastAsia="仿宋_GB2312" w:cs="宋体"/>
          <w:color w:val="000000"/>
          <w:kern w:val="0"/>
          <w:sz w:val="32"/>
          <w:szCs w:val="27"/>
          <w:lang w:eastAsia="zh-CN"/>
        </w:rPr>
        <w:t>《湖北省听证规则》《建设行政处罚程序暂行规定》规定的</w:t>
      </w:r>
      <w:r>
        <w:rPr>
          <w:rFonts w:hint="eastAsia" w:ascii="仿宋_GB2312" w:hAnsi="ˎ̥" w:eastAsia="仿宋_GB2312" w:cs="宋体"/>
          <w:color w:val="000000"/>
          <w:kern w:val="0"/>
          <w:sz w:val="32"/>
          <w:szCs w:val="27"/>
        </w:rPr>
        <w:t>听证条件的，应当告知当事人有要求举行听证的权利，当事人要求听证的，应当组织听证。</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黑体" w:hAnsi="ˎ̥" w:eastAsia="黑体" w:cs="宋体"/>
          <w:color w:val="000000"/>
          <w:kern w:val="0"/>
          <w:sz w:val="32"/>
          <w:szCs w:val="27"/>
        </w:rPr>
        <w:t>第十</w:t>
      </w:r>
      <w:r>
        <w:rPr>
          <w:rFonts w:hint="eastAsia" w:ascii="黑体" w:hAnsi="ˎ̥" w:eastAsia="黑体" w:cs="宋体"/>
          <w:color w:val="000000"/>
          <w:kern w:val="0"/>
          <w:sz w:val="32"/>
          <w:szCs w:val="27"/>
          <w:lang w:eastAsia="zh-CN"/>
        </w:rPr>
        <w:t>三</w:t>
      </w:r>
      <w:r>
        <w:rPr>
          <w:rFonts w:hint="eastAsia" w:ascii="黑体" w:hAnsi="ˎ̥" w:eastAsia="黑体" w:cs="宋体"/>
          <w:color w:val="000000"/>
          <w:kern w:val="0"/>
          <w:sz w:val="32"/>
          <w:szCs w:val="27"/>
        </w:rPr>
        <w:t>条</w:t>
      </w:r>
      <w:r>
        <w:rPr>
          <w:rFonts w:hint="eastAsia" w:ascii="黑体" w:hAnsi="ˎ̥" w:eastAsia="黑体" w:cs="宋体"/>
          <w:color w:val="000000"/>
          <w:kern w:val="0"/>
          <w:sz w:val="32"/>
          <w:szCs w:val="27"/>
          <w:lang w:val="en-US" w:eastAsia="zh-CN"/>
        </w:rPr>
        <w:t xml:space="preserve">  </w:t>
      </w:r>
      <w:r>
        <w:rPr>
          <w:rFonts w:hint="eastAsia" w:ascii="仿宋_GB2312" w:hAnsi="ˎ̥" w:eastAsia="仿宋_GB2312" w:cs="宋体"/>
          <w:color w:val="000000"/>
          <w:kern w:val="0"/>
          <w:sz w:val="32"/>
          <w:szCs w:val="27"/>
        </w:rPr>
        <w:t>建立</w:t>
      </w:r>
      <w:r>
        <w:rPr>
          <w:rFonts w:hint="eastAsia" w:ascii="仿宋_GB2312" w:hAnsi="ˎ̥" w:eastAsia="仿宋_GB2312" w:cs="宋体"/>
          <w:color w:val="000000"/>
          <w:kern w:val="0"/>
          <w:sz w:val="32"/>
          <w:szCs w:val="27"/>
          <w:lang w:eastAsia="zh-CN"/>
        </w:rPr>
        <w:t>重大、疑难</w:t>
      </w:r>
      <w:r>
        <w:rPr>
          <w:rFonts w:hint="eastAsia" w:ascii="仿宋_GB2312" w:hAnsi="ˎ̥" w:eastAsia="仿宋_GB2312" w:cs="宋体"/>
          <w:color w:val="000000"/>
          <w:kern w:val="0"/>
          <w:sz w:val="32"/>
          <w:szCs w:val="27"/>
        </w:rPr>
        <w:t>案件集体审议制度。对重大、</w:t>
      </w:r>
      <w:r>
        <w:rPr>
          <w:rFonts w:hint="eastAsia" w:ascii="仿宋_GB2312" w:hAnsi="ˎ̥" w:eastAsia="仿宋_GB2312" w:cs="宋体"/>
          <w:color w:val="000000"/>
          <w:kern w:val="0"/>
          <w:sz w:val="32"/>
          <w:szCs w:val="27"/>
          <w:lang w:eastAsia="zh-CN"/>
        </w:rPr>
        <w:t>疑难</w:t>
      </w:r>
      <w:r>
        <w:rPr>
          <w:rFonts w:hint="eastAsia" w:ascii="仿宋_GB2312" w:hAnsi="ˎ̥" w:eastAsia="仿宋_GB2312" w:cs="宋体"/>
          <w:color w:val="000000"/>
          <w:kern w:val="0"/>
          <w:sz w:val="32"/>
          <w:szCs w:val="27"/>
        </w:rPr>
        <w:t>的行政处罚案件，应当</w:t>
      </w:r>
      <w:r>
        <w:rPr>
          <w:rFonts w:hint="eastAsia" w:ascii="仿宋_GB2312" w:hAnsi="ˎ̥" w:eastAsia="仿宋_GB2312" w:cs="宋体"/>
          <w:color w:val="000000"/>
          <w:kern w:val="0"/>
          <w:sz w:val="32"/>
          <w:szCs w:val="27"/>
          <w:lang w:eastAsia="zh-CN"/>
        </w:rPr>
        <w:t>依照《宜昌市城市管理执法委员会行政执法重大执法决定法制审核实施细则（试行）》相关规定</w:t>
      </w:r>
      <w:r>
        <w:rPr>
          <w:rFonts w:hint="eastAsia" w:ascii="仿宋_GB2312" w:hAnsi="ˎ̥" w:eastAsia="仿宋_GB2312" w:cs="宋体"/>
          <w:color w:val="000000"/>
          <w:kern w:val="0"/>
          <w:sz w:val="32"/>
          <w:szCs w:val="27"/>
        </w:rPr>
        <w:t>由集体审议决定。</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黑体" w:hAnsi="ˎ̥" w:eastAsia="黑体" w:cs="宋体"/>
          <w:color w:val="000000"/>
          <w:kern w:val="0"/>
          <w:sz w:val="32"/>
          <w:szCs w:val="27"/>
        </w:rPr>
        <w:t>第十</w:t>
      </w:r>
      <w:r>
        <w:rPr>
          <w:rFonts w:hint="eastAsia" w:ascii="黑体" w:hAnsi="ˎ̥" w:eastAsia="黑体" w:cs="宋体"/>
          <w:color w:val="000000"/>
          <w:kern w:val="0"/>
          <w:sz w:val="32"/>
          <w:szCs w:val="27"/>
          <w:lang w:eastAsia="zh-CN"/>
        </w:rPr>
        <w:t>四</w:t>
      </w:r>
      <w:r>
        <w:rPr>
          <w:rFonts w:hint="eastAsia" w:ascii="黑体" w:hAnsi="ˎ̥" w:eastAsia="黑体" w:cs="宋体"/>
          <w:color w:val="000000"/>
          <w:kern w:val="0"/>
          <w:sz w:val="32"/>
          <w:szCs w:val="27"/>
        </w:rPr>
        <w:t xml:space="preserve">条 </w:t>
      </w:r>
      <w:r>
        <w:rPr>
          <w:rFonts w:hint="eastAsia" w:ascii="仿宋_GB2312" w:hAnsi="ˎ̥" w:eastAsia="仿宋_GB2312" w:cs="宋体"/>
          <w:color w:val="000000"/>
          <w:kern w:val="0"/>
          <w:sz w:val="32"/>
          <w:szCs w:val="27"/>
        </w:rPr>
        <w:t> </w:t>
      </w:r>
      <w:r>
        <w:rPr>
          <w:rFonts w:hint="eastAsia" w:ascii="仿宋_GB2312" w:hAnsi="ˎ̥" w:eastAsia="仿宋_GB2312" w:cs="宋体"/>
          <w:color w:val="000000"/>
          <w:kern w:val="0"/>
          <w:sz w:val="32"/>
          <w:szCs w:val="27"/>
          <w:lang w:eastAsia="zh-CN"/>
        </w:rPr>
        <w:t>城市管理执法部门</w:t>
      </w:r>
      <w:r>
        <w:rPr>
          <w:rFonts w:hint="eastAsia" w:ascii="仿宋_GB2312" w:hAnsi="ˎ̥" w:eastAsia="仿宋_GB2312" w:cs="宋体"/>
          <w:color w:val="000000"/>
          <w:kern w:val="0"/>
          <w:sz w:val="32"/>
          <w:szCs w:val="27"/>
        </w:rPr>
        <w:t>应当建立健全规范行政处罚自由裁量权的监督保障机制，定期对本</w:t>
      </w:r>
      <w:r>
        <w:rPr>
          <w:rFonts w:hint="eastAsia" w:ascii="仿宋_GB2312" w:hAnsi="ˎ̥" w:eastAsia="仿宋_GB2312" w:cs="宋体"/>
          <w:color w:val="000000"/>
          <w:kern w:val="0"/>
          <w:sz w:val="32"/>
          <w:szCs w:val="27"/>
          <w:lang w:eastAsia="zh-CN"/>
        </w:rPr>
        <w:t>部门</w:t>
      </w:r>
      <w:r>
        <w:rPr>
          <w:rFonts w:hint="eastAsia" w:ascii="仿宋_GB2312" w:hAnsi="ˎ̥" w:eastAsia="仿宋_GB2312" w:cs="宋体"/>
          <w:color w:val="000000"/>
          <w:kern w:val="0"/>
          <w:sz w:val="32"/>
          <w:szCs w:val="27"/>
        </w:rPr>
        <w:t>作出的行政处罚案件进行复查，发现自由裁量权行使不当的，应当</w:t>
      </w:r>
      <w:r>
        <w:rPr>
          <w:rFonts w:hint="eastAsia" w:ascii="仿宋_GB2312" w:hAnsi="ˎ̥" w:eastAsia="仿宋_GB2312" w:cs="宋体"/>
          <w:color w:val="000000"/>
          <w:kern w:val="0"/>
          <w:sz w:val="32"/>
          <w:szCs w:val="27"/>
          <w:lang w:eastAsia="zh-CN"/>
        </w:rPr>
        <w:t>及时予以</w:t>
      </w:r>
      <w:r>
        <w:rPr>
          <w:rFonts w:hint="eastAsia" w:ascii="仿宋_GB2312" w:hAnsi="ˎ̥" w:eastAsia="仿宋_GB2312" w:cs="宋体"/>
          <w:color w:val="000000"/>
          <w:kern w:val="0"/>
          <w:sz w:val="32"/>
          <w:szCs w:val="27"/>
        </w:rPr>
        <w:t>纠正。</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上级</w:t>
      </w:r>
      <w:r>
        <w:rPr>
          <w:rFonts w:hint="eastAsia" w:ascii="仿宋_GB2312" w:hAnsi="ˎ̥" w:eastAsia="仿宋_GB2312" w:cs="宋体"/>
          <w:color w:val="000000"/>
          <w:kern w:val="0"/>
          <w:sz w:val="32"/>
          <w:szCs w:val="27"/>
          <w:lang w:eastAsia="zh-CN"/>
        </w:rPr>
        <w:t>城市管理执法部门</w:t>
      </w:r>
      <w:r>
        <w:rPr>
          <w:rFonts w:hint="eastAsia" w:ascii="仿宋_GB2312" w:hAnsi="ˎ̥" w:eastAsia="仿宋_GB2312" w:cs="宋体"/>
          <w:color w:val="000000"/>
          <w:kern w:val="0"/>
          <w:sz w:val="32"/>
          <w:szCs w:val="27"/>
        </w:rPr>
        <w:t>应当依照行政执法监督的有关规定，通过执法检查、案卷评查、执法监督平台审查等方式，对下级</w:t>
      </w:r>
      <w:r>
        <w:rPr>
          <w:rFonts w:hint="eastAsia" w:ascii="仿宋_GB2312" w:hAnsi="ˎ̥" w:eastAsia="仿宋_GB2312" w:cs="宋体"/>
          <w:color w:val="000000"/>
          <w:kern w:val="0"/>
          <w:sz w:val="32"/>
          <w:szCs w:val="27"/>
          <w:lang w:eastAsia="zh-CN"/>
        </w:rPr>
        <w:t>城市管理执法部门</w:t>
      </w:r>
      <w:r>
        <w:rPr>
          <w:rFonts w:hint="eastAsia" w:ascii="仿宋_GB2312" w:hAnsi="ˎ̥" w:eastAsia="仿宋_GB2312" w:cs="宋体"/>
          <w:color w:val="000000"/>
          <w:kern w:val="0"/>
          <w:sz w:val="32"/>
          <w:szCs w:val="27"/>
        </w:rPr>
        <w:t>行使行政处罚自由裁量权的情况进行监督检查，发现有不当或者违法裁量行为的，应当责令改正</w:t>
      </w:r>
      <w:r>
        <w:rPr>
          <w:rFonts w:hint="eastAsia" w:ascii="仿宋_GB2312" w:hAnsi="ˎ̥" w:eastAsia="仿宋_GB2312" w:cs="宋体"/>
          <w:color w:val="000000"/>
          <w:kern w:val="0"/>
          <w:sz w:val="32"/>
          <w:szCs w:val="27"/>
          <w:lang w:eastAsia="zh-CN"/>
        </w:rPr>
        <w:t>并予以通报</w:t>
      </w:r>
      <w:r>
        <w:rPr>
          <w:rFonts w:hint="eastAsia" w:ascii="仿宋_GB2312" w:hAnsi="ˎ̥" w:eastAsia="仿宋_GB2312" w:cs="宋体"/>
          <w:color w:val="000000"/>
          <w:kern w:val="0"/>
          <w:sz w:val="32"/>
          <w:szCs w:val="27"/>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黑体" w:hAnsi="ˎ̥" w:eastAsia="黑体" w:cs="宋体"/>
          <w:color w:val="000000"/>
          <w:kern w:val="0"/>
          <w:sz w:val="32"/>
          <w:szCs w:val="27"/>
        </w:rPr>
        <w:t>第十</w:t>
      </w:r>
      <w:r>
        <w:rPr>
          <w:rFonts w:hint="eastAsia" w:ascii="黑体" w:hAnsi="ˎ̥" w:eastAsia="黑体" w:cs="宋体"/>
          <w:color w:val="000000"/>
          <w:kern w:val="0"/>
          <w:sz w:val="32"/>
          <w:szCs w:val="27"/>
          <w:lang w:eastAsia="zh-CN"/>
        </w:rPr>
        <w:t>五</w:t>
      </w:r>
      <w:r>
        <w:rPr>
          <w:rFonts w:hint="eastAsia" w:ascii="黑体" w:hAnsi="ˎ̥" w:eastAsia="黑体" w:cs="宋体"/>
          <w:color w:val="000000"/>
          <w:kern w:val="0"/>
          <w:sz w:val="32"/>
          <w:szCs w:val="27"/>
        </w:rPr>
        <w:t>条   </w:t>
      </w:r>
      <w:r>
        <w:rPr>
          <w:rFonts w:hint="eastAsia" w:ascii="仿宋_GB2312" w:hAnsi="ˎ̥" w:eastAsia="仿宋_GB2312" w:cs="宋体"/>
          <w:color w:val="000000"/>
          <w:kern w:val="0"/>
          <w:sz w:val="32"/>
          <w:szCs w:val="27"/>
          <w:lang w:eastAsia="zh-CN"/>
        </w:rPr>
        <w:t>城市管理执法部门</w:t>
      </w:r>
      <w:r>
        <w:rPr>
          <w:rFonts w:hint="eastAsia" w:ascii="仿宋_GB2312" w:hAnsi="ˎ̥" w:eastAsia="仿宋_GB2312" w:cs="宋体"/>
          <w:color w:val="000000"/>
          <w:kern w:val="0"/>
          <w:sz w:val="32"/>
          <w:szCs w:val="27"/>
        </w:rPr>
        <w:t>及其执法人员违反本规定实施行政处罚自由裁量权，有下列行为之一的，由其所在</w:t>
      </w:r>
      <w:r>
        <w:rPr>
          <w:rFonts w:hint="eastAsia" w:ascii="仿宋_GB2312" w:hAnsi="ˎ̥" w:eastAsia="仿宋_GB2312" w:cs="宋体"/>
          <w:color w:val="000000"/>
          <w:kern w:val="0"/>
          <w:sz w:val="32"/>
          <w:szCs w:val="27"/>
          <w:lang w:eastAsia="zh-CN"/>
        </w:rPr>
        <w:t>单位</w:t>
      </w:r>
      <w:r>
        <w:rPr>
          <w:rFonts w:hint="eastAsia" w:ascii="仿宋_GB2312" w:hAnsi="ˎ̥" w:eastAsia="仿宋_GB2312" w:cs="宋体"/>
          <w:color w:val="000000"/>
          <w:kern w:val="0"/>
          <w:sz w:val="32"/>
          <w:szCs w:val="27"/>
        </w:rPr>
        <w:t>或者上级</w:t>
      </w:r>
      <w:r>
        <w:rPr>
          <w:rFonts w:hint="eastAsia" w:ascii="仿宋_GB2312" w:hAnsi="ˎ̥" w:eastAsia="仿宋_GB2312" w:cs="宋体"/>
          <w:color w:val="000000"/>
          <w:kern w:val="0"/>
          <w:sz w:val="32"/>
          <w:szCs w:val="27"/>
          <w:lang w:eastAsia="zh-CN"/>
        </w:rPr>
        <w:t>主管部门</w:t>
      </w:r>
      <w:r>
        <w:rPr>
          <w:rFonts w:hint="eastAsia" w:ascii="仿宋_GB2312" w:hAnsi="ˎ̥" w:eastAsia="仿宋_GB2312" w:cs="宋体"/>
          <w:color w:val="000000"/>
          <w:kern w:val="0"/>
          <w:sz w:val="32"/>
          <w:szCs w:val="27"/>
        </w:rPr>
        <w:t>对直接责任人</w:t>
      </w:r>
      <w:r>
        <w:rPr>
          <w:rFonts w:hint="eastAsia" w:ascii="仿宋_GB2312" w:hAnsi="ˎ̥" w:eastAsia="仿宋_GB2312" w:cs="宋体"/>
          <w:color w:val="000000"/>
          <w:kern w:val="0"/>
          <w:sz w:val="32"/>
          <w:szCs w:val="27"/>
          <w:lang w:eastAsia="zh-CN"/>
        </w:rPr>
        <w:t>和分管负责人</w:t>
      </w:r>
      <w:r>
        <w:rPr>
          <w:rFonts w:hint="eastAsia" w:ascii="仿宋_GB2312" w:hAnsi="ˎ̥" w:eastAsia="仿宋_GB2312" w:cs="宋体"/>
          <w:color w:val="000000"/>
          <w:kern w:val="0"/>
          <w:sz w:val="32"/>
          <w:szCs w:val="27"/>
        </w:rPr>
        <w:t>予以通报批评、暂停执法活动、暂扣行政执法证件或者调离执法岗位；情节严重的，按照</w:t>
      </w:r>
      <w:r>
        <w:rPr>
          <w:rFonts w:hint="eastAsia" w:ascii="仿宋_GB2312" w:hAnsi="ˎ̥" w:eastAsia="仿宋_GB2312" w:cs="宋体"/>
          <w:color w:val="000000"/>
          <w:kern w:val="0"/>
          <w:sz w:val="32"/>
          <w:szCs w:val="27"/>
          <w:lang w:eastAsia="zh-CN"/>
        </w:rPr>
        <w:t>相关规定予以责任追究</w:t>
      </w:r>
      <w:r>
        <w:rPr>
          <w:rFonts w:hint="eastAsia" w:ascii="仿宋_GB2312" w:hAnsi="ˎ̥" w:eastAsia="仿宋_GB2312" w:cs="宋体"/>
          <w:color w:val="000000"/>
          <w:kern w:val="0"/>
          <w:sz w:val="32"/>
          <w:szCs w:val="27"/>
        </w:rPr>
        <w:t>；涉嫌犯罪的，移送司法机关依法处理：</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（一）过罚明显不相当的；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（二）自由裁量行为显失公平的；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（三）采取不正当的裁量程序和方式的；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（四）对应作出自由裁量行为而消极不作为的；</w:t>
      </w:r>
    </w:p>
    <w:p>
      <w:pPr>
        <w:keepNext w:val="0"/>
        <w:keepLines w:val="0"/>
        <w:pageBreakBefore w:val="0"/>
        <w:widowControl/>
        <w:kinsoku/>
        <w:wordWrap/>
        <w:overflowPunct/>
        <w:topLinePunct w:val="0"/>
        <w:autoSpaceDE/>
        <w:autoSpaceDN/>
        <w:bidi w:val="0"/>
        <w:adjustRightInd/>
        <w:snapToGrid/>
        <w:spacing w:line="520" w:lineRule="exact"/>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　  （五）擅自增设裁量条件的；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仿宋_GB2312" w:hAnsi="ˎ̥" w:eastAsia="仿宋_GB2312" w:cs="宋体"/>
          <w:color w:val="000000"/>
          <w:kern w:val="0"/>
          <w:sz w:val="32"/>
          <w:szCs w:val="27"/>
        </w:rPr>
        <w:t>（六）其他违反本规定实施自由裁量权的。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黑体" w:hAnsi="ˎ̥" w:eastAsia="黑体" w:cs="宋体"/>
          <w:color w:val="000000"/>
          <w:kern w:val="0"/>
          <w:sz w:val="32"/>
          <w:szCs w:val="27"/>
          <w:lang w:eastAsia="zh-CN"/>
        </w:rPr>
        <w:t>第十六条</w:t>
      </w:r>
      <w:r>
        <w:rPr>
          <w:rFonts w:hint="eastAsia" w:ascii="仿宋_GB2312" w:hAnsi="ˎ̥" w:eastAsia="仿宋_GB2312" w:cs="宋体"/>
          <w:color w:val="000000"/>
          <w:kern w:val="0"/>
          <w:sz w:val="32"/>
          <w:szCs w:val="27"/>
          <w:lang w:val="en-US" w:eastAsia="zh-CN"/>
        </w:rPr>
        <w:t xml:space="preserve"> </w:t>
      </w:r>
      <w:r>
        <w:rPr>
          <w:rFonts w:hint="eastAsia" w:ascii="仿宋_GB2312" w:hAnsi="ˎ̥" w:eastAsia="仿宋_GB2312" w:cs="宋体"/>
          <w:color w:val="000000"/>
          <w:kern w:val="0"/>
          <w:sz w:val="32"/>
          <w:szCs w:val="27"/>
        </w:rPr>
        <w:t xml:space="preserve"> 本规则所称“以下”包括本数，“以上”不包括本数。</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黑体" w:hAnsi="ˎ̥" w:eastAsia="黑体" w:cs="宋体"/>
          <w:color w:val="000000"/>
          <w:kern w:val="0"/>
          <w:sz w:val="32"/>
          <w:szCs w:val="27"/>
        </w:rPr>
        <w:t>第十</w:t>
      </w:r>
      <w:r>
        <w:rPr>
          <w:rFonts w:hint="eastAsia" w:ascii="黑体" w:hAnsi="ˎ̥" w:eastAsia="黑体" w:cs="宋体"/>
          <w:color w:val="000000"/>
          <w:kern w:val="0"/>
          <w:sz w:val="32"/>
          <w:szCs w:val="27"/>
          <w:lang w:eastAsia="zh-CN"/>
        </w:rPr>
        <w:t>七</w:t>
      </w:r>
      <w:r>
        <w:rPr>
          <w:rFonts w:hint="eastAsia" w:ascii="黑体" w:hAnsi="ˎ̥" w:eastAsia="黑体" w:cs="宋体"/>
          <w:color w:val="000000"/>
          <w:kern w:val="0"/>
          <w:sz w:val="32"/>
          <w:szCs w:val="27"/>
        </w:rPr>
        <w:t>条</w:t>
      </w:r>
      <w:r>
        <w:rPr>
          <w:rFonts w:hint="eastAsia" w:ascii="仿宋_GB2312" w:hAnsi="ˎ̥" w:eastAsia="仿宋_GB2312" w:cs="宋体"/>
          <w:color w:val="000000"/>
          <w:kern w:val="0"/>
          <w:sz w:val="32"/>
          <w:szCs w:val="27"/>
        </w:rPr>
        <w:t>　本规则与法律、法规</w:t>
      </w:r>
      <w:r>
        <w:rPr>
          <w:rFonts w:hint="eastAsia" w:ascii="仿宋_GB2312" w:hAnsi="ˎ̥" w:eastAsia="仿宋_GB2312" w:cs="宋体"/>
          <w:color w:val="000000"/>
          <w:kern w:val="0"/>
          <w:sz w:val="32"/>
          <w:szCs w:val="27"/>
          <w:lang w:eastAsia="zh-CN"/>
        </w:rPr>
        <w:t>和</w:t>
      </w:r>
      <w:r>
        <w:rPr>
          <w:rFonts w:hint="eastAsia" w:ascii="仿宋_GB2312" w:hAnsi="ˎ̥" w:eastAsia="仿宋_GB2312" w:cs="宋体"/>
          <w:color w:val="000000"/>
          <w:kern w:val="0"/>
          <w:sz w:val="32"/>
          <w:szCs w:val="27"/>
        </w:rPr>
        <w:t>规章不一致的，应适用法律、法规</w:t>
      </w:r>
      <w:r>
        <w:rPr>
          <w:rFonts w:hint="eastAsia" w:ascii="仿宋_GB2312" w:hAnsi="ˎ̥" w:eastAsia="仿宋_GB2312" w:cs="宋体"/>
          <w:color w:val="000000"/>
          <w:kern w:val="0"/>
          <w:sz w:val="32"/>
          <w:szCs w:val="27"/>
          <w:lang w:eastAsia="zh-CN"/>
        </w:rPr>
        <w:t>和</w:t>
      </w:r>
      <w:r>
        <w:rPr>
          <w:rFonts w:hint="eastAsia" w:ascii="仿宋_GB2312" w:hAnsi="ˎ̥" w:eastAsia="仿宋_GB2312" w:cs="宋体"/>
          <w:color w:val="000000"/>
          <w:kern w:val="0"/>
          <w:sz w:val="32"/>
          <w:szCs w:val="27"/>
        </w:rPr>
        <w:t>规章</w:t>
      </w:r>
      <w:r>
        <w:rPr>
          <w:rFonts w:hint="eastAsia" w:ascii="仿宋_GB2312" w:hAnsi="ˎ̥" w:eastAsia="仿宋_GB2312" w:cs="宋体"/>
          <w:color w:val="000000"/>
          <w:kern w:val="0"/>
          <w:sz w:val="32"/>
          <w:szCs w:val="27"/>
          <w:lang w:eastAsia="zh-CN"/>
        </w:rPr>
        <w:t>相关</w:t>
      </w:r>
      <w:r>
        <w:rPr>
          <w:rFonts w:hint="eastAsia" w:ascii="仿宋_GB2312" w:hAnsi="ˎ̥" w:eastAsia="仿宋_GB2312" w:cs="宋体"/>
          <w:color w:val="000000"/>
          <w:kern w:val="0"/>
          <w:sz w:val="32"/>
          <w:szCs w:val="27"/>
        </w:rPr>
        <w:t>规定。</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lang w:val="en-US" w:eastAsia="zh-CN"/>
        </w:rPr>
      </w:pPr>
      <w:r>
        <w:rPr>
          <w:rFonts w:hint="eastAsia" w:ascii="黑体" w:hAnsi="ˎ̥" w:eastAsia="黑体" w:cs="宋体"/>
          <w:color w:val="000000"/>
          <w:kern w:val="0"/>
          <w:sz w:val="32"/>
          <w:szCs w:val="27"/>
        </w:rPr>
        <w:t>第</w:t>
      </w:r>
      <w:r>
        <w:rPr>
          <w:rFonts w:hint="eastAsia" w:ascii="黑体" w:hAnsi="ˎ̥" w:eastAsia="黑体" w:cs="宋体"/>
          <w:color w:val="000000"/>
          <w:kern w:val="0"/>
          <w:sz w:val="32"/>
          <w:szCs w:val="27"/>
          <w:lang w:eastAsia="zh-CN"/>
        </w:rPr>
        <w:t>十八</w:t>
      </w:r>
      <w:r>
        <w:rPr>
          <w:rFonts w:hint="eastAsia" w:ascii="黑体" w:hAnsi="ˎ̥" w:eastAsia="黑体" w:cs="宋体"/>
          <w:color w:val="000000"/>
          <w:kern w:val="0"/>
          <w:sz w:val="32"/>
          <w:szCs w:val="27"/>
        </w:rPr>
        <w:t>条</w:t>
      </w:r>
      <w:r>
        <w:rPr>
          <w:rFonts w:hint="eastAsia" w:ascii="仿宋_GB2312" w:hAnsi="ˎ̥" w:eastAsia="仿宋_GB2312" w:cs="宋体"/>
          <w:color w:val="000000"/>
          <w:kern w:val="0"/>
          <w:sz w:val="32"/>
          <w:szCs w:val="27"/>
          <w:lang w:val="en-US" w:eastAsia="zh-CN"/>
        </w:rPr>
        <w:t xml:space="preserve">  各县市城市管理执法部门参照本规则执行。</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r>
        <w:rPr>
          <w:rFonts w:hint="eastAsia" w:ascii="黑体" w:hAnsi="ˎ̥" w:eastAsia="黑体" w:cs="宋体"/>
          <w:color w:val="000000"/>
          <w:kern w:val="0"/>
          <w:sz w:val="32"/>
          <w:szCs w:val="27"/>
        </w:rPr>
        <w:t>第</w:t>
      </w:r>
      <w:r>
        <w:rPr>
          <w:rFonts w:hint="eastAsia" w:ascii="黑体" w:hAnsi="ˎ̥" w:eastAsia="黑体" w:cs="宋体"/>
          <w:color w:val="000000"/>
          <w:kern w:val="0"/>
          <w:sz w:val="32"/>
          <w:szCs w:val="27"/>
          <w:lang w:eastAsia="zh-CN"/>
        </w:rPr>
        <w:t>十九</w:t>
      </w:r>
      <w:r>
        <w:rPr>
          <w:rFonts w:hint="eastAsia" w:ascii="黑体" w:hAnsi="ˎ̥" w:eastAsia="黑体" w:cs="宋体"/>
          <w:color w:val="000000"/>
          <w:kern w:val="0"/>
          <w:sz w:val="32"/>
          <w:szCs w:val="27"/>
        </w:rPr>
        <w:t>条</w:t>
      </w:r>
      <w:r>
        <w:rPr>
          <w:rFonts w:hint="eastAsia" w:ascii="仿宋_GB2312" w:hAnsi="ˎ̥" w:eastAsia="仿宋_GB2312" w:cs="宋体"/>
          <w:color w:val="000000"/>
          <w:kern w:val="0"/>
          <w:sz w:val="32"/>
          <w:szCs w:val="27"/>
          <w:lang w:val="en-US" w:eastAsia="zh-CN"/>
        </w:rPr>
        <w:t xml:space="preserve">  </w:t>
      </w:r>
      <w:r>
        <w:rPr>
          <w:rFonts w:hint="eastAsia" w:ascii="仿宋_GB2312" w:hAnsi="ˎ̥" w:eastAsia="仿宋_GB2312" w:cs="宋体"/>
          <w:color w:val="000000"/>
          <w:kern w:val="0"/>
          <w:sz w:val="32"/>
          <w:szCs w:val="27"/>
        </w:rPr>
        <w:t>本规则自公布之日起施行。</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pPr>
    </w:p>
    <w:p>
      <w:pPr>
        <w:keepNext w:val="0"/>
        <w:keepLines w:val="0"/>
        <w:pageBreakBefore w:val="0"/>
        <w:kinsoku/>
        <w:wordWrap/>
        <w:overflowPunct/>
        <w:topLinePunct w:val="0"/>
        <w:autoSpaceDE/>
        <w:autoSpaceDN/>
        <w:bidi w:val="0"/>
        <w:adjustRightInd/>
        <w:snapToGrid/>
        <w:spacing w:line="520" w:lineRule="exact"/>
        <w:jc w:val="both"/>
        <w:textAlignment w:val="auto"/>
        <w:outlineLvl w:val="9"/>
        <w:rPr>
          <w:rFonts w:hint="eastAsia" w:ascii="黑体" w:hAnsi="黑体" w:eastAsia="黑体" w:cs="黑体"/>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20" w:lineRule="exact"/>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kinsoku/>
        <w:wordWrap/>
        <w:overflowPunct/>
        <w:topLinePunct w:val="0"/>
        <w:autoSpaceDE/>
        <w:autoSpaceDN/>
        <w:bidi w:val="0"/>
        <w:adjustRightInd/>
        <w:snapToGrid/>
        <w:spacing w:line="520" w:lineRule="exact"/>
        <w:jc w:val="both"/>
        <w:textAlignment w:val="auto"/>
        <w:outlineLvl w:val="9"/>
        <w:rPr>
          <w:rFonts w:hint="eastAsia" w:ascii="黑体" w:hAnsi="黑体" w:eastAsia="黑体" w:cs="黑体"/>
          <w:sz w:val="32"/>
          <w:szCs w:val="32"/>
          <w:lang w:val="en-US" w:eastAsia="zh-CN"/>
        </w:rPr>
      </w:pPr>
    </w:p>
    <w:tbl>
      <w:tblPr>
        <w:tblStyle w:val="5"/>
        <w:tblW w:w="128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5"/>
        <w:gridCol w:w="2911"/>
        <w:gridCol w:w="2669"/>
        <w:gridCol w:w="700"/>
        <w:gridCol w:w="13"/>
        <w:gridCol w:w="1"/>
        <w:gridCol w:w="2940"/>
        <w:gridCol w:w="3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56" w:hRule="atLeast"/>
        </w:trPr>
        <w:tc>
          <w:tcPr>
            <w:tcW w:w="12859" w:type="dxa"/>
            <w:gridSpan w:val="8"/>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themeColor="text1"/>
                <w:sz w:val="40"/>
                <w:szCs w:val="40"/>
                <w:u w:val="none"/>
                <w14:textFill>
                  <w14:solidFill>
                    <w14:schemeClr w14:val="tx1"/>
                  </w14:solidFill>
                </w14:textFill>
              </w:rPr>
            </w:pPr>
            <w:r>
              <w:rPr>
                <w:rFonts w:hint="eastAsia" w:ascii="方正小标宋简体" w:hAnsi="方正小标宋简体" w:eastAsia="方正小标宋简体" w:cs="方正小标宋简体"/>
                <w:i w:val="0"/>
                <w:color w:val="000000" w:themeColor="text1"/>
                <w:kern w:val="0"/>
                <w:sz w:val="40"/>
                <w:szCs w:val="40"/>
                <w:u w:val="none"/>
                <w:lang w:val="en-US" w:eastAsia="zh-CN" w:bidi="ar"/>
                <w14:textFill>
                  <w14:solidFill>
                    <w14:schemeClr w14:val="tx1"/>
                  </w14:solidFill>
                </w14:textFill>
              </w:rPr>
              <w:t xml:space="preserve">宜昌市城市管理执法行政处罚自由裁量权实施标准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6" w:hRule="atLeast"/>
        </w:trPr>
        <w:tc>
          <w:tcPr>
            <w:tcW w:w="12859" w:type="dxa"/>
            <w:gridSpan w:val="8"/>
            <w:shd w:val="clear" w:color="auto" w:fill="auto"/>
            <w:vAlign w:val="center"/>
          </w:tcPr>
          <w:p>
            <w:pPr>
              <w:keepNext w:val="0"/>
              <w:keepLines w:val="0"/>
              <w:widowControl/>
              <w:suppressLineNumbers w:val="0"/>
              <w:jc w:val="center"/>
              <w:textAlignment w:val="center"/>
              <w:rPr>
                <w:rFonts w:ascii="楷体_GB2312" w:hAnsi="宋体" w:eastAsia="楷体_GB2312" w:cs="楷体_GB2312"/>
                <w:b/>
                <w:i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4"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8"/>
                <w:szCs w:val="28"/>
                <w:u w:val="none"/>
                <w14:textFill>
                  <w14:solidFill>
                    <w14:schemeClr w14:val="tx1"/>
                  </w14:solidFill>
                </w14:textFill>
              </w:rPr>
            </w:pPr>
            <w:r>
              <w:rPr>
                <w:rFonts w:hint="eastAsia" w:ascii="宋体" w:hAnsi="宋体" w:eastAsia="宋体" w:cs="宋体"/>
                <w:b/>
                <w:i w:val="0"/>
                <w:color w:val="000000" w:themeColor="text1"/>
                <w:kern w:val="0"/>
                <w:sz w:val="28"/>
                <w:szCs w:val="28"/>
                <w:u w:val="none"/>
                <w:lang w:val="en-US" w:eastAsia="zh-CN" w:bidi="ar"/>
                <w14:textFill>
                  <w14:solidFill>
                    <w14:schemeClr w14:val="tx1"/>
                  </w14:solidFill>
                </w14:textFill>
              </w:rPr>
              <w:t>序   号</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8"/>
                <w:szCs w:val="28"/>
                <w:u w:val="none"/>
                <w14:textFill>
                  <w14:solidFill>
                    <w14:schemeClr w14:val="tx1"/>
                  </w14:solidFill>
                </w14:textFill>
              </w:rPr>
            </w:pPr>
            <w:r>
              <w:rPr>
                <w:rFonts w:hint="eastAsia" w:ascii="宋体" w:hAnsi="宋体" w:eastAsia="宋体" w:cs="宋体"/>
                <w:b/>
                <w:i w:val="0"/>
                <w:color w:val="000000" w:themeColor="text1"/>
                <w:kern w:val="0"/>
                <w:sz w:val="28"/>
                <w:szCs w:val="28"/>
                <w:u w:val="none"/>
                <w:lang w:val="en-US" w:eastAsia="zh-CN" w:bidi="ar"/>
                <w14:textFill>
                  <w14:solidFill>
                    <w14:schemeClr w14:val="tx1"/>
                  </w14:solidFill>
                </w14:textFill>
              </w:rPr>
              <w:t>违法行为</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8"/>
                <w:szCs w:val="28"/>
                <w:u w:val="none"/>
                <w14:textFill>
                  <w14:solidFill>
                    <w14:schemeClr w14:val="tx1"/>
                  </w14:solidFill>
                </w14:textFill>
              </w:rPr>
            </w:pPr>
            <w:r>
              <w:rPr>
                <w:rFonts w:hint="eastAsia" w:ascii="宋体" w:hAnsi="宋体" w:eastAsia="宋体" w:cs="宋体"/>
                <w:b/>
                <w:i w:val="0"/>
                <w:color w:val="000000" w:themeColor="text1"/>
                <w:kern w:val="0"/>
                <w:sz w:val="28"/>
                <w:szCs w:val="28"/>
                <w:u w:val="none"/>
                <w:lang w:val="en-US" w:eastAsia="zh-CN" w:bidi="ar"/>
                <w14:textFill>
                  <w14:solidFill>
                    <w14:schemeClr w14:val="tx1"/>
                  </w14:solidFill>
                </w14:textFill>
              </w:rPr>
              <w:t>行政处罚规定</w:t>
            </w:r>
          </w:p>
        </w:tc>
        <w:tc>
          <w:tcPr>
            <w:tcW w:w="3654"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8"/>
                <w:szCs w:val="28"/>
                <w:u w:val="none"/>
                <w14:textFill>
                  <w14:solidFill>
                    <w14:schemeClr w14:val="tx1"/>
                  </w14:solidFill>
                </w14:textFill>
              </w:rPr>
            </w:pPr>
            <w:r>
              <w:rPr>
                <w:rFonts w:hint="eastAsia" w:ascii="宋体" w:hAnsi="宋体" w:eastAsia="宋体" w:cs="宋体"/>
                <w:b/>
                <w:i w:val="0"/>
                <w:color w:val="000000" w:themeColor="text1"/>
                <w:kern w:val="0"/>
                <w:sz w:val="28"/>
                <w:szCs w:val="28"/>
                <w:u w:val="none"/>
                <w:lang w:val="en-US" w:eastAsia="zh-CN" w:bidi="ar"/>
                <w14:textFill>
                  <w14:solidFill>
                    <w14:schemeClr w14:val="tx1"/>
                  </w14:solidFill>
                </w14:textFill>
              </w:rPr>
              <w:t>违法情节</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8"/>
                <w:szCs w:val="28"/>
                <w:u w:val="none"/>
                <w14:textFill>
                  <w14:solidFill>
                    <w14:schemeClr w14:val="tx1"/>
                  </w14:solidFill>
                </w14:textFill>
              </w:rPr>
            </w:pPr>
            <w:r>
              <w:rPr>
                <w:rFonts w:hint="eastAsia" w:ascii="宋体" w:hAnsi="宋体" w:eastAsia="宋体" w:cs="宋体"/>
                <w:b/>
                <w:i w:val="0"/>
                <w:color w:val="000000" w:themeColor="text1"/>
                <w:kern w:val="0"/>
                <w:sz w:val="28"/>
                <w:szCs w:val="28"/>
                <w:u w:val="none"/>
                <w:lang w:val="en-US" w:eastAsia="zh-CN" w:bidi="ar"/>
                <w14:textFill>
                  <w14:solidFill>
                    <w14:schemeClr w14:val="tx1"/>
                  </w14:solidFill>
                </w14:textFill>
              </w:rPr>
              <w:t>处罚标准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在公共设施上刻画、涂写、张贴行为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《湖北省城市市容和环境卫生管理条例》第四十二条“责令予以清理或者清除，可以并处警告、10元以上200元以下罚款”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3处以下，或面积小于0.5平方米的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处以10元以上60元以下罚款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3处以上5处以下，或面积大于0.5平方米小于1平方米的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处以60元以上140元以下罚款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5处以上，或面积大于1平方米的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处以140元以上200元以下罚款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在主要街道临街建筑物和重点地区临街建筑物侧面及屋顶吊挂、晾晒、堆放影响市容的物品或者搭建构筑物，及安装窗栏、空调外机、遮阳棚等设施影响行人通行的行为。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《湖北省城市市容和环境卫生管理条例》第四十二条“责令改正，拒不改正的，可以并处50元以上500元以下罚款”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前述违法行为发生在建筑物顶部且对他人影响轻微的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处以50元以上150元以下罚款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前述违法行为发生在建筑物外立面且对他人影响轻微的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处以150元以上350元以下罚款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前述违法行为影响行人通行或造成其他严重影响的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处以350元以上500元以下罚款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3</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在城市道路和其他公共设施上晾晒、吊挂物品行为。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《湖北省城市市容和环境卫生管理条例》第四十二条“责令改正，拒不改正的，可以并处50元以上500元以下罚款”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在背街小巷的树木和护栏、电线杆、路牌等设施上晾晒、吊挂物品</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处以50元以上150元以下罚款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在次干道的树木和护栏、电线杆、路牌等设施上晾晒、吊挂物品</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处以150元以上350元以下罚款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在主干道和重点地区的树木和护栏、电线杆、路牌等设施上晾晒、吊挂物品</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处以350元以上500元以下罚款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4</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对户外设施不及时维修或者更换行为。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《湖北省城市市容和环境卫生管理条例》第四十二条“责令改正，拒不改正的，可以并处50元以上500元以下罚款”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在背街小巷未及时维修或者更换</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处以50元以上150元以下罚款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在次干道未及时维修或者更换</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处以150元以上350元以下罚款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在主干道和重点地区未及时维修或者更换</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处以350元以上500元以下罚款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5</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未经批准擅自占道经营及出店经营、展示行为。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《湖北省城市市容和环境卫生管理条例》第四十二条“责令停止违法行为，处20元以上1000元以下罚款”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背街小巷临街商场、门店的经营者超出门、窗外墙摆摊经营、作业或者展示商品</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处以20元以上300元以下罚款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次干道临街商场、门店的经营者超出门、窗外墙摆摊经营、作业或者展示商品</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处以300元以上700元以下罚款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主干道和重点地区临街商场、门店的经营者超出门、窗外墙摆摊经营、作业或者展示商品</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处以700元以上1000元以下罚款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6</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对擅自在城市道路两侧和公共场所堆放物料行为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《湖北省城市市容和环境卫生管理条例》第四十二条“责令改正，可以并处500元以上3000元以下罚款”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在背街小巷堆放物料</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处以500元以上900元以下罚款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在次干道堆放物料</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处以900元以上2100元以下罚款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在主干道和重点地区堆放物料</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处以2100元以上3000元以下罚款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7</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未在建设工地设置临时环卫设施；擅自在建设工地围栏外堆放建筑垃圾、工程渣土和建筑材料；尘土和污水污染周围环境；及建设工程竣工后未及时平整建设工地，清除建筑废弃物，并拆除施工临时设施的行为。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《湖北省城市市容和环境卫生管理条例》第四十二条“责令改正，可以并处500元以上3000元以下罚款”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缺一项设施，对周围环境污染较小，建筑废弃物较少的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处以500元以上900元以下罚款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缺二项设施，对周围环境污染较重，建筑废弃物较多的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处以900元以上2100元以下罚款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缺三项及以上设施，对周围环境污染严重，建筑废弃物多的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处以2100元以上3000元以下罚款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8</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在公共场所清洗车辆的行为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《湖北省城市市容和环境卫生管理条例》第四十二条“责令改正，可以并处500元以上3000元以下罚款”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城市近郊地带清洗车辆，污水覆盖面积较小的的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处以500元以上900元以下罚款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靠近城市中心地段清洗车辆，污水流入次干道或污水覆盖面积较大的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处以900元以上2100元以下罚款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城市中心地段、重点保障地段地段清洗车辆，污水流入主干道或污水覆盖面积较大的的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处以2100元以上3000元以下罚款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9</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擅自或未按照规定的要求和期限设置户外广告</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《湖北省城市市容和环境卫生管理条例》第四十二条“责令限期改正，可以并处1000元以上2万元以下罚款，逾期未改正的，依法强制拆除”</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按要求改正的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按每平米500元的标准处以罚款，但最高不超过2万元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逾期未改正的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依法强制拆除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10</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 户外公共场所无照经营行为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无证无照经营查处办法》第十三条规定“从事无照经营的，由工商行政管理部门依照相关法律、行政法规的规定予以处罚。法律、行政法规对无照经营的处罚没有明确规定的，由工商行政管理部门责令停止违法行为，没收违法所得，并处1万元以下的罚款。”</w:t>
            </w:r>
          </w:p>
        </w:tc>
        <w:tc>
          <w:tcPr>
            <w:tcW w:w="7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从事无照经营的</w:t>
            </w:r>
          </w:p>
        </w:tc>
        <w:tc>
          <w:tcPr>
            <w:tcW w:w="3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责令改正，法律、行政法规对无照经营的处罚没有明确规定的，由工商行政管理部门责令停止违法行为，没收违法所得，并处1万元以下的罚款。”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3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3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11</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维护管理责任人未及时修补、粉刷、清洁建筑物外立面行为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依据《宜昌市城区建筑物外立面管理条例》第十六条规定“由城市管理主管部门或者依法确定的其他行政管理部门责令限期履行，并可以处一千元以上一万元以下罚款。”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面积大于5平方米小于10平方米的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处以1000元以上3000元以下罚款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面积大于10平方米小于30平方米的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处以3000元以上7000元以下罚款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面积大于30平方米的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处以7000元以上1万元以下罚款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12</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损坏、擅自拆除建筑物外立面统一设置的各类设施或者改变其位置、规格、式样以及颜色；擅自在建筑物外立面开门开窗，改设橱窗；擅自在建筑物外立面设置显示屏等发光设施行为。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依据《宜昌市城区建筑物外立面管理条例》第十六条第四项规定“由城市管理主管部门或者依法确定的其他行政管理部门责令限期改正，逾期不改正的，处五百元以上五千元以下罚款。”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在背街小巷发生前述违法情形的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处以500元以上1500元以下罚款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在次干道两侧发生前述违法情形的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处以1500元以上3500元以下罚款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在主干道两侧发生前述违法情形的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处以3500元以上5000元以下罚款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13</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影响公共环境卫生行为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《湖北省城市市容和环境卫生管理条例》第四十二条“责令予以清理或者清除，可以并处警告、10元以上200元以下罚款”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违法行为发生在非城市中心地段且容易清理的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处以10元以上60元以下罚款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违法行为发生在靠近城市中心地段且不易清理的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处以60元以上140元以下罚款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违法行为发生在城市中心地段的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处以140元以上200元以下罚款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14</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不及时清除宠物在公共场所排放粪便行为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《湖北省城市市容和环境卫生管理条例》第四十二条“责令予以清理或者清除，可以并处警告、10元以上200元以下罚款”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违法行为发生在非城市中心地段且容易清理的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处以10元以上60元以下罚款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违法行为发生在靠近城市中心地段，影响行人通行的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处以60元以上140元以下罚款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违法行为发生在城市中心地段的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处以140元以上200元以下罚款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15</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未按照标准设置垃圾收集容器</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《湖北省城市市容和环境卫生管理条例》第四十二条“责令改正，拒不改正的，可以并处50元以上500元以下罚款”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设置垃圾收集容器但未达到相关标准的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处以50元以上150元以下罚款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未设置垃圾收集容器的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处以150元以上350元以下罚款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未设置垃圾收集容器的，且因此而导致垃圾暴露影响市容环卫的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处以350元以上500元以下罚款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16</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未及时清除公共设施的设置、维修和养护产生的渣土、淤泥、枝叶及其他废弃物行为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依据《湖北省城市市容和环境卫生管理条例》第四十二条第四项规定“由市容环卫主管部门或者依法确定的其他行政管理部门责令改正，可以并处500元以上3000元以下罚款。”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违法行为发生在非城市中心地段且前述废弃物量较少的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处以500元以上900元以下罚款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违法行为发生在靠近城市中心地段或前述废弃物较多的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处以900元以上2100元以下罚款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违法行为发生在城市中心地段或前述废弃物量巨大的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处以2100元以上3000元以下罚款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17</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作业污水外流或废弃物向外散落的行为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《湖北省城市市容和环境卫生管理条例》第四十二条“责令改正，可以并处500元以上3000元以下罚款”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违法行为发生在非城市中心地段且污染面积较小的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不予罚款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违法行为发生在靠近城市中心地段或污染面积较大的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处以500元以上1000元以下罚款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违法行为发生在城市中心地段或污染面积巨大的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处以1000元以上3000元以下罚款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18</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随意倾倒生活垃圾行为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《湖北省城市市容和环境卫生管理条例》第四十二条“责令停止违法行为，限期改正，对单位出处5000元以上5万元以下罚款，对个人处200元以下罚款”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违法行为发生在非城市中心地段或非临街道路两侧，且垃圾量较少的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对个人处以20元以上60元以下罚款，对单位处以5000元以上1.5万元以下罚款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违法行为发生在靠近城市中心地段、临街道路或垃圾量较大的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对个人处以60元以上140元以下罚款，对单位处以1.5万元以上3.5万元以下罚款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违法行为发生在城市中心地段或垃圾量巨大的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对个人处以140元以上200元以下罚款，对单位处以3.5万元以上5万元以下罚款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4"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19</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餐饮经营服务者未按照有关规定单独收集和处理餐厨垃圾</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《湖北省城市市容和环境卫生管理条例》第四十二条“责令停止违法行为，限期改正，对单位出处5000元以上5万元以下罚款，对个人处200元以下罚款”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个人未按照有关规定单独收集和处理餐厨垃圾低于5公斤，单位未按照有关规定单独收集和处理餐厨垃圾低于50公斤的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对个人处以20元以上60元以下罚款，对单位处以5000元以上1.5万元以下罚款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0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个人未按照有关规定单独收集和处理餐厨垃圾高于5公斤不超过10公斤的，单位未按照有关规定单独收集和处理餐厨垃圾高于50公斤不超过100公斤的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对个人处以60元以上140元以下罚款，对单位处以1.5万元以上3.5万元以下罚款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7"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个人未按照有关规定单独收集和处理餐厨垃圾超过10公斤的，单位未按照有关规定单独收集和处理餐厨垃圾高于超过100公斤的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对个人处以140元以上200元以下罚款，对单位处以3.5万元以上5万元以下罚款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20</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对工业固体废物、医疗废物及其他危险废物未按照国家规定单独收集、运输和处置，混入城市生活垃圾</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《湖北省城市市容和环境卫生管理条例》第四十二条“责令停止违法行为，限期改正，对单位出处5000元以上5万元以下罚款，对个人处200元以下罚款”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前述违法行为混入量较少且未造成危害的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对个人处以20元以上60元以下罚款，对单位处以5000元以上1.5万元以下罚款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前述违法行为混入量较少且危害不大的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对个人处以60元以上140元以下罚款，对单位处以1.5万元以上3.5万元以下罚款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前述违法行为混入量较大或危害较大的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对个人处以140元以上200元以下罚款，对单位处以3.5万元以上5万元以下罚款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21</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擅自处置建筑垃圾、超出核准范围处置建筑垃圾行为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依据《宜昌市城区建筑垃圾管理办法》第三十一条规定“由城管部门责令限期改正,对施工单位处1万元以上10万元以下罚款，对建设单位、运输单位处5000元以上3万元以下罚款。”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超出核准范围处置建筑垃圾且量较少的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对施工单位处以1万元罚款，对建设单位、运输单位处以5000元罚款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8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未经核准擅自处置建筑垃圾且量较少的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对施工单位处以1万元以上5万元以下罚款，对建设单位、运输单位处以5000元以上2万元以下罚款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8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擅自处置建筑垃圾或超出核准范围处置建筑垃圾量较大</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对施工单位处以5万元以上10万元以下罚款，对建设单位、运输单位处以2万元以上3万元以下罚款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22</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居民装修房屋产生的垃圾，未按照规定投放到指定地点，与生活垃圾混倒的行为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《湖北省城市市容和环境卫生管理条例》第四十二条“责令停止违法行为，限期改正，对单位出处5000元以上5万元以下罚款，对个人处200元以下罚款”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违法行为发生在非城市中心地段且垃圾量较少的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对个人处以20元以上60元以下罚款，对单位处以5000元以上1.5万元以下罚款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违法行为发生在靠近城市中心地段或垃圾量较多的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对个人处以60元以上140元以下罚款，对单位处以1.5万元以上3.5万元以下罚款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违法行为发生在城市中心地段或前述废垃圾量巨大的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对个人处以140元以上200元以下罚款，对单位处以3.5万元以上5万元以下罚款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23</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运载散体、流体物质的车辆造成泄漏、遗撒及污染路面行为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湖北省城市市容和环境卫生管理条例》第四十二条第七项规定“由市容环卫主管部门或者依法确定的其他行政管理部门责令清除路面污染物，并处2000元以上2万元以下罚款；拒不清除路面污染物的，车辆不得上道路行驶。”</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违法行为发生在非城市中心地段且污染面积较小的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处2000元以上6000元以下罚款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违法行为发生在靠近城市中心地段或污染面积较大的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处6000元以上1.4万元以下罚款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违法行为发生在城市中心地段或污染面积巨大的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处以1.4万元以上2万元以下罚款，拒不清除路面污染物的，车辆不得上道路行驶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4"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24</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建设单位未按标准配套建设环卫设施，并未履行“三同时”行为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《湖北省城市市容和环境卫生管理条例》第四十二条“责令限期改正，情节严重的，可以并处环境卫生设施建设费或者设施造价2倍以下罚款”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配套建设环卫设施未达到标准但改正后基本满足相关标准要求的，或“三同时”有1项未满足的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处以环境卫生设施建设费或者设施造价0.6倍以下罚款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配套建设环卫设施未达到标准且逾期未改造的，或“三同时”有2项未满足的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处以环境卫生设施建设费或者设施造价0.6倍以上1.4倍以下罚款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配套建设环卫设施严重不合标准且拒不改造的，或“三同时”有3项未满足的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处以环境卫生设施建设费或者设施造价1.4倍以上2倍以下罚款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25</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侵占、损坏或者擅自拆除、迁移、封闭环境卫生设施，擅自改变公共环境卫生设施的使用性质，或未按批准的拆迁还建方案拆除环境卫生设施因城市建设确需拆除环境卫生设施的行为；及擅自改变城市规划确定的环境卫生设施用地用途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《湖北省城市市容和环境卫生管理条例》第四十二条“责令限期改正，情节严重的，可以并处环境卫生设施建设费或者设施造价2倍以下罚款”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前述违法行为发生在非城市中心地段且未造成相关污染或不良影响的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处以环境卫生设施建设费或者设施造价0.6倍以下罚款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前述违法行为发生在靠近城市中心地段或造成轻微污染和其他不良影响的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处以环境卫生设施建设费或者设施造价0.6倍以上1.4倍以下罚款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违法行为发生在城市中心地段或造成严重污染和其他恶劣影响的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处以环境卫生设施建设费或者设施造价1.4倍以上2倍以下罚款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26</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责任人不履行市容环境卫生责任的行为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依据《宜昌市市容环境卫生责任区管理办法》第十四条规定“由城市管理执法部门责令限期改正；逾期未改正的，予以警告，并可处五十元以上五百元以下罚款。”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前述违法行为发生在非城市中心地段且未造成相关污染或不良影响的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处以50元以上150元以下罚款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前述违法行为发生在靠近城市中心地段或造成轻微污染和其他不良影响的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处以150元以上350元以下罚款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违法行为发生在城市中心地段或造成严重污染和其他恶劣影响的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处以350元以上500元以下罚款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27</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 擅自饲养家禽家畜影响市容和环境卫生行为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依据《城市市容和环境卫生管理条例》第三十五条规定“饲养家畜家禽影响市容和环境卫生的，由城市人民政府市容环境卫生行政主管部门或者其委托的单位，责令其限期处理或者予以没收，并可处以罚款。”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影响市容环境卫生轻微的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影响市容环境卫生且未及时处理的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予以没收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在城市中心地段或重点地段影响市容环境卫生且拒不处理的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予以没收，并处罚款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28</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不按城市容貌标准、环境卫生标准建设建筑物或者设施行为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《城市市容和环境卫生管理条例》第三十七条“责令限期改造或拆除；逾期未改造或者拆除的，强制拆除，并可处以罚款”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不合标准但按要求改造或者拆除的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逾期未改造或者拆除的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强制拆除并处罚款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7"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29</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未按规定缴纳城市生活垃圾处理费行为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市生活垃圾管理办法》第三十八条第四项规定“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未按标准缴纳且欠缴额较少的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个人处应交1倍以下城市生活垃圾处理费且不超过300元的罚款，单位处应交1倍以下城市生活垃圾处理费且不超过6000元罚款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7"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未缴纳或欠缴额较多的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个人处应交2倍以下城市生活垃圾处理费且不超过700元的罚款，单位处应交城市生活垃圾处理费2倍以下不超过1.4万元的罚款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7"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经3次以上告知或催告仍未缴纳的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个人处应交3倍以下城市生活垃圾处理费且不超过1000元的罚款，单位处应交城市生活垃圾处理费3倍以下且不超过2万元的罚款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30</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未按照城市生活垃圾治理规划和环境卫生设施的设置标准，配套建设城市生活垃圾收集设施行为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依据《城市生活垃圾管理办法》第三十九条规定“由直辖市、市、县人民政府建设（环境卫生）主管部门责令限期改正，并可处以1万元以下的罚款。”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配套建设环卫设施未达到标准但改正后基本满足相关标准要求的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配套建设环卫设施未达到标准且逾期未改造的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处3000元以上7000元以下罚款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配套建设环卫设施严重不合标准且拒不改造的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处7000元以上1万元以下罚款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31</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城市生活垃圾处置设施未经验收或者验收不合格投入使用行为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依据《城市生活垃圾管理办法》第四十条规定“由直辖市、市、县人民政府建设主管部门责令改正，处工程合同价款2%以上4%以下的罚款；造成损失的，应当承担赔偿责任。”</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及时改正且影响轻微的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不予罚款，但造成损失的，应当承担赔偿责任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逾期未改正或改正不符合要求或造成较大影响的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处工程合同价款2%以上3%以下的罚款；且应当承担相关损失的赔偿责任。”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拒不改正或影响严重的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处工程合同价款3%以上4%以下的罚款；且应当承担相关损失的赔偿责任。”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32</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擅自关闭、闲置或者拆除城市生活垃圾处置设施、场所行为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依据《城市生活垃圾管理办法》第四十一条规定“由直辖市、市、县人民政府建设（环境卫生）主管部门责令停止违法行为，限期改正，处以1万元以上10万元以下的罚款。”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发生前述违法行为，但未造成环境污染或其他不良影响的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发生前述违法行为，对环境产生污染或其他不良影响的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处3万元以上7万元以下罚款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发生前述违法行为，造成环境严重污染或其他恶劣影响的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处7万元以上10万元以下罚款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33</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未经批准从事城市生活垃圾经营性清扫、收集、运输或者处置活动行为。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依据《城市生活垃圾管理办法》第四十三条规定“由直辖市、市、县人民政府建设（环境卫生）主管部门责令停止违法行为，并处以3万元的罚款。”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发生前述违法行为，但未对城市生活垃圾正常处置秩序造成影响的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处9000元以下罚款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8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发生前述违法行为，对城市生活垃圾正常处置秩序影响较小，或对市容环境卫生造成不良影响的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处9000元以上2.1万元以下罚款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8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发生前述违法行为，对城市生活垃圾正常处置秩序影响严重，或对市容环境卫生造成严重影响的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处2.1万元以上3万元以下罚款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34</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 从事城市生活垃圾经营性清扫、收集、运输的企业在运输过程中沿途丢弃、遗撒生活垃圾行为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市生活垃圾管理办法》第四十四条规定“从事城市生活垃圾经营性清扫、收集、运输的企业在运输过程中沿途丢弃、遗撒生活垃圾的，由直辖市、市、县人民政府建设（环境卫生）卫生主管部门责令停止违法行为，限期改正，处以5000元以上5万元以下的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违法行为发生在非城市中心地段且垃圾量较少的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处5000元以上1.5万以下罚款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违法行为发生在靠近城市中心地段或垃圾量较多的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处1.5万元以上3.5万元以下罚款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违法行为发生在城市中心地段或前述废垃圾量巨大的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处3.5万元以上5万元以下罚款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35</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从事城市生活垃圾经营性清扫、收集、运输的企业未按照规定履行自身义务行为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依据《城市生活垃圾管理办法》第四十五条规定“由直辖市、市、县人民政府建设（环境卫生）主管部门责令限期改正，并可处以5000元以上3万元以下的罚款。”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未按作业标准和作业规范履行义务，且未造成污染或其他不良影响的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处5000元以上9000元以下罚款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未按作业标准和作业规范履行义务，造成污染或其他不良影响的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处9000元以上2.1万元以下罚款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未按作业标准和作业规范履行义务，造成严重污染或其他严重影响的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处2.1万元以上3万元以下罚款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36</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 从事城市生活垃圾经营性处置的企业未按照规定、技术标准履行自身义务行为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依据《城市生活垃圾管理办法》第四十五条规定“由直辖市、市、县人民政府建设（环境卫生）主管部门责令限期改正，并可处以3万元以上10万元以下的罚款。造成损失的，依法承担赔偿责任。”</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未按规定、技术标准履行义务，且未造成污染或其他不良影响的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可不予罚款，但应当对相关损失承担赔偿责任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未按规定、技术标准履行义务，造成污染或其他不良影响的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处3万元以上7万元以下罚款，且应当对相关损失承担赔偿责任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未按规定、技术标准履行义务，造成严重污染或其他严重影响的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处7万元以上10万元以下罚款，且应当对相关损失承担赔偿责任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37</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从事城市垃圾经营性清扫、收集、运输的企业，未经批准擅自停业、歇业行为。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市生活垃圾管理办法》第四十六条规定“从事城市生活垃圾经营性清扫、收集、运输的企业，未经批准擅自停业、歇业的，由直辖市、市、县人民政府建设（环境卫生）主管部门责令限期改正，并可处以1万元以上3万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发生前述违法行为，但未影响垃圾清扫、收集、运输正常秩序的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责令限期改正，可不予罚款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发生前述违法行为，对垃圾清扫、收集、运输正常秩序产生影响的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处1万元以上2.1万元以下罚款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发生前述违法行为，严重影响市容环境卫生的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处2.1万元以上3万元以下罚款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38</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从事城市生活垃圾经营性处置的企业，未经批准擅自停业、歇业行为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市生活垃圾管理办法》第四十六条规定“从事城市生活垃圾经营性处置的企业，未经批准擅自停业、歇业的，由直辖市、市、县人民政府建设（环境卫生）主管部门责令限期改正，并可处以5万元以上10万元以下罚款。造成损失的，依法承担赔偿责任。”</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发生前述违法行为，但未影响垃圾处置正常秩序的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可不予罚款，但应当对相关损失承担赔偿责任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发生前述违法行为，对垃圾处置正常秩序产生影响的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处5万元以上7万元以下罚款，且应当对相关损失承担赔偿责任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发生前述违法行为，严重影响市容环境卫生的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处7万元以上10万元以下罚款，且应当对相关损失承担赔偿责任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39</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将建筑垃圾混入生活垃圾、将危险废物混入建筑垃圾行为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依据《城市建筑垃圾管理规定》第二十条规定“将建筑垃圾混入生活垃圾的，由城市人民政府市容环境卫生主管部门责令限期改正，给予警告，对单位处300O元以下罚款，对个人处20O元以下罚款。”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前述违法行为混入量较少且未造成危害的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对个人处以20元以上60元以下罚款，对单位处以300元以上900元以下罚款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前述违法行为混入量较少且危害不大的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对个人处以60元以上140元以下罚款，对单位处以900元以上2100元以下罚款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前述违法行为混入量较大或危害较大的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对个人处以140元以上200元以下罚款，对单位处以2100元以上3000元以下罚款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40</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擅自设立弃置场受纳建筑垃圾行为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依据《城市建筑垃圾管理规定》第二十条规定“擅自设立弃置场受纳建筑垃圾的，由城市人民政府市容环境卫生主管部门责令限期改正，给予警告，对单位处5000元以上1万元以下罚款，对个人处3000元以下罚款。”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发生前述违法行为，但未影响建筑垃圾受纳正常秩序和市容环境卫生的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责令限期改正，给予警告，可不予罚款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发生前述违法行为，对建筑垃圾受纳正常秩序产生影响的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对个人处以900元以上2100元以下罚款，对单位处以5000元以上7000元以下罚款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发生前述违法行为，严重影响建筑垃圾受纳正常秩序和市容环境卫生的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对个人处以2100元以上3000元以下罚款，对单位处以7000元以上1万元以下罚款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41</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建筑垃圾储运消纳场受纳工业垃圾、生活垃圾和有毒有害垃圾行为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市建筑垃圾管理规定》第二十一条规定“建筑垃圾储运消纳场受纳工业垃圾、生活垃圾和有毒有害垃圾的，由城市人民政府市容环境卫生主管部门责令限期改正，给予警告，处5000元以上1万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发生前述违法行为，但未造成环境污染或其他不良影响的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责令限期改正，可不予罚款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发生前述违法行为，对环境产生污染或其他不良影响的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处5000元以上7000元以下罚款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发生前述违法行为，造成环境严重污染或其他恶劣影响的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处7000元以上1万元以下罚款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42</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施工单位未及时清运工程施工过程中产生的建筑垃圾，造成环境污染行为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市建筑垃圾管理规定》第二十二条第一款规定“施工单位未及时清运工程施工过程中产生的建筑垃圾，造成环境污染的，由城市人民政府市容环境卫生主管部门责令限期改正，给予警告，处5000元以上5万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发生前述违法行为，但未造成环境污染的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责令限期改正，可不予罚款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发生前述违法行为，对环境产生污染或其他不良影响的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处5000元以上7000元以下罚款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发生前述违法行为，造成环境严重污染或其他恶劣影响的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处7000元以上1万元以下罚款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43</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施工单位将建筑垃圾交给个人或者未经核准从事建筑垃圾运输的单位处置行为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市建筑垃圾管理规定》第二十二条第二款规定“施工单位将建筑垃圾交给个人或者未经核准从事建筑垃圾运输的单位处置的，由城市人民政府市容环境卫生主管部门责令限期改正，给予警告，处1万元以上10万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发生前述违法行为，交付的建筑垃圾量较少的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发生前述违法行为，交付的建筑垃圾量较多的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处3万元以上7万元以下罚款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发生前述违法行为，交付的建筑垃圾量较多，或造成其他恶劣影响的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处7万元以上10万元以下罚款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44</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处置建筑垃圾的单位在运输建筑垃圾过程中沿途丢弃、遗撒建筑垃圾行为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市建筑垃圾管理规定》第二十三条规定“处置建筑垃圾的单位在运输建筑垃圾过程中沿途丢弃、遗撒建筑垃圾的，由城市人民政府市容环境卫生主管部门责令限期改正，给予警告，处5000元以上5万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违法行为发生在非城市中心地段且前述废弃物量较少的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处以5000元以上1.5万元以下罚款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违法行为发生在靠近城市中心地段或前述废弃物较多的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处以1.5万元以上3.5万元以下罚款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违法行为发生在城市中心地段或前述废弃物量巨大的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处以3.5万元以上5万元以下罚款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45</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涂改、倒卖、出租、出借或者以其他形式非法转让城市建筑垃圾处置核准文件行为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市建筑垃圾管理规定》第二十四条规定“涂改、倒卖、出租、出借或者以其他形式非法转让城市建筑垃圾处置核准文件的，由城市人民政府市容环境卫生主管部门责令限期改正，给予警告，处5000元以上2万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发生前述违法行为，未造成环境污染或其他后果的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处5000元以上6000元以下罚款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发生前述违法行为，造成环境污染或其他后果的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处6000元以上1.4万元以下罚款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发生前述违法行为，造成环境严重污染或其他恶劣影响的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处1.4万元以上2万元以下罚款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46</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随意倾倒、抛撒或者堆放建筑垃圾行为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市建筑垃圾管理规定》第二十六条规定“任何单位和个人随意倾倒、抛撒或者堆放建筑垃圾的，由城市人民政府市容环境卫生主管部门责令限期改正，给予警告，并对单位处5000元以上5万元以下罚款，对个人处200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违法行为发生在非城市中心地段且垃圾量较少的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对个人处以20元以上60元以下罚款，对单位处以5000元以上1.5万元以下罚款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违法行为发生在靠近城市中心地段或垃圾量较多的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对个人处以60元以上140元以下罚款，对单位处以1.5万元以上3.5万元以下罚款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违法行为发生在城市中心地段或前述废垃圾量巨大的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对个人处以140元以上200元以下罚款，对单位处以3.5万元以上5万元以下罚款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47</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伪造建筑垃圾排放处置证、建筑垃圾运输处置证行为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依据《宜昌市城区建筑垃圾管理办法》第三十四条规定“由城管部门责令限期改正，处5000元以上2万元以下罚款。”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发生前述违法行为，但未造成环境污染或其他不良影响的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处5000元以上6000元以下罚款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发生前述违法行为，对环境产生污染或其他不良影响的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处6000元以上1.4万元以下罚款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发生前述违法行为，造成环境严重污染或其他恶劣影响的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处1.4万元以上2万元以下罚款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48</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建筑垃圾运输车辆未按相关管理规范安装符合道路运输要求的行驶记录仪或者定位终端设备，并未保持正常使用行为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依据《宜昌市城区建筑垃圾管理办法》第三十二条第一项规定“由城管部门责令限期改正，处200元以上1000元以下罚款。”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行驶记录仪或者定位终端设备安装不符合道路运输要求的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处200元以上600元以下罚款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未安装行驶记录仪或者定位终端设备的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处600元以上1400元以下罚款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拒不改正安装行驶记录仪或者定位终端设备的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处1400元以上2000元以下罚款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49</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建筑垃圾运输车辆未密闭运输，沿途泄漏、遗撒，车轮、车厢带泥行驶行为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依据《宜昌市城区建筑垃圾管理办法》第三十二条第二项规定“建筑垃圾运输车辆未密闭运输的，由城管部门责令限期改正，处500元以上2000元以下罚款。”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违法行为发生在非城市中心地段且垃圾量较少的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处500元以上600元以下罚款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违法行为发生在靠近城市中心地段或垃圾量较多的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处600元以上1400元以下罚款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违法行为发生在城市中心地段或前述废垃圾量巨大的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处1400元以上2000元以下罚款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50</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建筑垃圾运输车辆未随车携带有效的建筑垃圾排放处置证副本行为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依据《宜昌市城区建筑垃圾管理办法》第三十二条第三项规定“建筑垃圾运输车辆未随车携带有效建筑垃圾排放处置证副本的，由城管部门处200元以下罚款。”</w:t>
            </w:r>
          </w:p>
        </w:tc>
        <w:tc>
          <w:tcPr>
            <w:tcW w:w="7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未随车携带有效的建筑垃圾排放处置证副本的</w:t>
            </w:r>
          </w:p>
        </w:tc>
        <w:tc>
          <w:tcPr>
            <w:tcW w:w="3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处20元以上200元以下罚款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3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51</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 建筑垃圾消纳场管理单位擅自关闭或者拒绝接受建筑垃圾行为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依据《宜昌市城区建筑垃圾管理办法》第三十三条规定“由城管部门责令限期改正，处1000元以上5000元以下罚款。”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发生前述违法行为，但未对城市生活垃圾正常处置秩序造成影响的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处1000元以上1500元以下罚款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8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发生前述违法行为，对城市生活垃圾正常处置秩序影响较小，或对市容环境卫生造成不良影响的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处1500元以上3500元以下罚款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8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发生前述违法行为，对城市生活垃圾正常处置秩序影响严重，或对市容环境卫生造成严重影响的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处3500元以上5000元以下罚款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52</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建筑垃圾消纳场的管理单位未实施分区作业，未采取围挡、覆盖、喷淋、硬化道路、冲洗设备等降尘措施行为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依据《宜昌市城区建筑垃圾管理办法》第三十三条规定“由城管部门责令限期改正，处1000元以上5000元以下罚款。”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发生前述违法行为，但未造成环境污染或其他不良影响的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处1000元以上1500元以下罚款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发生前述违法行为，对环境产生污染或其他不良影响的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处1500元以上3500元以下罚款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发生前述违法行为，造成环境严重污染或其他恶劣影响的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处3500元以上5000元以下罚款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53</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建筑垃圾消纳场的管理单位未配备摊铺、碾压、降尘、照明、排水、消防等设施设备行为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依据《宜昌市城区建筑垃圾管理办法》第三十三条规定“由城管部门责令限期改正，处1000元以上5000元以下罚款。”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发生前述违法行为，但未造成环境污染或其他不良影响的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处1000元以上1500元以下罚款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发生前述违法行为，对环境产生污染或其他不良影响的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处1500元以上3500元以下罚款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发生前述违法行为，造成环境严重污染或其他恶劣影响的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处3500元以上5000元以下罚款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54</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建筑垃圾消纳场的管理单位未记录入场车辆、消纳数量等情况，未定期将汇总数据报告城管部门行为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依据《宜昌市城区建筑垃圾管理办法》第三十三条规定“由城管部门责令限期改正，处1000元以上5000元以下罚款。”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有记录但未定期将汇总数据报告城管部门</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处1000元以上1500元以下罚款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未记录也未定期将汇总数据报告城管部门</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处1500元以上3500元以下罚款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拒不记录或报送的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处3500元以上5000元以下罚款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55</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 建筑垃圾消纳场的管理单位未制定防止建筑垃圾崩滑的工程技术措施，落实环境卫生和安全管理制度，未安排专人进行现场管理行为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依据《宜昌市城区建筑垃圾管理办法》第三十三条规定“由城管部门责令限期改正，处1000元以上5000元以下罚款。”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未落实环境卫生和安全管理制度，但安排专人进行现场管理的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处1000元以上1500元以下罚款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未落实环境卫生和安全管理制度，也未安排专人进行现场管理行为</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处1500元以上3500元以下罚款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未落实环境卫生和安全管理制度，也未安排专人进行现场管理行为，产生其他后果的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处3500元以上5000元以下罚款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56</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建筑垃圾消纳场的管理单位在建筑垃圾消纳场达到原设计容量或者因其他原因无法继续受纳建筑垃圾的，未在停止受纳30日前报告辖区城管部门，停止受纳后，未按照封场计划实施封场的行为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依据《宜昌市城区建筑垃圾管理办法》第三十三条规定“由城管部门责令限期改正，处1000元以上5000元以下罚款。”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未提前报告停止受纳的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处1000元以上1500元以下罚款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未按照封场计划实施封场的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处1500元以上3500元以下罚款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8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未提前报告停止受纳或按照封场计划实施封场，造成其他后果的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处3500元以上5000元以下罚款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57</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城区范围内建筑施工噪声污染行为。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中华人民共和国环境噪声污染防治法》第五十六条规定“在城市市区噪声敏感建筑的集中区域内，夜间进行禁止进行的产生环境噪声污染的建筑施工作业的，由工程所在地县级以上地方人民政府环境保护行政主管部门责令改正，可以并处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发生前述违法行为，但未对他人产生不良影响的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责令改正，可以并处罚款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发生前述违法行为，对他人产生不良影响的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责令改正，可以并处罚款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发生前述违法行为，造成环境严重污染或其他恶劣影响的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责令改正，可以并处罚款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58</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经营中的文化娱乐场所边界噪音超过国家规定的环境噪声排放标准行为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依据《中华人民共和国环境噪声污染防治法》第五十九条规定“违反本法第四十三条第二款的规定，造成环境噪声污染的，由县级以上地方人民政府环境保护行政主管部门责令改正，可以并处罚款。”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发生前述违法行为，但未对他人产生不良影响的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责令改正，可以并处罚款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发生前述违法行为，对他人产生不良影响的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责令改正，可以并处罚款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发生前述违法行为，造成环境严重污染或其他恶劣影响的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责令改正，可以并处罚款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59</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商业经营活动中使用空调器、冷却塔等可能产生环境噪声污染的设备、设施的边界噪声超过国家规定的环境噪声排放标准的行为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依据《中华人民共和国环境噪声污染防治法》第五十九条规定“违反本法第四十四条第二款的规定，造成环境噪声污染的，由县级以上地方人民政府环境保护行政主管部门责令改正，可以并处罚款。”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发生前述违法行为，但未对他人产生不良影响的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责令改正，可以并处罚款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发生前述违法行为，对他人产生不良影响的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责令改正，可以并处罚款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发生前述违法行为，造成环境严重污染或其他恶劣影响的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责令改正，可以并处罚款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60</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建筑施工扬尘污染行为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中华人民共和国大气污染防治法》第一百一十五条规定“违反本法规定，施工单位有下列行为之一的，由县级以上人民政府住房城乡建设等主管部门按照职责责令改正，处一万元以上十万元以下的罚款；拒不改正的，责令停工整治。</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前述违法行为发生在非城市中心地段且未造成相关污染或不良影响的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处以1万元以上3万元以下罚款，拒不改正的，责令停工整治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前述违法行为发生在靠近城市中心地段或造成轻微污染和其他不良影响的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处以3万元以上7万元以下罚款，拒不改正的，责令停工整治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违法行为发生在城市中心地段或造成严重污染和其他恶劣影响的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处以7万元以上10万元以下罚款，拒不改正的，责令停工整治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61</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饮食服务业油烟污染行为（1）</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依据《中华人民共和国大气污染防治法》第一百一十八条规定“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发生前述违法行为，但未对他人产生不良影响的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处以5000元以上1.5万元以下罚款，拒不改正的，责令停工整治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发生前述违法行为，对他人产生不良影响的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处以1.5万元以上3.5万元以下罚款，拒不改正的，责令停工整治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7"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发生前述违法行为，造成环境严重污染或其他恶劣影响的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处以3.5万元以上5万元以下罚款，拒不改正的，责令停工整治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61</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饮食服务业油烟污染行为（2）</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依据《中华人民共和国大气污染防治法》第一百一十八条规定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发生前述违法行为，但未对他人产生不良影响的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拒不改正的，予以关闭，并处以1万元以上3万元以下罚款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发生前述违法行为，对他人产生不良影响的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拒不改正的，予以关闭，并处以3万元以上7万元以下罚款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02"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发生前述违法行为，造成环境严重污染或其他恶劣影响的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拒不改正的，予以关闭，并处以7万元以上10万元以下罚款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62</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露天烧烤污染行为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中华人民共和国大气污染防治法》第一百一十八条第三款规定“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前述违法行为发生在非城市中心地段且未造成相关污染或不良影响的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拒不改正的，没收烧烤工具和违法所得，并处以500元以上6000元以下罚款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前述违法行为发生在靠近城市中心地段或造成轻微污染和其他不良影响的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拒不改正的，没收烧烤工具和违法所得，并处以6000元以上1.4万元以下罚款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8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违法行为发生在城市中心地段或造成严重污染和其他恶劣影响的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拒不改正的，没收烧烤工具和违法所得，并处以1.4万元以上2元以下罚款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63</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城市焚烧沥青塑料垃圾等烟尘和恶臭污染行为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依据《中华人民共和国大气污染防治法》第一百一十九条第二款规定“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前述违法行为发生在非城市中心地段且未造成相关污染或不良影响的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对个人处以500元以上600元以下罚款，对单位处以1万元以上3万元以下罚款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9"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前述违法行为发生在靠近城市中心地段或造成轻微污染和其他不良影响的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对个人处以60元以上140元以下罚款，对单位处以1.5万元以上3.5万元以下罚款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92"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违法行为发生在城市中心地段或造成严重污染和其他恶劣影响的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对个人处以140元以上200元以下罚款，对单位处以3.5万元以上5万元以下罚款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64</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露天焚烧秸秆落叶等烟尘污染行为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中华人民共和国大气污染防治法》第一百一十九条第一款规定“违反本法规定，在人口集中地区对树木、花草喷洒剧毒、高毒农药，或者露天焚烧秸秆、落叶等产生烟尘污染的物质的，由县级以上地方人民政府确定的监督管理部门责令改正，并可以处五百元以上二千元以下的罚款。”</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前述违法行为发生在非城市中心地段且未造成相关污染或不良影响的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处以500元以上600元以下罚款，拒不改正的，责令停工整治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前述违法行为发生在靠近城市中心地段或造成轻微污染和其他不良影响的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处以600元以上1400元以下罚款，拒不改正的，责令停工整治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8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违法行为发生在城市中心地段或造成严重污染和其他恶劣影响的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处以1400元以上2000元以下罚款，拒不改正的，责令停工整治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65</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燃放烟花爆竹污染行为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依据《中华人民共和国大气污染防治法》第一百一十九条第三款规定“违反本法规定，在城市人民政府禁止的时段和区域内燃放烟花爆竹的，由县级以上地方人民政府确定的监督管理部门依法予以处罚。”</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前述违法行为发生在非城市中心地段且未造成相关污染或不良影响的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责令改正，可以并处罚款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前述违法行为发生在靠近城市中心地段或造成轻微污染和其他不良影响的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责令改正，可以并处罚款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违法行为发生在城市中心地段或造成严重污染和其他恶劣影响的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责令改正，可以并处罚款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33"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66</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未取得设计、施工资格证书或者未按照等级承担城市道路的设计、施工任务的；未按照城市道路设计、施工技术规范设计、施工的；未按照设计图纸施工或者擅自修改图纸的行为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依据《湖北省城市道路管理实施办法》第三十六条规定未取得设计、施工资格证书或者未按照等级承担城市道路的设计、施工任务的；未按照城市道路设计、施工技术规范设计、施工的；未按照设计图纸施工或者擅自修改图纸的，由市政主管部门责令停止设计、施工，限期改正，可以并处５千元以上３万元以下的罚款，已经取得设计、施工资格证书，情节严重的，提请原发证机关吊销设计、施工资格证书</w:t>
            </w: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发生前述违法行为，但未造成不良后果和影响的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处以5000元以上9000元以下罚款，拒不改正的，责令停止施工、设计或吊销施工、设计资格证书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33"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发生前述违法行为，造成不良后果和影响的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处以9000元以上2.1万元以下罚款，拒不改正的，责令停止施工、设计或吊销施工、设计资格证书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33"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发生前述违法行为，造成严重后果和影响的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处以2.1万元以上3万元以下罚款，拒不改正的，责令停止施工、设计或吊销施工、设计资格证书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67</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擅自使用未经验收或者验收不合格的城市道路行为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依据《湖北省城市道路管理实施办法》第三十七条规定“擅自使用未经验收或者验收不合格的城市道路的，由市政主管部门责令限期改正，给予警告，可以并处工程造价百分之二以下的罚款。”</w:t>
            </w: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发生前述违法行为，但未造成不良后果和影响的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发生前述违法行为，造成不良后果和影响的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责令限期改正，给予警告，并处工程造价百分之一以下的罚款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发生前述违法行为，造成严重后果和影响的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责令限期改正，给予警告，并处工程造价百分之一以上百分之二以下的罚款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68</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损害、侵占城市道路行为（1）</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湖北省城市道路管理实施办法》第三十八条规定“法规、规章已有处罚措施的，按规定执行。没有规定的，由市政主管部门或其它主管部门责令改正，造成损失的，应予赔偿。拒不执行的，可并处５０元以上２千元以下罚款。”</w:t>
            </w: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在背街小巷发生前述违法情形，且未造成其他不良影响的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责令改正，造成损失的，应予赔偿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在次干道两侧发生前述违法情形，造成其他不良影响的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处以50元以上1400元以下罚款，造成损失的，应予赔偿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在主干道两侧发生前述违法情形，造成其他不良影响的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处以1400元以上2000元以下罚款，造成损失的，应予赔偿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68</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损害、侵占城市道路行为（2）</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第四十条规定“机动车擅自在人行道上行驶或停放，造成路面损坏的，必须赔偿直接损失，并可处５０元以上１千元以下罚款。”</w:t>
            </w: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在背街小巷发生前述违法情形，且未造成其他不良影响的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责令改正，造成损失的，应予赔偿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在次干道两侧发生前述违法情形的，造成其他不良影响的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处以50元以上700元以下罚款，造成损失的，应予赔偿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33"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在主干道两侧发生前述违法情形的，造成其他不良影响的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处以700元以上1000元以下罚款，造成损失的，应予赔偿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69</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承担城市道路养护、维修的单位未定期对城市道路进行养护、维修或者按照规定的期限修复竣工，并拒绝接受市政工程行政主管部门监督、检查行为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依据《城市道路管理条例》第四十一条规定“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发生前述违法行为，未造成其他后果和不良影响的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发生前述违法行为，造成其他后果和不良影响的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责令限期改正，给予警告，对负有直接责任的主管人员和其他直接责任人员，依法给予行政处分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02"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发生前述违法行为，造成严重后果和影响的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责令限期改正，给予警告，对负有直接责任的主管人员和其他直接责任人员，依法给予行政处分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13"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70</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 xml:space="preserve"> 未对设在城市道路上的各种管线的检查井、箱盖或者城市道路附属设施的缺损及时补缺或者修复的；未在城市道路施工现场设置明显标志和安全防围设施的；占用城市道路期满或者挖掘城市道路后，不及时清理现场的；依附于城市道路建设各种管线、杆线等设施，不按照规定办理批准手续的；紧急抢修埋设在城市道路下的管线，不按照规定补办批准手续的；未按照批准的位置、面积、期限占用或者挖掘城市道路，或者需要移动位置、扩大面积、延长时间，未提前办理变更审批手续等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依据《湖北省城市道路管理实施办法》第三十九条规定“违反本办法规定，有下列行为之一的，由市政主管部门或其他有关部门责令限期改正，可处以３千元以上２万元以下罚款；造成损失的，应当承担赔偿责任。</w:t>
            </w: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在背街小巷发生前述违法情形，且未造成其他不良影响的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处3000元以上6000元以下罚款，造成损失的，应予赔偿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7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在次干道两侧发生前述违法情形，造成其他不良影响的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处6000元以上1.4万元以下罚款，造成损失的，应予赔偿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20"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在主干道两侧发生前述违法情形，造成其他不良影响的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处1.4万元以上2万元以下罚款，造成损失的，应予赔偿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71</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城市桥梁产权人或者委托管理人未按照规定编制城市桥梁养护维修的中长期规划和年度计划，或者未经批准即实施的；未按照规定设置相应的标志，并保持其完好、清晰的等行为。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依据《城市桥梁检测和养护维修管理办法》第二十五条规定“城市桥梁产权人或者委托管理人有下列行为之一的，由城市人民政府市政工程设施行政主管部门责令限期改正，并可处1000元以上5000元以下的罚款。</w:t>
            </w: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非主要或重点桥梁发生前述违法行为的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处1000元以上1500元以下罚款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主要或重点桥梁发生前述违法行为的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处1500元以上3500元以下罚款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前述违法行为造成其他后果和影响的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处3500元以上5000元以下罚款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72</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单位和个人擅自在城市桥梁施工控制范围内从事河道疏浚、挖掘、打桩、地下管道顶进、爆破等作业，在取得施工许可证前未先经城市人民政府市政工程设施行政主管部门同意，并与城市桥梁的产权人签订保护协议，采取保护措施进行施工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依据《城市桥梁检测和养护维修管理办法》第二十七条规定“由城市人民政府市政工程设施行政主管部门责令限期改正，并可处1万元以上3万元以下的罚款。”</w:t>
            </w: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非主要桥梁发生前述违法行为的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责令限期改正，可并处罚款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9"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主要桥梁发生前述违法行为</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处1万元以上2.1万元以下罚款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9"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前述违法行为造成其他后果和影响的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处2.1万元以上3万元以下罚款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73</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经过检测评估，确定城市桥梁的承载能力下降，但尚未构成危桥的，城市桥梁产权人和委托管理人未及时设置警示标志，并立即采取加固等安全措施;对经检测评估判定为危桥的，城市桥梁产权人和委托管理人未立即采取措施，设置显著的警示标志，并在二十四小时内，向城市人民政府市政工程设施行政主管部门报告等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依据《城市桥梁检测和养护维修管理办法》第二十八条规定“由城市人民政府市政工程设施行政主管部门责令限期改正，并可处1万元以上2万元以下的罚款；造成损失的，依法承担赔偿责任。”</w:t>
            </w: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非主要或重点桥梁发生前述违法行为的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责令限期改正，可并处罚款。造成损失的，应予赔偿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主要或重点桥梁发生前述违法行为</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处1万元以上1.4万元以下罚款。造成损失的，应予赔偿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02"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前述违法行为造成其他后果和影响的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处1.4万元以上2万元以下罚款。造成损失的，应予赔偿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74</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雨水管网、污水管网相互混接行为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镇排水和污水处理条例》第四十八条规定“在雨水、污水分流地区，建设单位、施工单位将雨水管网、污水管网相互混接的，由城镇排水主管部门责令改正，处5万元以上10万元以下的罚款;造成损失的，依法承担赔偿责任。”</w:t>
            </w: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发生前述违法行为，未造成其他后果和不良影响的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责令限期改正，可并处罚款。造成损失的，应予赔偿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发生前述违法行为，造成其他后果和不良影响的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处5万元以上7万元以下罚款。造成损失的，应予赔偿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发生前述违法行为，造成严重后果和影响的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处7万元以上10万元以下罚款。造成损失的，应予赔偿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75</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未将污水排入城镇排水设施，或者在雨水、污水分流地区将污水排入雨水管网行为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镇排水和污水处理条例》第四十九条规定“由城镇排水主管部门责令改正，给予警告;逾期不改正或者造成严重后果的，对单位处10万元以上20万元以下罚款，对个人处2万元以上10万元以下罚款;造成损失的，依法承担赔偿责任。”</w:t>
            </w: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发生前述违法行为，未造成其他后果和不良影响的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责令限期改正，可并处罚款。造成损失的，应予赔偿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8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发生前述违法行为，造成其他后果和不良影响的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个人处3万元以上7万元以下罚款，单位处10万元以上14万元以下罚款。造成损失的，应予赔偿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8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发生前述违法行为，造成严重后果和影响的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个人处7万元以上10万元以下罚款，单位处14万元以上20万元以下罚款。造成损失的，应予赔偿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7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76</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未许可或未按许可证要求，向城镇排水设施排放污水行为（1）</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依据《城镇污水排入排水管网许可管理办法》第二十六条规定“排水户未取得排水许可，向城镇排水设施排放污水的，由城镇排水主管部门责令停止违法行为，限期采取治理措施，补办排水许可证，可以处50万元以下罚款；对列入重点排污单位名录的排水户，可以处30万元以上50万元以下罚款；造成损失的，依法承担赔偿责任；构成犯罪的，依法追究刑事责任。”</w:t>
            </w: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发生前述违法行为，造成的后果和不良影响轻微，采取措施有效补救的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处5万元以上15万元以下罚款。造成损失的，应予赔偿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13"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发生前述违法行为，造成的后果和不良影响较大的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处15万元以上35万元以下罚款。列入重点排污单位名录的排水户，处30万元以上35万元以下罚款。造成损失的，应予赔偿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30"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发生前述违法行为，造成严重后果和影响的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处35万元以上50万元以下罚款。造成损失的，应予赔偿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33"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76</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未许可或未按许可证要求，向城镇排水设施排放污水行为（2）</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第二十七条规定“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发生前述违法行为，造成的后果和不良影响轻微，采取措施有效补救的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处5万元以下罚款。造成损失的，应予赔偿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7"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发生前述违法行为，造成的后果和不良影响较大的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处15万元以上35万元以下罚款。列入重点排污单位名录的排水户，处30万元以上35万元以下罚款。并向社会通报。造成损失的，应予赔偿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81"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发生前述违法行为，造成严重后果和影响的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处35万元以上50万元以下罚款，吊销排水许可。造成损失的，应予赔偿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77</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依据《城镇排水和污水处理条例》第五十一条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发生前述违法行为，未造成其他后果和不良影响的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责令限期改正，可并处罚款。造成损失的，应予赔偿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发生前述违法行为，造成其他后果和不良影响的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处10万元以上14万元以下罚款。造成损失的，应予赔偿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8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发生前述违法行为，造成严重后果和影响的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处14万元以上20万元以下罚款。造成损失的，应予赔偿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78</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城镇排水与污水处理设施维护运营单位未按照国家有关规定履行日常巡查、维修和养护责任，保障设施安全运行的；未及时采取防护措施、组织事故抢修的；因巡查、维护不到位，导致窨井盖丢失、损毁，造成人员伤亡和财产损失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镇排水和污水处理条例》第五十五条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发生前述违法行为，未造成其他后果和不良影响的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责令限期改正，可并处10万元以上15万元以下罚款。造成损失的，应予赔偿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发生前述违法行为，造成财产损失或其他重大后果和影响的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处15万元以上35万元以下罚款。造成损失的，应予赔偿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8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发生前述违法行为，造成人员伤亡或其他重大后果和影响的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处35万元以上50万元以下罚款。造成损失的，应予赔偿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42"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79</w:t>
            </w: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排水户名称、法定代表人等其他事项变更，未按本办法规定及时向城镇排水主管部门申请办理变更行为</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镇污水排入排水管网许可管理办法》第二十八条规定“排水户名称、法定代表人等其他事项变更，未按本办法规定及时向城镇排水主管部门申请办理变更的，由城镇排水主管部门责令改正，可以处3万元以下罚款。”</w:t>
            </w: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未按本办法规定及时向城镇排水主管部门申请办理变更的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责令改正，可以处3万元以下罚款。”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80</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排水户以欺骗、贿赂等不正当手段取得排水许可行为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依据《城镇污水排入排水管网许可管理办法》第二十九条规定“排水户以欺骗、贿赂等不正当手段取得排水许可的，可以处3万元以下罚款；造成损失的，依法承担赔偿责任；构成犯罪的，依法追究刑事责任。”</w:t>
            </w: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发生前述违法行为，未造成其他后果和不良影响的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处3000元以上1万元以下罚款。”造成损失的，应予赔偿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4"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发生前述违法行为，造成其他后果和不良影响的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处1万元以上3万元以下罚款。”造成损失的，应予赔偿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81</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排水户因发生事故或者其他突发事件，排放的污水可能危及城镇排水与污水处理设施安全运行，没有立即停止排放，未采取措施消除危害，或者并未按规定及时向城镇排水主管部门等有关部门报告行为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镇污水排入排水管网许可管理办法》第三十条规定“排水户因发生事故或者其他突发事件，排放的污水可能危及城镇排水与污水处理设施安全运行，没有立即停止排放，未采取措施消除危害，或者并未按规定及时向城镇排水主管部门等有关部门报告的，城镇排水主管部门可以处3万元以下罚款。”</w:t>
            </w: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发生前述违法行为，未造成其他后果和不良影响的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处3000元以上9000元以下罚款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发生前述违法行为，造成其他后果和不良影响的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处9000元以上2.1万元以下罚款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05"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发生前述违法行为，造成严重后果和影响的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处2.1万元以上3万元以下罚款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9"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82</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从事危及城镇排水设施安全的活动的行为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镇污水排入排水管网许可管理办法》第三十一条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发生前述违法行为，造成的后果和不良影响轻微，采取措施有效补救的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对单位可处10万元罚款。对个人处2万元以上3万元以下罚款。造成损失的，应予赔偿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发生前述违法行为，逾期不采取补救措施或补救后仍然造成的后果和不良影响较大的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对单位可处10万元以上21万元以下罚款。对个人处3万元以上7万元以下罚款。造成损失的，应予赔偿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3"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发生前述违法行为，造成严重后果和影响的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对单位可处21万元以上30万元以下罚款。对个人处7万元以上10万元以下罚款。造成损失的，应予赔偿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83</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排水户违反本办法规定，拒不接受水质、水量监测或者妨碍、阻挠城镇排水主管部门依法监督检查行为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镇污水排入排水管网许可管理办法》第三十二条规定“排水户违反本办法规定，拒不接受水质、水量监测或者妨碍、阻挠城镇排水主管部门依法监督检查的，由城镇排水主管部门给予警告；情节严重的，处3万元以下罚款”。</w:t>
            </w: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发生前述违法行为，未造成其他后果和不良影响的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给予警告，可并处3000元以上9000元以下罚款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发生前述违法行为，造成其他后果和不良影响的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处9000元以上2.1万元以下罚款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发生前述违法行为，造成严重后果和影响的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处2.1万元以上3万元以下罚款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33"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84</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未经批准或者未按照批准的绿化工程设计方案施工行为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依据《湖北省城市绿化实施办法》第二十二条规定“不按规划进行绿化建设，致使绿地面积减少的，由负责城市绿化管理的部门责令建设者采取补救措施，并处以所欠绿地面积绿化费用两倍的罚款.”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发生前述违法行为，但未造成不良后果和影响的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责令改正，可并处罚款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33"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发生前述违法行为，造成绿地面积微量减少的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责令建设者采取补救措施，可并处罚款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前述违法行为发生在重点绿地，或造成严重后果和影响的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责令建设者采取补救措施，并处以所欠绿地面积绿化费用两倍的罚款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85</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对损坏城市树木花草、绿地；擅自修剪或者砍伐城市树木；砍伐、擅自迁移古树名木或者因养护不善致使古树名木受到损伤或者死亡；损坏城市绿地和绿化设施行为（1）</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宜昌市城区重点绿地保护条例》第十六条规定“损坏城区重点绿地范围内树木的，责令停止侵害，并可以处二百元以上五百元以下罚款；造成树木死亡的，应当补种毁坏株数一倍以上三倍以下同品质的树木，并可以处毁坏树木价值三倍以上五倍以下罚款；造成其他损失的，应当承担赔偿责任，并可以处损失额三倍以上五倍以下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发生前述违法行为，但未造成不良后果和影响的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责令停止侵害，处200元以上350元以下罚款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发生前述违法行为，造成树木损坏或其他后果的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责令停止侵害，处350元以上500元以下罚款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1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发生前述违法行为，造成树木死亡或其他严重后果的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应当补种毁坏株数一倍以上三倍以下同品质的树木，并可以处毁坏树木价值三倍以上五倍以下罚款。造成其他损失的，应当承担赔偿责任，并可以处损失额三倍以上五倍以下罚款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85</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对损坏城市树木花草、绿地；擅自修剪或者砍伐城市树木；砍伐、擅自迁移古树名木或者因养护不善致使古树名木受到损伤或者死亡；损坏城市绿地和绿化设施行为（2）</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第十七条规定“违法毁坏城区重点绿地的，责令停止违法行为、限期恢复原状，并可以处所毁坏绿地面积每平方米一千元的罚款；造成损失的，应当承担赔偿责任。”</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发生前述违法行为，但未造成不良后果和影响的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责令限期恢复原状。造成损失的，应予赔偿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4"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发生前述违法行为，造成绿地损坏的</w:t>
            </w:r>
          </w:p>
        </w:tc>
        <w:tc>
          <w:tcPr>
            <w:tcW w:w="3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处所毁坏绿地面积每平方米一千元的罚款。造成损失的，应予赔偿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9"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3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86</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擅自占用城市绿化用地及未经批准临时占用城市绿地行为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依据《湖北省城市绿化实施办法》第二十二条第二项规定“由负责城市绿化管理的部门责令恢复绿地原状，并处以10000元以下罚款。””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发生前述违法行为，但未造成不良后果和影响的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处1000元以上3000元以下罚款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发生前述违法行为，造成绿地损坏或其他后果的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处以3000元以上7000元以下罚款，造成损失的，应予赔偿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33"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发生前述违法行为，造成重点绿地损坏或其他后果的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处以7000元以上1万元以下罚款，造成损失的，应予赔偿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13"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87</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擅自在城市公共绿地内开设商业、服务摊点，或经批准在城市公共绿地内开设商业、服务摊点，但拒不服从公共绿地管理单位管理行为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依据《湖北省城市绿化实施办法》第二十三条规定“经批准在城市公共绿地内开设商业、服务摊点，但拒不服从公共绿地管理单位管理的，由负责城市绿化管理的部门或者其授权的单位给予警告；情节严重的，由负责城市绿化管理的部门取消其设点申请批准文件，并可提请工商行政管理部门吊销其营业执照。”</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发生前述违法行为，但未造成不良后果和影响的</w:t>
            </w:r>
          </w:p>
        </w:tc>
        <w:tc>
          <w:tcPr>
            <w:tcW w:w="3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3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7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发生前述违法行为，造成其他后果和不良影响的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由负责城市绿化管理的部门取消其设点申请批准文件，并可提请工商行政管理部门吊销其营业执照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13"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88</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 xml:space="preserve"> 破坏绿化规划用地、城区重点绿地的地形、地貌、水体和植被行为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依据《湖北省城市绿化实施办法》第二十二条规定“由负责城市绿化管理的部门责令采取补救措施，并处以10000元以下罚款。”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发生前述违法行为，但未造成不良后果和影响的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处1000元以上3000元以下罚款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7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发生前述违法行为，造成的不良后果和影响较大的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处3000元以上7000元以下罚款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93"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发生前述违法行为，造成严重损坏或其他后果的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处7000元以上1万元以下罚款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3"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89</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擅自在城区重点绿地范围内修建建筑物、构筑物或者违反规定进行临时建设行为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宜昌市城区重点绿地保护条例》第十八条规定“违法占用城区重点绿地进行建设的，责令停止建设、限期拆除、修复绿地，并可以处已建建筑物、构筑物工程造价百分之十或者临时建设工程造价一倍的罚款；逾期不拆除的，依法采取强制拆除等措施；造成绿地损失的，应当承担赔偿责任。”</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发生前述违法行为，造成的不良后果和影响较小的</w:t>
            </w:r>
          </w:p>
        </w:tc>
        <w:tc>
          <w:tcPr>
            <w:tcW w:w="3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处1500元以上3500元以下罚款，责令停止建设、限期拆除、修复绿地，并可以处已建建筑物、构筑物工程造价百分之十或者临时建设工程造价一倍的罚款；造成绿地损失的，应当承担赔偿责任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9"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3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1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发生前述违法行为，造成的不良后果和影响较大的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逾期不拆除的，依法采取强制拆除等措施；造成绿地损失的，应当承担赔偿责任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8"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90</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擅自更换城区重点绿地范围内园林景观路上的行道树种及植被行为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依据《宜昌市城区重点绿地保护条例》第十六条规定“损坏城区重点绿地范围内树木的，责令停止侵害，并可以处二百元以上五百元以下罚款；造成树木死亡的，应当补种毁坏株数一倍以上三倍以下同品质的树木，并可以处毁坏树木价值三倍以上五倍以下罚款；造成其他损失的，应当承担赔偿责任，并可以处损失额三倍以上五倍以下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发生前述违法行为，但未造成不良后果和影响的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责令停止侵害，处200元以上350元以下罚款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9"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发生前述违法行为，造成树木损坏或其他后果的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责令停止侵害，处350元以上500元以下罚款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83"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发生前述违法行为，造成树木死亡或其他严重后果的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应当补种毁坏株数一倍以上三倍以下同品质的树木，并可以处毁坏树木价值三倍以上五倍以下罚款。造成其他损失的，应当承担赔偿责任，并可以处损失额三倍以上五倍以下罚款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10"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91</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未取得建设工程规划许可证进行建设行为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依据《中华人民共和国城乡规划法》第六十四条规定“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发生前述违法行为，面积较小可以采取改正措施消除对规划实施的影响的</w:t>
            </w:r>
          </w:p>
        </w:tc>
        <w:tc>
          <w:tcPr>
            <w:tcW w:w="3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限期改正，处建设工程造价百分之五以上百分之十以下的罚款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3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71"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发生前述违法行为，面积较大或无法采取改正措施消除影响的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限期拆除，不能拆除的，没收实物或者违法收入，可以并处建设工程造价百分之十以下的罚款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92</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未按照建设工程规划许可证的规定进行建设行为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依据《中华人民共和国城乡规划法》第六十四条规定“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发生前述违法行为，面积较小可以采取改正措施消除对规划实施的影响的</w:t>
            </w:r>
          </w:p>
        </w:tc>
        <w:tc>
          <w:tcPr>
            <w:tcW w:w="3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限期改正，处建设工程造价百分之五以上百分之十以下的罚款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5"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3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1"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发生前述违法行为，面积较大或无法采取改正措施消除影响的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限期拆除，不能拆除的，没收实物或者违法收入，可以并处建设工程造价百分之十以下的罚款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93</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未经批准进行临时建设行为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依据《中华人民共和国城乡规划法》第六十六条规定“建设单位或者个人有下列行为之一的，由所在地城市、县人民政府城乡规划主管部门责令限期拆除，可以并处临时建设工程造价一倍以下的罚款”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发生前述违法行为，面积较小且可以采取改正措施消除对规划实施的影响的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责令限期拆除，可以并处临时建设工程造价0.1倍以上0.3倍以下的罚款”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发生前述违法行为，面积较小且无法采取改正措施消除影响的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责令限期拆除，可以并处临时建设工程造价0.3倍以上0.7倍以下的罚款”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发生前述违法行为，面积较大的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责令限期拆除，可以并处临时建设工程造价0.7倍以上1倍以下的罚款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94</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不按规定公示建设工程规划许可内容及附图行为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依据《湖北省城乡规划条例》第五十七条规定“建设单位或者个人未按照规定在建设施工场地醒目位置公示建设工程规划许可内容及附图的，或者公示期未达到规定要求的，由县级以上人民政府确定的有关执法部门或者机构责令限期改正;逾期未改正的，处5000元以上1万元以下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公示位置不醒目或公示期未到达要求的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未公示的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处以5000元以上7000元以下罚款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逾期未改正的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处以7000元以上1万元以下罚款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95</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买卖、骗取“一书三证”行为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依据《湖北省城乡规划条例》第五十六条规定“买卖、骗取建设项目选址意见书、建设用地规划许可证、建设工程规划许可证和乡村建设规划许可证的，由城乡规划主管部门依法予以撤销，没收违法收入，并处1万元以上5万元以下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发生前述违法行为，未造成其他后果和不良影响的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依法予以撤销，没收违法收入，并处1万元以上1.5万元以下罚款。”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发生前述违法行为，造成其他后果和不良影响的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依法予以撤销，没收违法收入，并处1.5万元以上3.5万元以下罚款。”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发生前述违法行为，造成严重后果和影响的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依法予以撤销，没收违法收入，并处3.5万元以上5万元以下罚款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96</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 xml:space="preserve"> 违反城乡规划编制资质管理行为（1）</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依据《中华人民共和国城乡规划法》第六十二条规定“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发生前述违法行为，未造成其他后果和不良影响的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责令限期改正，处合同约定的规划编制费1倍以上1.5以下的罚款，造成损失的，依法承担赔偿责任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1"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发生前述违法行为，造成其他后果和不良影响的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责令限期改正，处合同约定的规划编制费1.5倍以上2倍以下的罚款，造成损失的，依法承担赔偿责任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5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发生前述违法行为，造成严重后果和影响的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责令限期改正，处合同约定的规划编制费1.5倍以上2倍以下的罚款，责令停业整顿，由原发证机关降低资质等级或者吊销资质证书。造成损失的，依法承担赔偿责任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96</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 违反城乡规划编制资质管理行为（2）</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城乡规划编制单位资质管理规定》第三十八条规定“涂改、倒卖、出租、出借或者以其他形式非法转让资质证书的，由县级以上地方人民政府城乡规划主管部门给予警告，责令限期改正，并处3万元罚款；造成损失的，依法承担赔偿责任；构成犯罪的，依法追究刑事责任。”</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涂改、倒卖、出租、出借或者以其他形式非法转让资质证书的</w:t>
            </w:r>
          </w:p>
        </w:tc>
        <w:tc>
          <w:tcPr>
            <w:tcW w:w="3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责令限期改正，并处3万元罚款；造成损失的，依法承担赔偿责任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3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3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96</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 xml:space="preserve"> 违反城乡规划编制资质管理行为（3）</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依据《外商投资城市规划服务企业管理规定》第二十三条规定“未取得《外商投资企业城市规划服务资格证书》承揽城市规划服务任务的，由县级以上地方人民政府城市规划行政主管部门责令停止违法活动，处1万元以上3万元以下的罚款。对其成果，有关部门不得批准。”</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发生前述违法行为，未造成其他后果和不良影响的</w:t>
            </w:r>
          </w:p>
        </w:tc>
        <w:tc>
          <w:tcPr>
            <w:tcW w:w="3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处1万元以上2万元以下罚款，对其成果，有关部门不得批准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3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1"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发生前述违法行为，造成其他后果和不良影响的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处2万元以上3万元以下罚款，对其成果，有关部门不得批准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97</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建设单位未按规定报送竣工验收资料行为</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中华人民共和国城乡规划法》第六十七条规定“买建设单位未在建设工程竣工验收后六个月内向城乡规划主管部门报送有关竣工验收资料的，由所在地城市、县人民政府城乡规划主管部门责令限期补报；逾期不补报的，处一万元以上五万元以下的罚款。”</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逾期不补报的</w:t>
            </w:r>
          </w:p>
        </w:tc>
        <w:tc>
          <w:tcPr>
            <w:tcW w:w="3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处1万元以上3.5万元以下罚款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3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81"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多次通知后未补报的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处3.5万元以上5万元以下罚款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98</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供水、供电、供气等公共服务单位违反本办法规定，为违法建设提供相关服务或者未按要求停止提供服务 </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宜昌市禁止违法建设管理办法》第三十八条第一款“供水、供电、供气等公共服务单位违反本办法规定，为违法建设提供相关服务或者未按要求停止提供服务的，由查处机关责令改正，处违法所得三倍以下罚款，最高不超过15万元。没有违法所得的，处5万元以下罚款”。</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为违法建设提供相关服务的</w:t>
            </w:r>
          </w:p>
        </w:tc>
        <w:tc>
          <w:tcPr>
            <w:tcW w:w="3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处违法所得2倍以下罚款，最高不超过10万元。没有违法所得的，处3万元以下罚款”。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3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31"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经通知后仍为违法建设提供相关服务或者未按要求停止提供服务的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处违法所得2倍以上3倍以下罚款，最高不超过15万元。没有违法所得的，处3万元以上5万元以下罚款”。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99</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其他单位和个人违反本办法规定为违法建设提供水、电、气接驳</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依据《宜昌市禁止违法建设管理办法》第三十八条第二款“其他单位和个人违反本办法规定为违法建设提供水、电、气接驳的，由查处机关责令改正，拒不改正的，可以并处以1000元以上5000元以下罚款”。</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其他单位和个人违反本办法规定为违法建设提供水、电、气接驳的</w:t>
            </w:r>
          </w:p>
        </w:tc>
        <w:tc>
          <w:tcPr>
            <w:tcW w:w="3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3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查处机关责令改正后拒不改正的，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处以1000元以上5000元以下罚款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100</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物业服务企业不履行巡查义务，发现违法建设未予劝阻、制止或者未按规定报告的</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依据《宜昌市禁止违法建设管理办法》第三十九条“物业服务企业不履行巡查义务，发现违法建设未予劝阻、制止或者未按规定报告的，由查处机关责令改正，并处5000元以上3万元以下罚款”。</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发生前述违法行为，未造成其他后果和不良影响的</w:t>
            </w:r>
          </w:p>
        </w:tc>
        <w:tc>
          <w:tcPr>
            <w:tcW w:w="3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由查处机关责令改正，并处5000元以上2.1万元以下罚款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3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发生前述违法行为，造成严重后果和影响的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处2.1万元以上3万元以下罚款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6"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101</w:t>
            </w:r>
          </w:p>
        </w:tc>
        <w:tc>
          <w:tcPr>
            <w:tcW w:w="2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违法建设当事人擅自改变规划许可确定的使用性质和用途的</w:t>
            </w:r>
          </w:p>
        </w:tc>
        <w:tc>
          <w:tcPr>
            <w:tcW w:w="2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themeColor="text1"/>
                <w:sz w:val="22"/>
                <w:szCs w:val="22"/>
                <w:u w:val="none"/>
                <w14:textFill>
                  <w14:solidFill>
                    <w14:schemeClr w14:val="tx1"/>
                  </w14:solidFill>
                </w14:textFill>
              </w:rPr>
            </w:pPr>
            <w:r>
              <w:rPr>
                <w:rFonts w:hint="eastAsia"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依据《宜昌市禁止违法建设管理办法》第四十条“违法建设当事人擅自改变规划许可确定的使用性质和用途的，由查处机关责令改正，处违法所得三倍以下罚款，最高不超过15万元。没有违法所得的，处5万元以下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轻微</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发生前述违法行为，未造成其他后果和不良影响的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责令改正，处违法所得1倍以下罚款，最高不超过5万元。没有违法所得的，处5000元以上1.5万元以下罚款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71"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一般</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发生前述违法行为，造成其他后果和不良影响，但可以采取有效措施补救的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责令改正，处违法所得1倍以上2倍以下罚款，最高不超过10万元。没有违法所得的，处1.5元以上3.5万元以下罚款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6"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4"/>
                <w:szCs w:val="24"/>
                <w:u w:val="none"/>
                <w14:textFill>
                  <w14:solidFill>
                    <w14:schemeClr w14:val="tx1"/>
                  </w14:solidFill>
                </w14:textFill>
              </w:rPr>
            </w:pPr>
          </w:p>
        </w:tc>
        <w:tc>
          <w:tcPr>
            <w:tcW w:w="2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themeColor="text1"/>
                <w:sz w:val="22"/>
                <w:szCs w:val="22"/>
                <w:u w:val="none"/>
                <w14:textFill>
                  <w14:solidFill>
                    <w14:schemeClr w14:val="tx1"/>
                  </w14:solidFill>
                </w14:textFill>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严重</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发生前述违法行为，无法采取有效措施补救的，或造成其他严重后果和影响的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themeColor="text1"/>
                <w:sz w:val="24"/>
                <w:szCs w:val="24"/>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u w:val="none"/>
                <w:lang w:val="en-US" w:eastAsia="zh-CN" w:bidi="ar"/>
                <w14:textFill>
                  <w14:solidFill>
                    <w14:schemeClr w14:val="tx1"/>
                  </w14:solidFill>
                </w14:textFill>
              </w:rPr>
              <w:t>责令改正，处违法所得2倍以上3倍以下罚款，最高不超过15万元。没有违法所得的，处3.5元以上5万元以下罚款</w:t>
            </w:r>
          </w:p>
        </w:tc>
      </w:tr>
    </w:tbl>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sectPr>
          <w:pgSz w:w="16838" w:h="11906" w:orient="landscape"/>
          <w:pgMar w:top="1800" w:right="1440" w:bottom="1800" w:left="144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20" w:lineRule="exact"/>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自由裁量权计算公式</w:t>
      </w:r>
    </w:p>
    <w:p>
      <w:pPr>
        <w:keepNext w:val="0"/>
        <w:keepLines w:val="0"/>
        <w:pageBreakBefore w:val="0"/>
        <w:kinsoku/>
        <w:wordWrap/>
        <w:overflowPunct/>
        <w:topLinePunct w:val="0"/>
        <w:autoSpaceDE/>
        <w:autoSpaceDN/>
        <w:bidi w:val="0"/>
        <w:adjustRightInd/>
        <w:snapToGrid/>
        <w:spacing w:line="520" w:lineRule="exact"/>
        <w:ind w:firstLine="88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一、要素</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地点（</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1——3——7——10</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情节（1-10）：1——3——7——10（面积、重量、数量）</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影响（1-10）：1——3——7——10</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综合等级（1-10）：1——3——7——10（评判标准）</w:t>
      </w: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52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pict>
          <v:shape id="_x0000_s1026" o:spid="_x0000_s1026" o:spt="75" type="#_x0000_t75" style="position:absolute;left:0pt;margin-left:-4.75pt;margin-top:38.8pt;height:36.15pt;width:396.85pt;z-index:251659264;mso-width-relative:page;mso-height-relative:page;" o:ole="t" filled="f" o:preferrelative="t" stroked="f" coordsize="21600,21600">
            <v:path/>
            <v:fill on="f" focussize="0,0"/>
            <v:stroke on="f"/>
            <v:imagedata r:id="rId7" o:title=""/>
            <o:lock v:ext="edit" aspectratio="t"/>
          </v:shape>
          <o:OLEObject Type="Embed" ProgID="Equation.KSEE3" ShapeID="_x0000_s1026" DrawAspect="Content" ObjectID="_1468075725" r:id="rId6">
            <o:LockedField>false</o:LockedField>
          </o:OLEObject>
        </w:pict>
      </w:r>
      <w:r>
        <w:rPr>
          <w:rFonts w:hint="eastAsia" w:ascii="黑体" w:hAnsi="黑体" w:eastAsia="黑体" w:cs="黑体"/>
          <w:sz w:val="32"/>
          <w:szCs w:val="32"/>
          <w:lang w:val="en-US" w:eastAsia="zh-CN"/>
        </w:rPr>
        <w:t>二、公式</w:t>
      </w:r>
    </w:p>
    <w:p>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56"/>
          <w:szCs w:val="5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52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三、案例</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A驾驶三轮车运输杂物在团结路（连通东山大道、夷陵大道）产生遗撒，污染路面面积约为3平方米           </w:t>
      </w:r>
      <w:r>
        <w:rPr>
          <w:rFonts w:hint="eastAsia" w:ascii="仿宋_GB2312" w:hAnsi="仿宋_GB2312" w:eastAsia="仿宋_GB2312" w:cs="仿宋_GB2312"/>
          <w:sz w:val="52"/>
          <w:szCs w:val="52"/>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地点：团结路为次干道，评价等级为6</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情节：污染面积3平方米，较小，评价等级为3</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影响：较小，评价为3</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sz w:val="28"/>
          <w:szCs w:val="28"/>
        </w:rPr>
      </w:pPr>
      <w:r>
        <w:rPr>
          <w:rFonts w:hint="eastAsia" w:ascii="仿宋_GB2312" w:hAnsi="仿宋_GB2312" w:eastAsia="仿宋_GB2312" w:cs="仿宋_GB2312"/>
          <w:sz w:val="32"/>
          <w:szCs w:val="32"/>
          <w:lang w:val="en-US" w:eastAsia="zh-CN"/>
        </w:rPr>
        <w:t>执法手册第23项：</w:t>
      </w:r>
      <w:r>
        <w:rPr>
          <w:rFonts w:hint="eastAsia" w:ascii="仿宋_GB2312" w:hAnsi="仿宋_GB2312" w:eastAsia="仿宋_GB2312" w:cs="仿宋_GB2312"/>
          <w:b/>
          <w:bCs/>
          <w:sz w:val="32"/>
          <w:szCs w:val="32"/>
          <w:lang w:val="en-US" w:eastAsia="zh-CN"/>
        </w:rPr>
        <w:t>运载散体、流体物质的车辆造成泄漏、遗撒及污染路面行为</w:t>
      </w:r>
      <w:r>
        <w:rPr>
          <w:rFonts w:hint="eastAsia" w:ascii="仿宋_GB2312" w:hAnsi="仿宋_GB2312" w:eastAsia="仿宋_GB2312" w:cs="仿宋_GB2312"/>
          <w:sz w:val="32"/>
          <w:szCs w:val="32"/>
          <w:lang w:val="en-US" w:eastAsia="zh-CN"/>
        </w:rPr>
        <w:t>。</w:t>
      </w:r>
      <w:r>
        <w:rPr>
          <w:rFonts w:hint="eastAsia" w:ascii="仿宋_GB2312" w:eastAsia="仿宋_GB2312"/>
          <w:sz w:val="28"/>
          <w:szCs w:val="28"/>
        </w:rPr>
        <w:t>依据《湖北省城市市容和环境卫生管理条例》第四十二条第七项规定“由市容环卫主管部门或者依法确定的其他行政管理部门责令清除路面污染物，并处</w:t>
      </w:r>
      <w:r>
        <w:rPr>
          <w:rFonts w:hint="eastAsia" w:ascii="仿宋_GB2312" w:eastAsia="仿宋_GB2312"/>
          <w:b/>
          <w:bCs/>
          <w:sz w:val="28"/>
          <w:szCs w:val="28"/>
        </w:rPr>
        <w:t>2000元以上2万元以下罚款</w:t>
      </w:r>
      <w:r>
        <w:rPr>
          <w:rFonts w:hint="eastAsia" w:ascii="仿宋_GB2312" w:eastAsia="仿宋_GB2312"/>
          <w:sz w:val="28"/>
          <w:szCs w:val="28"/>
        </w:rPr>
        <w:t>；拒不清除路面污染物的，车辆不得上道路行驶。”</w:t>
      </w:r>
    </w:p>
    <w:p>
      <w:pPr>
        <w:keepNext w:val="0"/>
        <w:keepLines w:val="0"/>
        <w:pageBreakBefore w:val="0"/>
        <w:kinsoku/>
        <w:wordWrap/>
        <w:overflowPunct/>
        <w:topLinePunct w:val="0"/>
        <w:autoSpaceDE/>
        <w:autoSpaceDN/>
        <w:bidi w:val="0"/>
        <w:adjustRightInd/>
        <w:snapToGrid/>
        <w:spacing w:line="520" w:lineRule="exact"/>
        <w:ind w:firstLine="2800" w:firstLineChars="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position w:val="-24"/>
          <w:sz w:val="56"/>
          <w:szCs w:val="56"/>
          <w:lang w:val="en-US" w:eastAsia="zh-CN"/>
        </w:rPr>
        <w:pict>
          <v:shape id="_x0000_s1027" o:spid="_x0000_s1027" o:spt="75" type="#_x0000_t75" style="position:absolute;left:0pt;margin-left:83.75pt;margin-top:5.35pt;height:38.4pt;width:212.9pt;z-index:251658240;mso-width-relative:page;mso-height-relative:page;" o:ole="t" filled="f" o:preferrelative="t" stroked="f" coordsize="21600,21600">
            <v:path/>
            <v:fill on="f" focussize="0,0"/>
            <v:stroke on="f"/>
            <v:imagedata r:id="rId9" o:title=""/>
            <o:lock v:ext="edit" aspectratio="t"/>
          </v:shape>
          <o:OLEObject Type="Embed" ProgID="Equation.KSEE3" ShapeID="_x0000_s1027" DrawAspect="Content" ObjectID="_1468075726" r:id="rId8">
            <o:LockedField>false</o:LockedField>
          </o:OLEObject>
        </w:pict>
      </w:r>
    </w:p>
    <w:p>
      <w:pPr>
        <w:keepNext w:val="0"/>
        <w:keepLines w:val="0"/>
        <w:pageBreakBefore w:val="0"/>
        <w:widowControl w:val="0"/>
        <w:kinsoku/>
        <w:wordWrap/>
        <w:overflowPunct/>
        <w:topLinePunct w:val="0"/>
        <w:autoSpaceDE/>
        <w:autoSpaceDN/>
        <w:bidi w:val="0"/>
        <w:adjustRightInd/>
        <w:snapToGrid/>
        <w:spacing w:before="313" w:beforeLines="100" w:line="520"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520" w:lineRule="exact"/>
        <w:ind w:firstLine="641"/>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1.A年仅13岁，趁监护人不备偷偷驾驶三轮车。</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lang w:eastAsia="zh-CN"/>
        </w:rPr>
      </w:pPr>
      <w:r>
        <w:rPr>
          <w:rFonts w:hint="eastAsia" w:ascii="仿宋_GB2312" w:hAnsi="仿宋_GB2312" w:eastAsia="仿宋_GB2312" w:cs="仿宋_GB2312"/>
          <w:sz w:val="32"/>
          <w:szCs w:val="32"/>
          <w:lang w:val="en-US" w:eastAsia="zh-CN"/>
        </w:rPr>
        <w:t>《行政处罚自由裁量权适用规则》第六条第一款：</w:t>
      </w:r>
      <w:r>
        <w:rPr>
          <w:rFonts w:hint="eastAsia" w:ascii="仿宋_GB2312" w:hAnsi="ˎ̥" w:eastAsia="仿宋_GB2312" w:cs="宋体"/>
          <w:color w:val="000000"/>
          <w:kern w:val="0"/>
          <w:sz w:val="32"/>
          <w:szCs w:val="27"/>
          <w:lang w:eastAsia="zh-CN"/>
        </w:rPr>
        <w:t>未</w:t>
      </w:r>
      <w:r>
        <w:rPr>
          <w:rFonts w:ascii="仿宋_GB2312" w:hAnsi="ˎ̥" w:eastAsia="仿宋_GB2312" w:cs="宋体"/>
          <w:color w:val="000000"/>
          <w:kern w:val="0"/>
          <w:sz w:val="32"/>
          <w:szCs w:val="27"/>
        </w:rPr>
        <w:t>满14周岁有违法行为的</w:t>
      </w:r>
      <w:r>
        <w:rPr>
          <w:rFonts w:hint="eastAsia" w:ascii="仿宋_GB2312" w:hAnsi="ˎ̥" w:eastAsia="仿宋_GB2312" w:cs="宋体"/>
          <w:color w:val="000000"/>
          <w:kern w:val="0"/>
          <w:sz w:val="32"/>
          <w:szCs w:val="27"/>
          <w:lang w:eastAsia="zh-CN"/>
        </w:rPr>
        <w:t>不予处罚</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lang w:val="en-US" w:eastAsia="zh-CN"/>
        </w:rPr>
      </w:pPr>
      <w:r>
        <w:rPr>
          <w:rFonts w:hint="eastAsia" w:ascii="仿宋_GB2312" w:hAnsi="ˎ̥" w:eastAsia="仿宋_GB2312" w:cs="宋体"/>
          <w:color w:val="000000"/>
          <w:kern w:val="0"/>
          <w:sz w:val="32"/>
          <w:szCs w:val="27"/>
          <w:lang w:val="en-US" w:eastAsia="zh-CN"/>
        </w:rPr>
        <w:t>2.经查证A刚刚年满17周岁。</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ˎ̥" w:eastAsia="仿宋_GB2312" w:cs="宋体"/>
          <w:color w:val="000000"/>
          <w:kern w:val="0"/>
          <w:sz w:val="32"/>
          <w:szCs w:val="27"/>
          <w:lang w:eastAsia="zh-CN"/>
        </w:rPr>
      </w:pPr>
      <w:r>
        <w:rPr>
          <w:rFonts w:hint="eastAsia" w:ascii="仿宋_GB2312" w:hAnsi="仿宋_GB2312" w:eastAsia="仿宋_GB2312" w:cs="仿宋_GB2312"/>
          <w:sz w:val="32"/>
          <w:szCs w:val="32"/>
          <w:lang w:val="en-US" w:eastAsia="zh-CN"/>
        </w:rPr>
        <w:t>《行政处罚自由裁量权适用规则》第八条第一款：</w:t>
      </w:r>
      <w:r>
        <w:rPr>
          <w:rFonts w:hint="eastAsia" w:ascii="仿宋_GB2312" w:hAnsi="ˎ̥" w:eastAsia="仿宋_GB2312" w:cs="宋体"/>
          <w:color w:val="000000"/>
          <w:kern w:val="0"/>
          <w:sz w:val="32"/>
          <w:szCs w:val="27"/>
        </w:rPr>
        <w:t>违法行为人违法</w:t>
      </w:r>
      <w:r>
        <w:rPr>
          <w:rFonts w:hint="eastAsia" w:ascii="仿宋_GB2312" w:hAnsi="ˎ̥" w:eastAsia="仿宋_GB2312" w:cs="宋体"/>
          <w:color w:val="000000"/>
          <w:kern w:val="0"/>
          <w:sz w:val="32"/>
          <w:szCs w:val="27"/>
          <w:lang w:val="en-US" w:eastAsia="zh-CN"/>
        </w:rPr>
        <w:t>时已满16周</w:t>
      </w:r>
      <w:r>
        <w:rPr>
          <w:rFonts w:hint="eastAsia" w:ascii="仿宋_GB2312" w:hAnsi="ˎ̥" w:eastAsia="仿宋_GB2312" w:cs="宋体"/>
          <w:color w:val="000000"/>
          <w:kern w:val="0"/>
          <w:sz w:val="32"/>
          <w:szCs w:val="27"/>
        </w:rPr>
        <w:t>岁不满18周岁的</w:t>
      </w:r>
      <w:r>
        <w:rPr>
          <w:rFonts w:hint="eastAsia" w:ascii="仿宋_GB2312" w:hAnsi="ˎ̥" w:eastAsia="仿宋_GB2312" w:cs="宋体"/>
          <w:color w:val="000000"/>
          <w:kern w:val="0"/>
          <w:sz w:val="32"/>
          <w:szCs w:val="27"/>
          <w:lang w:eastAsia="zh-CN"/>
        </w:rPr>
        <w:t>，应当从轻处罚。</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lang w:val="en-US" w:eastAsia="zh-CN"/>
        </w:rPr>
      </w:pPr>
      <w:r>
        <w:rPr>
          <w:rFonts w:hint="eastAsia" w:ascii="仿宋_GB2312" w:hAnsi="ˎ̥" w:eastAsia="仿宋_GB2312" w:cs="宋体"/>
          <w:color w:val="000000"/>
          <w:kern w:val="0"/>
          <w:sz w:val="32"/>
          <w:szCs w:val="27"/>
          <w:lang w:val="en-US" w:eastAsia="zh-CN"/>
        </w:rPr>
        <w:t>综合等级4级-1级=3级，3</w:t>
      </w:r>
      <w:r>
        <w:rPr>
          <w:rFonts w:hint="eastAsia" w:ascii="仿宋_GB2312" w:hAnsi="ˎ̥" w:eastAsia="仿宋_GB2312" w:cs="宋体"/>
          <w:color w:val="000000"/>
          <w:kern w:val="0"/>
          <w:sz w:val="32"/>
          <w:szCs w:val="27"/>
        </w:rPr>
        <w:drawing>
          <wp:inline distT="0" distB="0" distL="114300" distR="114300">
            <wp:extent cx="104775" cy="123825"/>
            <wp:effectExtent l="0" t="0" r="9525" b="698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0"/>
                    <a:stretch>
                      <a:fillRect/>
                    </a:stretch>
                  </pic:blipFill>
                  <pic:spPr>
                    <a:xfrm>
                      <a:off x="0" y="0"/>
                      <a:ext cx="104775" cy="123825"/>
                    </a:xfrm>
                    <a:prstGeom prst="rect">
                      <a:avLst/>
                    </a:prstGeom>
                    <a:noFill/>
                    <a:ln w="9525">
                      <a:noFill/>
                    </a:ln>
                  </pic:spPr>
                </pic:pic>
              </a:graphicData>
            </a:graphic>
          </wp:inline>
        </w:drawing>
      </w:r>
      <w:r>
        <w:rPr>
          <w:rFonts w:hint="eastAsia" w:ascii="仿宋_GB2312" w:hAnsi="ˎ̥" w:eastAsia="仿宋_GB2312" w:cs="宋体"/>
          <w:color w:val="000000"/>
          <w:kern w:val="0"/>
          <w:sz w:val="32"/>
          <w:szCs w:val="27"/>
          <w:lang w:val="en-US" w:eastAsia="zh-CN"/>
        </w:rPr>
        <w:t>10%</w:t>
      </w:r>
      <w:r>
        <w:rPr>
          <w:rFonts w:hint="eastAsia" w:ascii="仿宋_GB2312" w:hAnsi="ˎ̥" w:eastAsia="仿宋_GB2312" w:cs="宋体"/>
          <w:color w:val="000000"/>
          <w:kern w:val="0"/>
          <w:sz w:val="32"/>
          <w:szCs w:val="27"/>
        </w:rPr>
        <w:drawing>
          <wp:inline distT="0" distB="0" distL="114300" distR="114300">
            <wp:extent cx="104775" cy="123825"/>
            <wp:effectExtent l="0" t="0" r="9525" b="6985"/>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0"/>
                    <a:stretch>
                      <a:fillRect/>
                    </a:stretch>
                  </pic:blipFill>
                  <pic:spPr>
                    <a:xfrm>
                      <a:off x="0" y="0"/>
                      <a:ext cx="104775" cy="123825"/>
                    </a:xfrm>
                    <a:prstGeom prst="rect">
                      <a:avLst/>
                    </a:prstGeom>
                    <a:noFill/>
                    <a:ln w="9525">
                      <a:noFill/>
                    </a:ln>
                  </pic:spPr>
                </pic:pic>
              </a:graphicData>
            </a:graphic>
          </wp:inline>
        </w:drawing>
      </w:r>
      <w:r>
        <w:rPr>
          <w:rFonts w:hint="eastAsia" w:ascii="仿宋_GB2312" w:hAnsi="ˎ̥" w:eastAsia="仿宋_GB2312" w:cs="宋体"/>
          <w:color w:val="000000"/>
          <w:kern w:val="0"/>
          <w:sz w:val="32"/>
          <w:szCs w:val="27"/>
          <w:lang w:val="en-US" w:eastAsia="zh-CN"/>
        </w:rPr>
        <w:t>20000=6000元</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ˎ̥" w:eastAsia="仿宋_GB2312" w:cs="宋体"/>
          <w:color w:val="000000"/>
          <w:kern w:val="0"/>
          <w:sz w:val="32"/>
          <w:szCs w:val="27"/>
          <w:lang w:val="en-US" w:eastAsia="zh-CN"/>
        </w:rPr>
      </w:pPr>
      <w:r>
        <w:rPr>
          <w:rFonts w:hint="eastAsia" w:ascii="仿宋_GB2312" w:hAnsi="ˎ̥" w:eastAsia="仿宋_GB2312" w:cs="宋体"/>
          <w:color w:val="000000"/>
          <w:kern w:val="0"/>
          <w:sz w:val="32"/>
          <w:szCs w:val="27"/>
          <w:lang w:val="en-US" w:eastAsia="zh-CN"/>
        </w:rPr>
        <w:t>3.A年满18周岁，发现自己造成污染后，拒不配合执法人员执法，并辱骂执法人员。</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lang w:val="en-US" w:eastAsia="zh-CN"/>
        </w:rPr>
      </w:pPr>
      <w:r>
        <w:rPr>
          <w:rFonts w:hint="eastAsia" w:ascii="仿宋_GB2312" w:hAnsi="ˎ̥" w:eastAsia="仿宋_GB2312" w:cs="宋体"/>
          <w:color w:val="000000"/>
          <w:kern w:val="0"/>
          <w:sz w:val="32"/>
          <w:szCs w:val="27"/>
          <w:lang w:val="en-US" w:eastAsia="zh-CN"/>
        </w:rPr>
        <w:t>综合等级4级+3级=7级，7</w:t>
      </w:r>
      <w:r>
        <w:rPr>
          <w:rFonts w:hint="eastAsia" w:ascii="仿宋_GB2312" w:hAnsi="ˎ̥" w:eastAsia="仿宋_GB2312" w:cs="宋体"/>
          <w:color w:val="000000"/>
          <w:kern w:val="0"/>
          <w:sz w:val="32"/>
          <w:szCs w:val="27"/>
        </w:rPr>
        <w:drawing>
          <wp:inline distT="0" distB="0" distL="114300" distR="114300">
            <wp:extent cx="104775" cy="123825"/>
            <wp:effectExtent l="0" t="0" r="9525" b="6985"/>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0"/>
                    <a:stretch>
                      <a:fillRect/>
                    </a:stretch>
                  </pic:blipFill>
                  <pic:spPr>
                    <a:xfrm>
                      <a:off x="0" y="0"/>
                      <a:ext cx="104775" cy="123825"/>
                    </a:xfrm>
                    <a:prstGeom prst="rect">
                      <a:avLst/>
                    </a:prstGeom>
                    <a:noFill/>
                    <a:ln w="9525">
                      <a:noFill/>
                    </a:ln>
                  </pic:spPr>
                </pic:pic>
              </a:graphicData>
            </a:graphic>
          </wp:inline>
        </w:drawing>
      </w:r>
      <w:r>
        <w:rPr>
          <w:rFonts w:hint="eastAsia" w:ascii="仿宋_GB2312" w:hAnsi="ˎ̥" w:eastAsia="仿宋_GB2312" w:cs="宋体"/>
          <w:color w:val="000000"/>
          <w:kern w:val="0"/>
          <w:sz w:val="32"/>
          <w:szCs w:val="27"/>
          <w:lang w:val="en-US" w:eastAsia="zh-CN"/>
        </w:rPr>
        <w:t>10%</w:t>
      </w:r>
      <w:r>
        <w:rPr>
          <w:rFonts w:hint="eastAsia" w:ascii="仿宋_GB2312" w:hAnsi="ˎ̥" w:eastAsia="仿宋_GB2312" w:cs="宋体"/>
          <w:color w:val="000000"/>
          <w:kern w:val="0"/>
          <w:sz w:val="32"/>
          <w:szCs w:val="27"/>
        </w:rPr>
        <w:drawing>
          <wp:inline distT="0" distB="0" distL="114300" distR="114300">
            <wp:extent cx="104775" cy="123825"/>
            <wp:effectExtent l="0" t="0" r="9525" b="6985"/>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0"/>
                    <a:stretch>
                      <a:fillRect/>
                    </a:stretch>
                  </pic:blipFill>
                  <pic:spPr>
                    <a:xfrm>
                      <a:off x="0" y="0"/>
                      <a:ext cx="104775" cy="123825"/>
                    </a:xfrm>
                    <a:prstGeom prst="rect">
                      <a:avLst/>
                    </a:prstGeom>
                    <a:noFill/>
                    <a:ln w="9525">
                      <a:noFill/>
                    </a:ln>
                  </pic:spPr>
                </pic:pic>
              </a:graphicData>
            </a:graphic>
          </wp:inline>
        </w:drawing>
      </w:r>
      <w:r>
        <w:rPr>
          <w:rFonts w:hint="eastAsia" w:ascii="仿宋_GB2312" w:hAnsi="ˎ̥" w:eastAsia="仿宋_GB2312" w:cs="宋体"/>
          <w:color w:val="000000"/>
          <w:kern w:val="0"/>
          <w:sz w:val="32"/>
          <w:szCs w:val="27"/>
          <w:lang w:val="en-US" w:eastAsia="zh-CN"/>
        </w:rPr>
        <w:t>20000=14000元</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auto"/>
        <w:outlineLvl w:val="9"/>
        <w:rPr>
          <w:rFonts w:hint="eastAsia" w:ascii="黑体" w:hAnsi="黑体" w:eastAsia="黑体" w:cs="黑体"/>
          <w:color w:val="000000"/>
          <w:kern w:val="0"/>
          <w:sz w:val="32"/>
          <w:szCs w:val="27"/>
          <w:lang w:val="en-US" w:eastAsia="zh-CN"/>
        </w:rPr>
      </w:pPr>
      <w:r>
        <w:rPr>
          <w:rFonts w:hint="eastAsia" w:ascii="黑体" w:hAnsi="黑体" w:eastAsia="黑体" w:cs="黑体"/>
          <w:color w:val="000000"/>
          <w:kern w:val="0"/>
          <w:sz w:val="32"/>
          <w:szCs w:val="27"/>
          <w:lang w:val="en-US" w:eastAsia="zh-CN"/>
        </w:rPr>
        <w:t>四、原则</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lang w:val="en-US" w:eastAsia="zh-CN"/>
        </w:rPr>
      </w:pPr>
      <w:r>
        <w:rPr>
          <w:rFonts w:hint="eastAsia" w:ascii="仿宋_GB2312" w:hAnsi="ˎ̥" w:eastAsia="仿宋_GB2312" w:cs="宋体"/>
          <w:color w:val="000000"/>
          <w:kern w:val="0"/>
          <w:sz w:val="32"/>
          <w:szCs w:val="27"/>
          <w:lang w:val="en-US" w:eastAsia="zh-CN"/>
        </w:rPr>
        <w:t>1.在罚款处罚中，没有最低罚款数额规定的，原则上罚款数额不能低于最高罚款数额的10%。</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lang w:val="en-US" w:eastAsia="zh-CN"/>
        </w:rPr>
      </w:pPr>
      <w:r>
        <w:rPr>
          <w:rFonts w:hint="eastAsia" w:ascii="仿宋_GB2312" w:hAnsi="ˎ̥" w:eastAsia="仿宋_GB2312" w:cs="宋体"/>
          <w:color w:val="000000"/>
          <w:kern w:val="0"/>
          <w:sz w:val="32"/>
          <w:szCs w:val="27"/>
          <w:lang w:val="en-US" w:eastAsia="zh-CN"/>
        </w:rPr>
        <w:t>2.在罚款数额中规定了最低罚款数额的，处罚标准不按照前述公式计算。</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ˎ̥" w:eastAsia="仿宋_GB2312" w:cs="宋体"/>
          <w:color w:val="000000"/>
          <w:kern w:val="0"/>
          <w:sz w:val="32"/>
          <w:szCs w:val="27"/>
          <w:lang w:val="en-US" w:eastAsia="zh-CN"/>
        </w:rPr>
      </w:pPr>
      <w:r>
        <w:rPr>
          <w:rFonts w:hint="eastAsia" w:ascii="仿宋_GB2312" w:hAnsi="ˎ̥" w:eastAsia="仿宋_GB2312" w:cs="宋体"/>
          <w:color w:val="000000"/>
          <w:kern w:val="0"/>
          <w:sz w:val="32"/>
          <w:szCs w:val="27"/>
          <w:lang w:val="en-US" w:eastAsia="zh-CN"/>
        </w:rPr>
        <w:t>3.综合等级1—3级（不含3级）为轻微，3-7级为一般（不含7级），7-10级为严重。从轻处应当根据规定情形综合衡量，减轻幅度原则上控制在3级以内。</w:t>
      </w:r>
    </w:p>
    <w:p>
      <w:pPr>
        <w:keepNext w:val="0"/>
        <w:keepLines w:val="0"/>
        <w:pageBreakBefore w:val="0"/>
        <w:kinsoku/>
        <w:wordWrap/>
        <w:overflowPunct/>
        <w:topLinePunct w:val="0"/>
        <w:autoSpaceDE/>
        <w:autoSpaceDN/>
        <w:bidi w:val="0"/>
        <w:adjustRightInd/>
        <w:snapToGrid/>
        <w:spacing w:line="52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670D7"/>
    <w:rsid w:val="1C02600F"/>
    <w:rsid w:val="4BEF5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Administrator.MSMICRO-A31R0GR</dc:creator>
  <cp:lastModifiedBy>Lenovo</cp:lastModifiedBy>
  <cp:lastPrinted>2019-11-06T02:25:00Z</cp:lastPrinted>
  <dcterms:modified xsi:type="dcterms:W3CDTF">2019-11-28T02:00:48Z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