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cs="黑体"/>
        </w:rPr>
      </w:pPr>
      <w:r>
        <w:rPr>
          <w:rFonts w:hint="eastAsia" w:ascii="仿宋_GB2312" w:hAnsi="黑体" w:cs="黑体"/>
        </w:rPr>
        <w:t>附件</w:t>
      </w:r>
      <w:r>
        <w:rPr>
          <w:rFonts w:ascii="仿宋_GB2312" w:hAnsi="黑体" w:cs="黑体"/>
        </w:rPr>
        <w:t>1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宜昌史志馆</w:t>
      </w:r>
      <w:r>
        <w:rPr>
          <w:rFonts w:ascii="黑体" w:hAnsi="黑体" w:eastAsia="黑体" w:cs="黑体"/>
          <w:sz w:val="36"/>
          <w:szCs w:val="36"/>
        </w:rPr>
        <w:t>2019</w:t>
      </w:r>
      <w:r>
        <w:rPr>
          <w:rFonts w:hint="eastAsia" w:ascii="黑体" w:hAnsi="黑体" w:eastAsia="黑体" w:cs="黑体"/>
          <w:sz w:val="36"/>
          <w:szCs w:val="36"/>
        </w:rPr>
        <w:t>年专项公开招聘工作人员岗位及职数表</w:t>
      </w:r>
    </w:p>
    <w:tbl>
      <w:tblPr>
        <w:tblStyle w:val="3"/>
        <w:tblpPr w:leftFromText="180" w:rightFromText="180" w:vertAnchor="text" w:horzAnchor="page" w:tblpXSpec="center" w:tblpY="986"/>
        <w:tblW w:w="141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79"/>
        <w:gridCol w:w="979"/>
        <w:gridCol w:w="1045"/>
        <w:gridCol w:w="839"/>
        <w:gridCol w:w="839"/>
        <w:gridCol w:w="1457"/>
        <w:gridCol w:w="1878"/>
        <w:gridCol w:w="1121"/>
        <w:gridCol w:w="1308"/>
        <w:gridCol w:w="1495"/>
        <w:gridCol w:w="14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主管单位名称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bCs/>
                <w:kern w:val="0"/>
                <w:sz w:val="24"/>
                <w:szCs w:val="24"/>
              </w:rPr>
              <w:t>入围比例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宜昌史志研究中心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宜昌史志馆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图书管理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管理九级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从事图书管理、史志图书交换等工作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shd w:val="clear" w:color="auto" w:fill="FFFFFF"/>
              </w:rPr>
              <w:t>图书馆学，信息资源管理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学士及以上学位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1984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影视传媒管理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管理九级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从事摄影摄像及制作，音频录制等工作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shd w:val="clear" w:color="auto" w:fill="FFFFFF"/>
              </w:rPr>
              <w:t>戏剧与影视学，广播影视文艺学，新闻与传播，电影、广播电视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1984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1:2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计算机管理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管理九级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从事馆内设备、软件运行、维护、管理等工作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kern w:val="0"/>
                <w:sz w:val="24"/>
                <w:szCs w:val="24"/>
              </w:rPr>
              <w:t>计算机科学技术，计算机系统维护，计算机科学与技术，计算机信息管理，计算机及应用，计算机应用，计算机应用技术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学士及以上学位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1984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/>
                <w:kern w:val="0"/>
                <w:sz w:val="24"/>
                <w:szCs w:val="24"/>
              </w:rPr>
              <w:t>1:3</w:t>
            </w:r>
          </w:p>
        </w:tc>
      </w:tr>
    </w:tbl>
    <w:p>
      <w:pPr>
        <w:rPr>
          <w:rFonts w:ascii="仿宋_GB2312" w:hAnsi="黑体" w:cs="宋体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7C0C"/>
    <w:rsid w:val="4FB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2019-12-12T06:31:00Z</dcterms:created>
  <dc:creator>qzuser</dc:creator>
  <cp:lastModifiedBy>qzuser</cp:lastModifiedBy>
  <dcterms:modified xsi:type="dcterms:W3CDTF">2019-12-12T06:32:26Z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