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hint="eastAsia" w:ascii="方正小标宋简体" w:eastAsia="方正小标宋简体" w:hAnsiTheme="minorEastAsia"/>
          <w:b/>
          <w:sz w:val="40"/>
          <w:szCs w:val="40"/>
        </w:rPr>
      </w:pPr>
      <w:bookmarkStart w:id="0" w:name="_GoBack"/>
      <w:r>
        <w:rPr>
          <w:rFonts w:hint="eastAsia" w:ascii="方正小标宋简体" w:eastAsia="方正小标宋简体" w:hAnsiTheme="minorEastAsia"/>
          <w:b/>
          <w:sz w:val="40"/>
          <w:szCs w:val="40"/>
        </w:rPr>
        <w:t>宜昌市城区住房发展规划</w:t>
      </w:r>
      <w:r>
        <w:rPr>
          <w:rFonts w:hint="eastAsia" w:ascii="方正小标宋简体" w:eastAsia="方正小标宋简体" w:hAnsiTheme="minorEastAsia"/>
          <w:b/>
          <w:sz w:val="40"/>
          <w:szCs w:val="40"/>
          <w:lang w:eastAsia="zh-CN"/>
        </w:rPr>
        <w:t>征求</w:t>
      </w:r>
      <w:r>
        <w:rPr>
          <w:rFonts w:hint="eastAsia" w:ascii="方正小标宋简体" w:eastAsia="方正小标宋简体" w:hAnsiTheme="minorEastAsia"/>
          <w:b/>
          <w:sz w:val="40"/>
          <w:szCs w:val="40"/>
        </w:rPr>
        <w:t>意见和建议</w:t>
      </w:r>
      <w:r>
        <w:rPr>
          <w:rFonts w:hint="eastAsia" w:ascii="方正小标宋简体" w:eastAsia="方正小标宋简体" w:hAnsiTheme="minorEastAsia"/>
          <w:b/>
          <w:sz w:val="40"/>
          <w:szCs w:val="40"/>
        </w:rPr>
        <w:t>及采纳情况</w:t>
      </w:r>
    </w:p>
    <w:bookmarkEnd w:id="0"/>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436"/>
        <w:gridCol w:w="839"/>
        <w:gridCol w:w="3832"/>
        <w:gridCol w:w="140"/>
        <w:gridCol w:w="1136"/>
        <w:gridCol w:w="140"/>
        <w:gridCol w:w="142"/>
        <w:gridCol w:w="6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4" w:type="dxa"/>
            <w:gridSpan w:val="9"/>
            <w:vAlign w:val="center"/>
          </w:tcPr>
          <w:p>
            <w:pPr>
              <w:spacing w:line="360" w:lineRule="auto"/>
              <w:jc w:val="center"/>
              <w:rPr>
                <w:rFonts w:asciiTheme="minorEastAsia" w:hAnsiTheme="minorEastAsia"/>
                <w:szCs w:val="24"/>
              </w:rPr>
            </w:pPr>
            <w:r>
              <w:rPr>
                <w:rFonts w:hint="eastAsia" w:asciiTheme="minorEastAsia" w:hAnsiTheme="minorEastAsia"/>
                <w:szCs w:val="24"/>
              </w:rPr>
              <w:t>征求意见情况说明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9" w:type="dxa"/>
            <w:gridSpan w:val="2"/>
            <w:vAlign w:val="center"/>
          </w:tcPr>
          <w:p>
            <w:pPr>
              <w:spacing w:line="360" w:lineRule="auto"/>
              <w:rPr>
                <w:rFonts w:asciiTheme="minorEastAsia" w:hAnsiTheme="minorEastAsia"/>
                <w:szCs w:val="24"/>
              </w:rPr>
            </w:pPr>
            <w:r>
              <w:rPr>
                <w:rFonts w:hint="eastAsia" w:asciiTheme="minorEastAsia" w:hAnsiTheme="minorEastAsia"/>
                <w:szCs w:val="24"/>
              </w:rPr>
              <w:t>征求事项</w:t>
            </w:r>
          </w:p>
        </w:tc>
        <w:tc>
          <w:tcPr>
            <w:tcW w:w="4811" w:type="dxa"/>
            <w:gridSpan w:val="3"/>
            <w:vAlign w:val="center"/>
          </w:tcPr>
          <w:p>
            <w:pPr>
              <w:spacing w:line="360" w:lineRule="auto"/>
              <w:rPr>
                <w:rFonts w:asciiTheme="minorEastAsia" w:hAnsiTheme="minorEastAsia"/>
                <w:szCs w:val="24"/>
              </w:rPr>
            </w:pPr>
            <w:r>
              <w:rPr>
                <w:rFonts w:hint="eastAsia" w:asciiTheme="minorEastAsia" w:hAnsiTheme="minorEastAsia"/>
                <w:szCs w:val="24"/>
              </w:rPr>
              <w:t>关于宜昌市城区住房发展规划的意见和建议</w:t>
            </w:r>
          </w:p>
        </w:tc>
        <w:tc>
          <w:tcPr>
            <w:tcW w:w="1418" w:type="dxa"/>
            <w:gridSpan w:val="3"/>
            <w:vAlign w:val="center"/>
          </w:tcPr>
          <w:p>
            <w:pPr>
              <w:spacing w:line="360" w:lineRule="auto"/>
              <w:rPr>
                <w:rFonts w:asciiTheme="minorEastAsia" w:hAnsiTheme="minorEastAsia"/>
                <w:szCs w:val="24"/>
              </w:rPr>
            </w:pPr>
            <w:r>
              <w:rPr>
                <w:rFonts w:hint="eastAsia" w:asciiTheme="minorEastAsia" w:hAnsiTheme="minorEastAsia"/>
                <w:szCs w:val="24"/>
              </w:rPr>
              <w:t>征求主体</w:t>
            </w:r>
          </w:p>
        </w:tc>
        <w:tc>
          <w:tcPr>
            <w:tcW w:w="6696" w:type="dxa"/>
            <w:vAlign w:val="center"/>
          </w:tcPr>
          <w:p>
            <w:pPr>
              <w:spacing w:line="360" w:lineRule="auto"/>
              <w:rPr>
                <w:rFonts w:asciiTheme="minorEastAsia" w:hAnsiTheme="minorEastAsia"/>
                <w:szCs w:val="24"/>
              </w:rPr>
            </w:pPr>
            <w:r>
              <w:rPr>
                <w:rFonts w:hint="eastAsia" w:asciiTheme="minorEastAsia" w:hAnsiTheme="minorEastAsia"/>
                <w:szCs w:val="24"/>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9" w:type="dxa"/>
            <w:gridSpan w:val="2"/>
            <w:vAlign w:val="center"/>
          </w:tcPr>
          <w:p>
            <w:pPr>
              <w:spacing w:line="360" w:lineRule="auto"/>
              <w:rPr>
                <w:rFonts w:asciiTheme="minorEastAsia" w:hAnsiTheme="minorEastAsia"/>
                <w:szCs w:val="24"/>
              </w:rPr>
            </w:pPr>
            <w:r>
              <w:rPr>
                <w:rFonts w:hint="eastAsia" w:asciiTheme="minorEastAsia" w:hAnsiTheme="minorEastAsia"/>
                <w:szCs w:val="24"/>
              </w:rPr>
              <w:t>征求时间</w:t>
            </w:r>
          </w:p>
        </w:tc>
        <w:tc>
          <w:tcPr>
            <w:tcW w:w="4811" w:type="dxa"/>
            <w:gridSpan w:val="3"/>
            <w:vAlign w:val="center"/>
          </w:tcPr>
          <w:p>
            <w:pPr>
              <w:spacing w:line="360" w:lineRule="auto"/>
              <w:rPr>
                <w:rFonts w:asciiTheme="minorEastAsia" w:hAnsiTheme="minorEastAsia"/>
                <w:szCs w:val="24"/>
              </w:rPr>
            </w:pPr>
            <w:r>
              <w:rPr>
                <w:rFonts w:hint="eastAsia" w:asciiTheme="minorEastAsia" w:hAnsiTheme="minorEastAsia"/>
                <w:szCs w:val="24"/>
              </w:rPr>
              <w:t>2019年5月至7月</w:t>
            </w:r>
          </w:p>
        </w:tc>
        <w:tc>
          <w:tcPr>
            <w:tcW w:w="1418" w:type="dxa"/>
            <w:gridSpan w:val="3"/>
            <w:vAlign w:val="center"/>
          </w:tcPr>
          <w:p>
            <w:pPr>
              <w:spacing w:line="360" w:lineRule="auto"/>
              <w:rPr>
                <w:rFonts w:asciiTheme="minorEastAsia" w:hAnsiTheme="minorEastAsia"/>
                <w:szCs w:val="24"/>
              </w:rPr>
            </w:pPr>
            <w:r>
              <w:rPr>
                <w:rFonts w:hint="eastAsia" w:asciiTheme="minorEastAsia" w:hAnsiTheme="minorEastAsia"/>
                <w:szCs w:val="24"/>
              </w:rPr>
              <w:t>征求范围</w:t>
            </w:r>
          </w:p>
        </w:tc>
        <w:tc>
          <w:tcPr>
            <w:tcW w:w="6696" w:type="dxa"/>
            <w:vAlign w:val="center"/>
          </w:tcPr>
          <w:p>
            <w:pPr>
              <w:spacing w:line="360" w:lineRule="auto"/>
              <w:rPr>
                <w:rFonts w:asciiTheme="minorEastAsia" w:hAnsiTheme="minorEastAsia"/>
                <w:szCs w:val="24"/>
              </w:rPr>
            </w:pPr>
            <w:r>
              <w:rPr>
                <w:rFonts w:hint="eastAsia" w:asciiTheme="minorEastAsia" w:hAnsiTheme="minorEastAsia"/>
                <w:szCs w:val="24"/>
              </w:rPr>
              <w:t>市发改委、市自然资源和规划局、市财政局等相关部门，行业专家及公众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9" w:type="dxa"/>
            <w:gridSpan w:val="2"/>
            <w:vAlign w:val="center"/>
          </w:tcPr>
          <w:p>
            <w:pPr>
              <w:spacing w:line="360" w:lineRule="auto"/>
              <w:rPr>
                <w:rFonts w:asciiTheme="minorEastAsia" w:hAnsiTheme="minorEastAsia"/>
                <w:szCs w:val="24"/>
              </w:rPr>
            </w:pPr>
            <w:r>
              <w:rPr>
                <w:rFonts w:hint="eastAsia" w:asciiTheme="minorEastAsia" w:hAnsiTheme="minorEastAsia"/>
                <w:szCs w:val="24"/>
              </w:rPr>
              <w:t>反馈情况</w:t>
            </w:r>
          </w:p>
        </w:tc>
        <w:tc>
          <w:tcPr>
            <w:tcW w:w="12925" w:type="dxa"/>
            <w:gridSpan w:val="7"/>
            <w:vAlign w:val="center"/>
          </w:tcPr>
          <w:p>
            <w:pPr>
              <w:spacing w:line="360" w:lineRule="auto"/>
              <w:rPr>
                <w:rFonts w:asciiTheme="minorEastAsia" w:hAnsiTheme="minorEastAsia"/>
                <w:szCs w:val="24"/>
              </w:rPr>
            </w:pPr>
            <w:r>
              <w:rPr>
                <w:rFonts w:hint="eastAsia" w:asciiTheme="minorEastAsia" w:hAnsiTheme="minorEastAsia"/>
                <w:szCs w:val="24"/>
              </w:rPr>
              <w:t>收到部门意见9</w:t>
            </w:r>
            <w:r>
              <w:rPr>
                <w:rFonts w:asciiTheme="minorEastAsia" w:hAnsiTheme="minorEastAsia"/>
                <w:szCs w:val="24"/>
              </w:rPr>
              <w:t>条、专家意见3条、公众意见5条，共计</w:t>
            </w:r>
            <w:r>
              <w:rPr>
                <w:rFonts w:hint="eastAsia" w:asciiTheme="minorEastAsia" w:hAnsiTheme="minorEastAsia"/>
                <w:szCs w:val="24"/>
              </w:rPr>
              <w:t>17</w:t>
            </w:r>
            <w:r>
              <w:rPr>
                <w:rFonts w:asciiTheme="minorEastAsia" w:hAnsiTheme="minorEastAsia"/>
                <w:szCs w:val="24"/>
              </w:rPr>
              <w:t>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9" w:type="dxa"/>
            <w:gridSpan w:val="2"/>
            <w:vAlign w:val="center"/>
          </w:tcPr>
          <w:p>
            <w:pPr>
              <w:spacing w:line="360" w:lineRule="auto"/>
              <w:rPr>
                <w:rFonts w:asciiTheme="minorEastAsia" w:hAnsiTheme="minorEastAsia"/>
                <w:szCs w:val="24"/>
              </w:rPr>
            </w:pPr>
            <w:r>
              <w:rPr>
                <w:rFonts w:hint="eastAsia" w:asciiTheme="minorEastAsia" w:hAnsiTheme="minorEastAsia"/>
                <w:szCs w:val="24"/>
              </w:rPr>
              <w:t>采纳情况</w:t>
            </w:r>
          </w:p>
        </w:tc>
        <w:tc>
          <w:tcPr>
            <w:tcW w:w="12925" w:type="dxa"/>
            <w:gridSpan w:val="7"/>
            <w:vAlign w:val="center"/>
          </w:tcPr>
          <w:p>
            <w:pPr>
              <w:spacing w:line="360" w:lineRule="auto"/>
              <w:rPr>
                <w:rFonts w:asciiTheme="minorEastAsia" w:hAnsiTheme="minorEastAsia"/>
                <w:szCs w:val="24"/>
              </w:rPr>
            </w:pPr>
            <w:r>
              <w:rPr>
                <w:rFonts w:hint="eastAsia" w:asciiTheme="minorEastAsia" w:hAnsiTheme="minorEastAsia"/>
                <w:szCs w:val="24"/>
              </w:rPr>
              <w:t>采纳10条，部分采纳4条，未采纳3条。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4" w:type="dxa"/>
            <w:gridSpan w:val="9"/>
            <w:vAlign w:val="center"/>
          </w:tcPr>
          <w:p>
            <w:pPr>
              <w:spacing w:line="360" w:lineRule="auto"/>
              <w:jc w:val="center"/>
              <w:rPr>
                <w:rFonts w:asciiTheme="minorEastAsia" w:hAnsiTheme="minorEastAsia"/>
                <w:szCs w:val="24"/>
              </w:rPr>
            </w:pPr>
            <w:r>
              <w:rPr>
                <w:rFonts w:hint="eastAsia" w:asciiTheme="minorEastAsia" w:hAnsiTheme="minorEastAsia"/>
                <w:szCs w:val="24"/>
              </w:rPr>
              <w:t>一、专家意见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3" w:type="dxa"/>
            <w:vAlign w:val="center"/>
          </w:tcPr>
          <w:p>
            <w:pPr>
              <w:spacing w:line="360" w:lineRule="auto"/>
              <w:rPr>
                <w:rFonts w:asciiTheme="minorEastAsia" w:hAnsiTheme="minorEastAsia"/>
                <w:szCs w:val="24"/>
              </w:rPr>
            </w:pPr>
            <w:r>
              <w:rPr>
                <w:rFonts w:hint="eastAsia" w:asciiTheme="minorEastAsia" w:hAnsiTheme="minorEastAsia"/>
                <w:szCs w:val="24"/>
              </w:rPr>
              <w:t>序号</w:t>
            </w:r>
          </w:p>
        </w:tc>
        <w:tc>
          <w:tcPr>
            <w:tcW w:w="5247" w:type="dxa"/>
            <w:gridSpan w:val="4"/>
            <w:vAlign w:val="center"/>
          </w:tcPr>
          <w:p>
            <w:pPr>
              <w:spacing w:line="360" w:lineRule="auto"/>
              <w:rPr>
                <w:rFonts w:asciiTheme="minorEastAsia" w:hAnsiTheme="minorEastAsia"/>
                <w:szCs w:val="24"/>
              </w:rPr>
            </w:pPr>
            <w:r>
              <w:rPr>
                <w:rFonts w:hint="eastAsia" w:asciiTheme="minorEastAsia" w:hAnsiTheme="minorEastAsia"/>
                <w:szCs w:val="24"/>
              </w:rPr>
              <w:t>所提意见</w:t>
            </w:r>
          </w:p>
        </w:tc>
        <w:tc>
          <w:tcPr>
            <w:tcW w:w="1276" w:type="dxa"/>
            <w:gridSpan w:val="2"/>
            <w:vAlign w:val="center"/>
          </w:tcPr>
          <w:p>
            <w:pPr>
              <w:spacing w:line="360" w:lineRule="auto"/>
              <w:rPr>
                <w:rFonts w:asciiTheme="minorEastAsia" w:hAnsiTheme="minorEastAsia"/>
                <w:szCs w:val="24"/>
              </w:rPr>
            </w:pPr>
            <w:r>
              <w:rPr>
                <w:rFonts w:hint="eastAsia" w:asciiTheme="minorEastAsia" w:hAnsiTheme="minorEastAsia"/>
                <w:szCs w:val="24"/>
              </w:rPr>
              <w:t>采纳情况</w:t>
            </w:r>
          </w:p>
        </w:tc>
        <w:tc>
          <w:tcPr>
            <w:tcW w:w="6838" w:type="dxa"/>
            <w:gridSpan w:val="2"/>
            <w:vAlign w:val="center"/>
          </w:tcPr>
          <w:p>
            <w:pPr>
              <w:spacing w:line="360" w:lineRule="auto"/>
              <w:rPr>
                <w:rFonts w:asciiTheme="minorEastAsia" w:hAnsiTheme="minorEastAsia"/>
                <w:szCs w:val="24"/>
              </w:rPr>
            </w:pPr>
            <w:r>
              <w:rPr>
                <w:rFonts w:hint="eastAsia" w:asciiTheme="minorEastAsia" w:hAnsiTheme="minorEastAsia"/>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3" w:type="dxa"/>
            <w:vAlign w:val="center"/>
          </w:tcPr>
          <w:p>
            <w:pPr>
              <w:spacing w:line="360" w:lineRule="auto"/>
              <w:jc w:val="center"/>
              <w:rPr>
                <w:rFonts w:asciiTheme="minorEastAsia" w:hAnsiTheme="minorEastAsia"/>
                <w:szCs w:val="24"/>
              </w:rPr>
            </w:pPr>
            <w:r>
              <w:rPr>
                <w:rFonts w:hint="eastAsia" w:asciiTheme="minorEastAsia" w:hAnsiTheme="minorEastAsia"/>
                <w:szCs w:val="24"/>
              </w:rPr>
              <w:t>1</w:t>
            </w:r>
          </w:p>
        </w:tc>
        <w:tc>
          <w:tcPr>
            <w:tcW w:w="5247" w:type="dxa"/>
            <w:gridSpan w:val="4"/>
            <w:vAlign w:val="center"/>
          </w:tcPr>
          <w:p>
            <w:pPr>
              <w:spacing w:line="360" w:lineRule="auto"/>
              <w:rPr>
                <w:rFonts w:asciiTheme="minorEastAsia" w:hAnsiTheme="minorEastAsia"/>
                <w:szCs w:val="24"/>
              </w:rPr>
            </w:pPr>
            <w:r>
              <w:rPr>
                <w:rFonts w:hint="eastAsia" w:asciiTheme="minorEastAsia" w:hAnsiTheme="minorEastAsia"/>
                <w:szCs w:val="24"/>
              </w:rPr>
              <w:t>进一步补充校核现状数据及其分析论证。</w:t>
            </w:r>
          </w:p>
        </w:tc>
        <w:tc>
          <w:tcPr>
            <w:tcW w:w="1276" w:type="dxa"/>
            <w:gridSpan w:val="2"/>
            <w:vAlign w:val="center"/>
          </w:tcPr>
          <w:p>
            <w:pPr>
              <w:spacing w:line="360" w:lineRule="auto"/>
              <w:jc w:val="center"/>
              <w:rPr>
                <w:rFonts w:asciiTheme="minorEastAsia" w:hAnsiTheme="minorEastAsia"/>
                <w:szCs w:val="24"/>
              </w:rPr>
            </w:pPr>
            <w:r>
              <w:rPr>
                <w:rFonts w:hint="eastAsia" w:asciiTheme="minorEastAsia" w:hAnsiTheme="minorEastAsia"/>
                <w:szCs w:val="24"/>
              </w:rPr>
              <w:t>已采纳</w:t>
            </w:r>
          </w:p>
        </w:tc>
        <w:tc>
          <w:tcPr>
            <w:tcW w:w="6838" w:type="dxa"/>
            <w:gridSpan w:val="2"/>
            <w:vAlign w:val="center"/>
          </w:tcPr>
          <w:p>
            <w:pPr>
              <w:spacing w:line="360" w:lineRule="auto"/>
              <w:rPr>
                <w:rFonts w:asciiTheme="minorEastAsia" w:hAnsiTheme="minorEastAsia"/>
                <w:szCs w:val="24"/>
              </w:rPr>
            </w:pPr>
            <w:r>
              <w:rPr>
                <w:rFonts w:hint="eastAsia" w:asciiTheme="minorEastAsia" w:hAnsiTheme="minorEastAsia"/>
                <w:szCs w:val="24"/>
              </w:rPr>
              <w:t>已根据最新情况与相关部门对接现状数据，并对数据来源标注，同时加强了现状问题的分析总结。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3" w:type="dxa"/>
            <w:vAlign w:val="center"/>
          </w:tcPr>
          <w:p>
            <w:pPr>
              <w:spacing w:line="360" w:lineRule="auto"/>
              <w:jc w:val="center"/>
              <w:rPr>
                <w:rFonts w:asciiTheme="minorEastAsia" w:hAnsiTheme="minorEastAsia"/>
                <w:szCs w:val="24"/>
              </w:rPr>
            </w:pPr>
            <w:r>
              <w:rPr>
                <w:rFonts w:hint="eastAsia" w:asciiTheme="minorEastAsia" w:hAnsiTheme="minorEastAsia"/>
                <w:szCs w:val="24"/>
              </w:rPr>
              <w:t>2</w:t>
            </w:r>
          </w:p>
        </w:tc>
        <w:tc>
          <w:tcPr>
            <w:tcW w:w="5247" w:type="dxa"/>
            <w:gridSpan w:val="4"/>
            <w:vAlign w:val="center"/>
          </w:tcPr>
          <w:p>
            <w:pPr>
              <w:spacing w:line="360" w:lineRule="auto"/>
              <w:rPr>
                <w:rFonts w:asciiTheme="minorEastAsia" w:hAnsiTheme="minorEastAsia"/>
                <w:szCs w:val="24"/>
              </w:rPr>
            </w:pPr>
            <w:r>
              <w:rPr>
                <w:rFonts w:hint="eastAsia" w:asciiTheme="minorEastAsia" w:hAnsiTheme="minorEastAsia"/>
                <w:szCs w:val="24"/>
              </w:rPr>
              <w:t>基于城市资源承载能力校核规划相关指标。</w:t>
            </w:r>
          </w:p>
        </w:tc>
        <w:tc>
          <w:tcPr>
            <w:tcW w:w="1276" w:type="dxa"/>
            <w:gridSpan w:val="2"/>
            <w:vAlign w:val="center"/>
          </w:tcPr>
          <w:p>
            <w:pPr>
              <w:spacing w:line="360" w:lineRule="auto"/>
              <w:jc w:val="center"/>
              <w:rPr>
                <w:rFonts w:asciiTheme="minorEastAsia" w:hAnsiTheme="minorEastAsia"/>
                <w:szCs w:val="24"/>
              </w:rPr>
            </w:pPr>
            <w:r>
              <w:rPr>
                <w:rFonts w:hint="eastAsia" w:asciiTheme="minorEastAsia" w:hAnsiTheme="minorEastAsia"/>
                <w:szCs w:val="24"/>
              </w:rPr>
              <w:t>已采纳</w:t>
            </w:r>
          </w:p>
        </w:tc>
        <w:tc>
          <w:tcPr>
            <w:tcW w:w="6838" w:type="dxa"/>
            <w:gridSpan w:val="2"/>
            <w:vAlign w:val="center"/>
          </w:tcPr>
          <w:p>
            <w:pPr>
              <w:spacing w:line="360" w:lineRule="auto"/>
              <w:rPr>
                <w:rFonts w:asciiTheme="minorEastAsia" w:hAnsiTheme="minorEastAsia"/>
                <w:szCs w:val="24"/>
              </w:rPr>
            </w:pPr>
            <w:r>
              <w:rPr>
                <w:rFonts w:hint="eastAsia" w:asciiTheme="minorEastAsia" w:hAnsiTheme="minorEastAsia"/>
                <w:szCs w:val="24"/>
              </w:rPr>
              <w:t>已根据城市建设发展的资源环境承载力对住房的规划指标进行了校核验证，住房规划发展目标满足资源环境承载力要求。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3" w:type="dxa"/>
            <w:vAlign w:val="center"/>
          </w:tcPr>
          <w:p>
            <w:pPr>
              <w:spacing w:line="360" w:lineRule="auto"/>
              <w:jc w:val="center"/>
              <w:rPr>
                <w:rFonts w:asciiTheme="minorEastAsia" w:hAnsiTheme="minorEastAsia"/>
                <w:szCs w:val="24"/>
              </w:rPr>
            </w:pPr>
            <w:r>
              <w:rPr>
                <w:rFonts w:hint="eastAsia" w:asciiTheme="minorEastAsia" w:hAnsiTheme="minorEastAsia"/>
                <w:szCs w:val="24"/>
              </w:rPr>
              <w:t>3</w:t>
            </w:r>
          </w:p>
        </w:tc>
        <w:tc>
          <w:tcPr>
            <w:tcW w:w="5247" w:type="dxa"/>
            <w:gridSpan w:val="4"/>
            <w:vAlign w:val="center"/>
          </w:tcPr>
          <w:p>
            <w:pPr>
              <w:spacing w:line="360" w:lineRule="auto"/>
              <w:rPr>
                <w:rFonts w:asciiTheme="minorEastAsia" w:hAnsiTheme="minorEastAsia"/>
                <w:szCs w:val="24"/>
              </w:rPr>
            </w:pPr>
            <w:r>
              <w:rPr>
                <w:rFonts w:hint="eastAsia" w:asciiTheme="minorEastAsia" w:hAnsiTheme="minorEastAsia"/>
                <w:szCs w:val="24"/>
              </w:rPr>
              <w:t>进一步落实住房保障的相关配套设施。</w:t>
            </w:r>
          </w:p>
        </w:tc>
        <w:tc>
          <w:tcPr>
            <w:tcW w:w="1276" w:type="dxa"/>
            <w:gridSpan w:val="2"/>
            <w:vAlign w:val="center"/>
          </w:tcPr>
          <w:p>
            <w:pPr>
              <w:spacing w:line="360" w:lineRule="auto"/>
              <w:jc w:val="center"/>
              <w:rPr>
                <w:rFonts w:asciiTheme="minorEastAsia" w:hAnsiTheme="minorEastAsia"/>
                <w:szCs w:val="24"/>
              </w:rPr>
            </w:pPr>
            <w:r>
              <w:rPr>
                <w:rFonts w:hint="eastAsia" w:asciiTheme="minorEastAsia" w:hAnsiTheme="minorEastAsia"/>
                <w:szCs w:val="24"/>
              </w:rPr>
              <w:t>已采纳</w:t>
            </w:r>
          </w:p>
        </w:tc>
        <w:tc>
          <w:tcPr>
            <w:tcW w:w="6838" w:type="dxa"/>
            <w:gridSpan w:val="2"/>
            <w:vAlign w:val="center"/>
          </w:tcPr>
          <w:p>
            <w:pPr>
              <w:spacing w:line="360" w:lineRule="auto"/>
              <w:rPr>
                <w:rFonts w:asciiTheme="minorEastAsia" w:hAnsiTheme="minorEastAsia"/>
                <w:szCs w:val="24"/>
              </w:rPr>
            </w:pPr>
            <w:r>
              <w:rPr>
                <w:rFonts w:hint="eastAsia" w:asciiTheme="minorEastAsia" w:hAnsiTheme="minorEastAsia"/>
                <w:szCs w:val="24"/>
              </w:rPr>
              <w:t>已在住房面积预测中将配套设施面积及住宅面积区分，并在主要任务中提出应按居住区规范要求按比例加强配套设施建设。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4" w:type="dxa"/>
            <w:gridSpan w:val="9"/>
            <w:vAlign w:val="center"/>
          </w:tcPr>
          <w:p>
            <w:pPr>
              <w:spacing w:line="360" w:lineRule="auto"/>
              <w:jc w:val="center"/>
              <w:rPr>
                <w:rFonts w:asciiTheme="minorEastAsia" w:hAnsiTheme="minorEastAsia"/>
                <w:szCs w:val="24"/>
              </w:rPr>
            </w:pPr>
            <w:r>
              <w:rPr>
                <w:rFonts w:hint="eastAsia" w:asciiTheme="minorEastAsia" w:hAnsiTheme="minorEastAsia"/>
                <w:szCs w:val="24"/>
              </w:rPr>
              <w:t>二、部门意见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3" w:type="dxa"/>
            <w:vAlign w:val="center"/>
          </w:tcPr>
          <w:p>
            <w:pPr>
              <w:spacing w:line="360" w:lineRule="auto"/>
              <w:jc w:val="center"/>
              <w:rPr>
                <w:rFonts w:asciiTheme="minorEastAsia" w:hAnsiTheme="minorEastAsia"/>
                <w:szCs w:val="24"/>
              </w:rPr>
            </w:pPr>
            <w:r>
              <w:rPr>
                <w:rFonts w:hint="eastAsia" w:asciiTheme="minorEastAsia" w:hAnsiTheme="minorEastAsia"/>
                <w:szCs w:val="24"/>
              </w:rPr>
              <w:t>序号</w:t>
            </w:r>
          </w:p>
        </w:tc>
        <w:tc>
          <w:tcPr>
            <w:tcW w:w="1275" w:type="dxa"/>
            <w:gridSpan w:val="2"/>
            <w:vAlign w:val="center"/>
          </w:tcPr>
          <w:p>
            <w:pPr>
              <w:spacing w:line="360" w:lineRule="auto"/>
              <w:jc w:val="center"/>
              <w:rPr>
                <w:rFonts w:asciiTheme="minorEastAsia" w:hAnsiTheme="minorEastAsia"/>
                <w:szCs w:val="24"/>
              </w:rPr>
            </w:pPr>
            <w:r>
              <w:rPr>
                <w:rFonts w:hint="eastAsia" w:asciiTheme="minorEastAsia" w:hAnsiTheme="minorEastAsia"/>
                <w:szCs w:val="24"/>
              </w:rPr>
              <w:t>征求单位</w:t>
            </w:r>
          </w:p>
        </w:tc>
        <w:tc>
          <w:tcPr>
            <w:tcW w:w="3832" w:type="dxa"/>
            <w:vAlign w:val="center"/>
          </w:tcPr>
          <w:p>
            <w:pPr>
              <w:spacing w:line="360" w:lineRule="auto"/>
              <w:jc w:val="center"/>
              <w:rPr>
                <w:rFonts w:asciiTheme="minorEastAsia" w:hAnsiTheme="minorEastAsia"/>
                <w:szCs w:val="24"/>
              </w:rPr>
            </w:pPr>
            <w:r>
              <w:rPr>
                <w:rFonts w:hint="eastAsia" w:asciiTheme="minorEastAsia" w:hAnsiTheme="minorEastAsia"/>
                <w:szCs w:val="24"/>
              </w:rPr>
              <w:t>所提意见</w:t>
            </w:r>
          </w:p>
        </w:tc>
        <w:tc>
          <w:tcPr>
            <w:tcW w:w="1276" w:type="dxa"/>
            <w:gridSpan w:val="2"/>
            <w:vAlign w:val="center"/>
          </w:tcPr>
          <w:p>
            <w:pPr>
              <w:spacing w:line="360" w:lineRule="auto"/>
              <w:jc w:val="center"/>
              <w:rPr>
                <w:rFonts w:asciiTheme="minorEastAsia" w:hAnsiTheme="minorEastAsia"/>
                <w:szCs w:val="24"/>
              </w:rPr>
            </w:pPr>
            <w:r>
              <w:rPr>
                <w:rFonts w:hint="eastAsia" w:asciiTheme="minorEastAsia" w:hAnsiTheme="minorEastAsia"/>
                <w:szCs w:val="24"/>
              </w:rPr>
              <w:t>采纳情况</w:t>
            </w:r>
          </w:p>
        </w:tc>
        <w:tc>
          <w:tcPr>
            <w:tcW w:w="6978" w:type="dxa"/>
            <w:gridSpan w:val="3"/>
            <w:vAlign w:val="center"/>
          </w:tcPr>
          <w:p>
            <w:pPr>
              <w:spacing w:line="360" w:lineRule="auto"/>
              <w:jc w:val="center"/>
              <w:rPr>
                <w:rFonts w:asciiTheme="minorEastAsia" w:hAnsiTheme="minorEastAsia"/>
                <w:szCs w:val="24"/>
              </w:rPr>
            </w:pPr>
            <w:r>
              <w:rPr>
                <w:rFonts w:hint="eastAsia" w:asciiTheme="minorEastAsia" w:hAnsiTheme="minorEastAsia"/>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3" w:type="dxa"/>
            <w:vMerge w:val="restart"/>
            <w:vAlign w:val="center"/>
          </w:tcPr>
          <w:p>
            <w:pPr>
              <w:spacing w:line="360" w:lineRule="auto"/>
              <w:jc w:val="center"/>
              <w:rPr>
                <w:rFonts w:asciiTheme="minorEastAsia" w:hAnsiTheme="minorEastAsia"/>
                <w:szCs w:val="24"/>
              </w:rPr>
            </w:pPr>
            <w:r>
              <w:rPr>
                <w:rFonts w:hint="eastAsia" w:asciiTheme="minorEastAsia" w:hAnsiTheme="minorEastAsia"/>
                <w:szCs w:val="24"/>
              </w:rPr>
              <w:t>1</w:t>
            </w:r>
          </w:p>
        </w:tc>
        <w:tc>
          <w:tcPr>
            <w:tcW w:w="1275" w:type="dxa"/>
            <w:gridSpan w:val="2"/>
            <w:vMerge w:val="restart"/>
            <w:vAlign w:val="center"/>
          </w:tcPr>
          <w:p>
            <w:pPr>
              <w:spacing w:line="360" w:lineRule="auto"/>
              <w:rPr>
                <w:rFonts w:asciiTheme="minorEastAsia" w:hAnsiTheme="minorEastAsia"/>
                <w:szCs w:val="24"/>
              </w:rPr>
            </w:pPr>
            <w:r>
              <w:rPr>
                <w:rFonts w:hint="eastAsia" w:asciiTheme="minorEastAsia" w:hAnsiTheme="minorEastAsia"/>
                <w:szCs w:val="24"/>
              </w:rPr>
              <w:t>市财政局</w:t>
            </w:r>
          </w:p>
        </w:tc>
        <w:tc>
          <w:tcPr>
            <w:tcW w:w="3832" w:type="dxa"/>
            <w:vAlign w:val="center"/>
          </w:tcPr>
          <w:p>
            <w:pPr>
              <w:spacing w:line="360" w:lineRule="auto"/>
              <w:rPr>
                <w:rFonts w:asciiTheme="minorEastAsia" w:hAnsiTheme="minorEastAsia"/>
                <w:szCs w:val="24"/>
              </w:rPr>
            </w:pPr>
            <w:r>
              <w:rPr>
                <w:rFonts w:hint="eastAsia" w:asciiTheme="minorEastAsia" w:hAnsiTheme="minorEastAsia"/>
                <w:szCs w:val="24"/>
              </w:rPr>
              <w:t>1</w:t>
            </w:r>
            <w:r>
              <w:rPr>
                <w:rFonts w:asciiTheme="minorEastAsia" w:hAnsiTheme="minorEastAsia"/>
                <w:szCs w:val="24"/>
              </w:rPr>
              <w:t>.进一步分析安置房对租赁市场的影响。</w:t>
            </w:r>
          </w:p>
        </w:tc>
        <w:tc>
          <w:tcPr>
            <w:tcW w:w="1276" w:type="dxa"/>
            <w:gridSpan w:val="2"/>
            <w:vAlign w:val="center"/>
          </w:tcPr>
          <w:p>
            <w:pPr>
              <w:spacing w:line="360" w:lineRule="auto"/>
              <w:jc w:val="center"/>
              <w:rPr>
                <w:rFonts w:asciiTheme="minorEastAsia" w:hAnsiTheme="minorEastAsia"/>
                <w:szCs w:val="24"/>
              </w:rPr>
            </w:pPr>
            <w:r>
              <w:rPr>
                <w:rFonts w:hint="eastAsia" w:asciiTheme="minorEastAsia" w:hAnsiTheme="minorEastAsia"/>
                <w:szCs w:val="24"/>
              </w:rPr>
              <w:t>已采纳</w:t>
            </w:r>
          </w:p>
        </w:tc>
        <w:tc>
          <w:tcPr>
            <w:tcW w:w="6978" w:type="dxa"/>
            <w:gridSpan w:val="3"/>
            <w:vAlign w:val="center"/>
          </w:tcPr>
          <w:p>
            <w:pPr>
              <w:spacing w:line="360" w:lineRule="auto"/>
              <w:rPr>
                <w:rFonts w:asciiTheme="minorEastAsia" w:hAnsiTheme="minorEastAsia"/>
                <w:szCs w:val="24"/>
              </w:rPr>
            </w:pPr>
            <w:r>
              <w:rPr>
                <w:rFonts w:hint="eastAsia" w:asciiTheme="minorEastAsia" w:hAnsiTheme="minorEastAsia"/>
                <w:szCs w:val="24"/>
              </w:rPr>
              <w:t>租赁市场中已考虑集体土地上安置住房拆一还多套房对租赁市场房源量的影响。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3" w:type="dxa"/>
            <w:vMerge w:val="continue"/>
            <w:vAlign w:val="center"/>
          </w:tcPr>
          <w:p>
            <w:pPr>
              <w:spacing w:line="360" w:lineRule="auto"/>
              <w:jc w:val="center"/>
              <w:rPr>
                <w:rFonts w:asciiTheme="minorEastAsia" w:hAnsiTheme="minorEastAsia"/>
                <w:szCs w:val="24"/>
              </w:rPr>
            </w:pPr>
          </w:p>
        </w:tc>
        <w:tc>
          <w:tcPr>
            <w:tcW w:w="1275" w:type="dxa"/>
            <w:gridSpan w:val="2"/>
            <w:vMerge w:val="continue"/>
            <w:vAlign w:val="center"/>
          </w:tcPr>
          <w:p>
            <w:pPr>
              <w:spacing w:line="360" w:lineRule="auto"/>
              <w:rPr>
                <w:rFonts w:asciiTheme="minorEastAsia" w:hAnsiTheme="minorEastAsia"/>
                <w:szCs w:val="24"/>
              </w:rPr>
            </w:pPr>
          </w:p>
        </w:tc>
        <w:tc>
          <w:tcPr>
            <w:tcW w:w="3832" w:type="dxa"/>
            <w:vAlign w:val="center"/>
          </w:tcPr>
          <w:p>
            <w:pPr>
              <w:spacing w:line="360" w:lineRule="auto"/>
              <w:rPr>
                <w:rFonts w:asciiTheme="minorEastAsia" w:hAnsiTheme="minorEastAsia"/>
                <w:szCs w:val="24"/>
              </w:rPr>
            </w:pPr>
            <w:r>
              <w:rPr>
                <w:rFonts w:hint="eastAsia" w:asciiTheme="minorEastAsia" w:hAnsiTheme="minorEastAsia"/>
                <w:szCs w:val="24"/>
              </w:rPr>
              <w:t>2.投资估算与资金筹措补充市场体系住房。</w:t>
            </w:r>
          </w:p>
        </w:tc>
        <w:tc>
          <w:tcPr>
            <w:tcW w:w="1276" w:type="dxa"/>
            <w:gridSpan w:val="2"/>
            <w:vAlign w:val="center"/>
          </w:tcPr>
          <w:p>
            <w:pPr>
              <w:spacing w:line="360" w:lineRule="auto"/>
              <w:jc w:val="center"/>
              <w:rPr>
                <w:rFonts w:asciiTheme="minorEastAsia" w:hAnsiTheme="minorEastAsia"/>
                <w:szCs w:val="24"/>
              </w:rPr>
            </w:pPr>
            <w:r>
              <w:rPr>
                <w:rFonts w:hint="eastAsia" w:asciiTheme="minorEastAsia" w:hAnsiTheme="minorEastAsia"/>
                <w:szCs w:val="24"/>
              </w:rPr>
              <w:t>未采纳</w:t>
            </w:r>
          </w:p>
        </w:tc>
        <w:tc>
          <w:tcPr>
            <w:tcW w:w="6978" w:type="dxa"/>
            <w:gridSpan w:val="3"/>
            <w:vAlign w:val="center"/>
          </w:tcPr>
          <w:p>
            <w:pPr>
              <w:spacing w:line="360" w:lineRule="auto"/>
              <w:rPr>
                <w:rFonts w:asciiTheme="minorEastAsia" w:hAnsiTheme="minorEastAsia"/>
                <w:szCs w:val="24"/>
              </w:rPr>
            </w:pPr>
            <w:r>
              <w:rPr>
                <w:rFonts w:hint="eastAsia" w:asciiTheme="minorEastAsia" w:hAnsiTheme="minorEastAsia"/>
                <w:szCs w:val="24"/>
              </w:rPr>
              <w:t>市场体系住房投资资金与资金渠道来源具有不确定性，规划指导性不强。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3" w:type="dxa"/>
            <w:vMerge w:val="restart"/>
            <w:vAlign w:val="center"/>
          </w:tcPr>
          <w:p>
            <w:pPr>
              <w:spacing w:line="360" w:lineRule="auto"/>
              <w:jc w:val="center"/>
              <w:rPr>
                <w:rFonts w:asciiTheme="minorEastAsia" w:hAnsiTheme="minorEastAsia"/>
                <w:szCs w:val="24"/>
              </w:rPr>
            </w:pPr>
            <w:r>
              <w:rPr>
                <w:rFonts w:hint="eastAsia" w:asciiTheme="minorEastAsia" w:hAnsiTheme="minorEastAsia"/>
                <w:szCs w:val="24"/>
              </w:rPr>
              <w:t>2</w:t>
            </w:r>
          </w:p>
        </w:tc>
        <w:tc>
          <w:tcPr>
            <w:tcW w:w="1275" w:type="dxa"/>
            <w:gridSpan w:val="2"/>
            <w:vMerge w:val="restart"/>
            <w:vAlign w:val="center"/>
          </w:tcPr>
          <w:p>
            <w:pPr>
              <w:spacing w:line="360" w:lineRule="auto"/>
              <w:rPr>
                <w:rFonts w:asciiTheme="minorEastAsia" w:hAnsiTheme="minorEastAsia"/>
                <w:szCs w:val="24"/>
              </w:rPr>
            </w:pPr>
            <w:r>
              <w:rPr>
                <w:rFonts w:hint="eastAsia" w:asciiTheme="minorEastAsia" w:hAnsiTheme="minorEastAsia"/>
                <w:szCs w:val="24"/>
              </w:rPr>
              <w:t>市自然资源和规划局</w:t>
            </w:r>
          </w:p>
        </w:tc>
        <w:tc>
          <w:tcPr>
            <w:tcW w:w="3832" w:type="dxa"/>
            <w:vAlign w:val="center"/>
          </w:tcPr>
          <w:p>
            <w:pPr>
              <w:spacing w:line="360" w:lineRule="auto"/>
              <w:rPr>
                <w:rFonts w:asciiTheme="minorEastAsia" w:hAnsiTheme="minorEastAsia"/>
                <w:szCs w:val="24"/>
              </w:rPr>
            </w:pPr>
            <w:r>
              <w:rPr>
                <w:rFonts w:hint="eastAsia" w:asciiTheme="minorEastAsia" w:hAnsiTheme="minorEastAsia"/>
                <w:szCs w:val="24"/>
              </w:rPr>
              <w:t>1.进一步对现状存量土地进行摸底调查，加强与土地利用规划和年度土地供应计划的对接。</w:t>
            </w:r>
          </w:p>
        </w:tc>
        <w:tc>
          <w:tcPr>
            <w:tcW w:w="1276" w:type="dxa"/>
            <w:gridSpan w:val="2"/>
            <w:vAlign w:val="center"/>
          </w:tcPr>
          <w:p>
            <w:pPr>
              <w:spacing w:line="360" w:lineRule="auto"/>
              <w:jc w:val="center"/>
              <w:rPr>
                <w:rFonts w:asciiTheme="minorEastAsia" w:hAnsiTheme="minorEastAsia"/>
                <w:szCs w:val="24"/>
              </w:rPr>
            </w:pPr>
            <w:r>
              <w:rPr>
                <w:rFonts w:hint="eastAsia" w:asciiTheme="minorEastAsia" w:hAnsiTheme="minorEastAsia"/>
                <w:szCs w:val="24"/>
              </w:rPr>
              <w:t>已采纳</w:t>
            </w:r>
          </w:p>
        </w:tc>
        <w:tc>
          <w:tcPr>
            <w:tcW w:w="6978" w:type="dxa"/>
            <w:gridSpan w:val="3"/>
            <w:vAlign w:val="center"/>
          </w:tcPr>
          <w:p>
            <w:pPr>
              <w:spacing w:line="360" w:lineRule="auto"/>
              <w:rPr>
                <w:rFonts w:asciiTheme="minorEastAsia" w:hAnsiTheme="minorEastAsia"/>
                <w:szCs w:val="24"/>
              </w:rPr>
            </w:pPr>
            <w:r>
              <w:rPr>
                <w:rFonts w:hint="eastAsia" w:asciiTheme="minorEastAsia" w:hAnsiTheme="minorEastAsia"/>
                <w:szCs w:val="24"/>
              </w:rPr>
              <w:t>住房用地布局地块已与存量土地和近期建设土地地块进行了衔接。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3" w:type="dxa"/>
            <w:vMerge w:val="continue"/>
            <w:vAlign w:val="center"/>
          </w:tcPr>
          <w:p>
            <w:pPr>
              <w:spacing w:line="360" w:lineRule="auto"/>
              <w:jc w:val="center"/>
              <w:rPr>
                <w:rFonts w:asciiTheme="minorEastAsia" w:hAnsiTheme="minorEastAsia"/>
                <w:szCs w:val="24"/>
              </w:rPr>
            </w:pPr>
          </w:p>
        </w:tc>
        <w:tc>
          <w:tcPr>
            <w:tcW w:w="1275" w:type="dxa"/>
            <w:gridSpan w:val="2"/>
            <w:vMerge w:val="continue"/>
            <w:vAlign w:val="center"/>
          </w:tcPr>
          <w:p>
            <w:pPr>
              <w:spacing w:line="360" w:lineRule="auto"/>
              <w:rPr>
                <w:rFonts w:asciiTheme="minorEastAsia" w:hAnsiTheme="minorEastAsia"/>
                <w:szCs w:val="24"/>
              </w:rPr>
            </w:pPr>
          </w:p>
        </w:tc>
        <w:tc>
          <w:tcPr>
            <w:tcW w:w="3832" w:type="dxa"/>
            <w:vAlign w:val="center"/>
          </w:tcPr>
          <w:p>
            <w:pPr>
              <w:spacing w:line="360" w:lineRule="auto"/>
              <w:rPr>
                <w:rFonts w:asciiTheme="minorEastAsia" w:hAnsiTheme="minorEastAsia"/>
                <w:szCs w:val="24"/>
              </w:rPr>
            </w:pPr>
            <w:r>
              <w:rPr>
                <w:rFonts w:hint="eastAsia" w:asciiTheme="minorEastAsia" w:hAnsiTheme="minorEastAsia"/>
                <w:szCs w:val="24"/>
              </w:rPr>
              <w:t>2. 规划土地平均容积率需</w:t>
            </w:r>
            <w:r>
              <w:rPr>
                <w:rFonts w:asciiTheme="minorEastAsia" w:hAnsiTheme="minorEastAsia"/>
                <w:szCs w:val="24"/>
              </w:rPr>
              <w:t>结合新颁布的居住区规范校核，点军区定位为生态功能区，容积率开发不宜</w:t>
            </w:r>
            <w:r>
              <w:rPr>
                <w:rFonts w:hint="eastAsia" w:asciiTheme="minorEastAsia" w:hAnsiTheme="minorEastAsia"/>
                <w:szCs w:val="24"/>
              </w:rPr>
              <w:t>过高。</w:t>
            </w:r>
          </w:p>
        </w:tc>
        <w:tc>
          <w:tcPr>
            <w:tcW w:w="1276" w:type="dxa"/>
            <w:gridSpan w:val="2"/>
            <w:vAlign w:val="center"/>
          </w:tcPr>
          <w:p>
            <w:pPr>
              <w:spacing w:line="360" w:lineRule="auto"/>
              <w:jc w:val="center"/>
              <w:rPr>
                <w:rFonts w:asciiTheme="minorEastAsia" w:hAnsiTheme="minorEastAsia"/>
                <w:szCs w:val="24"/>
              </w:rPr>
            </w:pPr>
            <w:r>
              <w:rPr>
                <w:rFonts w:hint="eastAsia" w:asciiTheme="minorEastAsia" w:hAnsiTheme="minorEastAsia"/>
                <w:szCs w:val="24"/>
              </w:rPr>
              <w:t>已采纳</w:t>
            </w:r>
          </w:p>
        </w:tc>
        <w:tc>
          <w:tcPr>
            <w:tcW w:w="6978" w:type="dxa"/>
            <w:gridSpan w:val="3"/>
            <w:vAlign w:val="center"/>
          </w:tcPr>
          <w:p>
            <w:pPr>
              <w:spacing w:line="360" w:lineRule="auto"/>
              <w:rPr>
                <w:rFonts w:asciiTheme="minorEastAsia" w:hAnsiTheme="minorEastAsia"/>
                <w:szCs w:val="24"/>
              </w:rPr>
            </w:pPr>
            <w:r>
              <w:rPr>
                <w:rFonts w:hint="eastAsia" w:asciiTheme="minorEastAsia" w:hAnsiTheme="minorEastAsia"/>
                <w:szCs w:val="24"/>
              </w:rPr>
              <w:t>居住用地布局的容积率计算已与最新颁布的居住区规范协调，并结合各分区容积率要求将供地量进行分区调整。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3" w:type="dxa"/>
            <w:vMerge w:val="continue"/>
            <w:vAlign w:val="center"/>
          </w:tcPr>
          <w:p>
            <w:pPr>
              <w:spacing w:line="360" w:lineRule="auto"/>
              <w:jc w:val="center"/>
              <w:rPr>
                <w:rFonts w:asciiTheme="minorEastAsia" w:hAnsiTheme="minorEastAsia"/>
                <w:szCs w:val="24"/>
              </w:rPr>
            </w:pPr>
          </w:p>
        </w:tc>
        <w:tc>
          <w:tcPr>
            <w:tcW w:w="1275" w:type="dxa"/>
            <w:gridSpan w:val="2"/>
            <w:vMerge w:val="continue"/>
            <w:vAlign w:val="center"/>
          </w:tcPr>
          <w:p>
            <w:pPr>
              <w:spacing w:line="360" w:lineRule="auto"/>
              <w:rPr>
                <w:rFonts w:asciiTheme="minorEastAsia" w:hAnsiTheme="minorEastAsia"/>
                <w:szCs w:val="24"/>
              </w:rPr>
            </w:pPr>
          </w:p>
        </w:tc>
        <w:tc>
          <w:tcPr>
            <w:tcW w:w="3832" w:type="dxa"/>
            <w:vAlign w:val="center"/>
          </w:tcPr>
          <w:p>
            <w:pPr>
              <w:spacing w:line="360" w:lineRule="auto"/>
              <w:rPr>
                <w:rFonts w:asciiTheme="minorEastAsia" w:hAnsiTheme="minorEastAsia"/>
                <w:szCs w:val="24"/>
              </w:rPr>
            </w:pPr>
            <w:r>
              <w:rPr>
                <w:rFonts w:hint="eastAsia" w:asciiTheme="minorEastAsia" w:hAnsiTheme="minorEastAsia"/>
                <w:szCs w:val="24"/>
              </w:rPr>
              <w:t>3.市场体系住房用地的年度供应计划中</w:t>
            </w:r>
            <w:r>
              <w:rPr>
                <w:rFonts w:asciiTheme="minorEastAsia" w:hAnsiTheme="minorEastAsia"/>
                <w:szCs w:val="24"/>
              </w:rPr>
              <w:t>如何落实20%社会租赁住房</w:t>
            </w:r>
            <w:r>
              <w:rPr>
                <w:rFonts w:hint="eastAsia" w:asciiTheme="minorEastAsia" w:hAnsiTheme="minorEastAsia"/>
                <w:szCs w:val="24"/>
              </w:rPr>
              <w:t>用地。</w:t>
            </w:r>
          </w:p>
        </w:tc>
        <w:tc>
          <w:tcPr>
            <w:tcW w:w="1276" w:type="dxa"/>
            <w:gridSpan w:val="2"/>
            <w:vAlign w:val="center"/>
          </w:tcPr>
          <w:p>
            <w:pPr>
              <w:spacing w:line="360" w:lineRule="auto"/>
              <w:jc w:val="center"/>
              <w:rPr>
                <w:rFonts w:asciiTheme="minorEastAsia" w:hAnsiTheme="minorEastAsia"/>
                <w:szCs w:val="24"/>
              </w:rPr>
            </w:pPr>
            <w:r>
              <w:rPr>
                <w:rFonts w:hint="eastAsia" w:asciiTheme="minorEastAsia" w:hAnsiTheme="minorEastAsia"/>
                <w:szCs w:val="24"/>
              </w:rPr>
              <w:t>已采纳</w:t>
            </w:r>
          </w:p>
        </w:tc>
        <w:tc>
          <w:tcPr>
            <w:tcW w:w="6978" w:type="dxa"/>
            <w:gridSpan w:val="3"/>
            <w:vAlign w:val="center"/>
          </w:tcPr>
          <w:p>
            <w:pPr>
              <w:spacing w:line="360" w:lineRule="auto"/>
              <w:rPr>
                <w:rFonts w:asciiTheme="minorEastAsia" w:hAnsiTheme="minorEastAsia"/>
                <w:szCs w:val="24"/>
              </w:rPr>
            </w:pPr>
            <w:r>
              <w:rPr>
                <w:rFonts w:hint="eastAsia" w:asciiTheme="minorEastAsia" w:hAnsiTheme="minorEastAsia"/>
                <w:szCs w:val="24"/>
              </w:rPr>
              <w:t>年度供地计划中安排独立地块并支持社会投资主体建设社会租赁住房，或者通过商品住房土地出让条件中安排社会租赁住房配建比例的方式落实社会租赁住房用地。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3" w:type="dxa"/>
            <w:vMerge w:val="restart"/>
            <w:vAlign w:val="center"/>
          </w:tcPr>
          <w:p>
            <w:pPr>
              <w:spacing w:line="360" w:lineRule="auto"/>
              <w:jc w:val="center"/>
              <w:rPr>
                <w:rFonts w:asciiTheme="minorEastAsia" w:hAnsiTheme="minorEastAsia"/>
                <w:szCs w:val="24"/>
              </w:rPr>
            </w:pPr>
            <w:r>
              <w:rPr>
                <w:rFonts w:hint="eastAsia" w:asciiTheme="minorEastAsia" w:hAnsiTheme="minorEastAsia"/>
                <w:szCs w:val="24"/>
              </w:rPr>
              <w:t>3</w:t>
            </w:r>
          </w:p>
        </w:tc>
        <w:tc>
          <w:tcPr>
            <w:tcW w:w="1275" w:type="dxa"/>
            <w:gridSpan w:val="2"/>
            <w:vMerge w:val="restart"/>
            <w:vAlign w:val="center"/>
          </w:tcPr>
          <w:p>
            <w:pPr>
              <w:spacing w:line="360" w:lineRule="auto"/>
              <w:rPr>
                <w:rFonts w:asciiTheme="minorEastAsia" w:hAnsiTheme="minorEastAsia"/>
                <w:szCs w:val="24"/>
              </w:rPr>
            </w:pPr>
            <w:r>
              <w:rPr>
                <w:rFonts w:hint="eastAsia" w:asciiTheme="minorEastAsia" w:hAnsiTheme="minorEastAsia"/>
                <w:szCs w:val="24"/>
              </w:rPr>
              <w:t>市发改局</w:t>
            </w:r>
          </w:p>
        </w:tc>
        <w:tc>
          <w:tcPr>
            <w:tcW w:w="3832" w:type="dxa"/>
            <w:vAlign w:val="center"/>
          </w:tcPr>
          <w:p>
            <w:pPr>
              <w:spacing w:line="360" w:lineRule="auto"/>
              <w:rPr>
                <w:rFonts w:asciiTheme="minorEastAsia" w:hAnsiTheme="minorEastAsia"/>
                <w:szCs w:val="24"/>
              </w:rPr>
            </w:pPr>
            <w:r>
              <w:rPr>
                <w:rFonts w:asciiTheme="minorEastAsia" w:hAnsiTheme="minorEastAsia"/>
                <w:szCs w:val="24"/>
              </w:rPr>
              <w:t>1.数据用的2017年，</w:t>
            </w:r>
            <w:r>
              <w:rPr>
                <w:rFonts w:hint="eastAsia" w:asciiTheme="minorEastAsia" w:hAnsiTheme="minorEastAsia"/>
                <w:szCs w:val="24"/>
              </w:rPr>
              <w:t>建议补充2018年数据。</w:t>
            </w:r>
          </w:p>
        </w:tc>
        <w:tc>
          <w:tcPr>
            <w:tcW w:w="1276" w:type="dxa"/>
            <w:gridSpan w:val="2"/>
            <w:vAlign w:val="center"/>
          </w:tcPr>
          <w:p>
            <w:pPr>
              <w:spacing w:line="360" w:lineRule="auto"/>
              <w:jc w:val="center"/>
              <w:rPr>
                <w:rFonts w:asciiTheme="minorEastAsia" w:hAnsiTheme="minorEastAsia"/>
                <w:szCs w:val="24"/>
              </w:rPr>
            </w:pPr>
            <w:r>
              <w:rPr>
                <w:rFonts w:hint="eastAsia" w:asciiTheme="minorEastAsia" w:hAnsiTheme="minorEastAsia"/>
                <w:szCs w:val="24"/>
              </w:rPr>
              <w:t>已采纳</w:t>
            </w:r>
          </w:p>
        </w:tc>
        <w:tc>
          <w:tcPr>
            <w:tcW w:w="6978" w:type="dxa"/>
            <w:gridSpan w:val="3"/>
            <w:vAlign w:val="center"/>
          </w:tcPr>
          <w:p>
            <w:pPr>
              <w:spacing w:line="360" w:lineRule="auto"/>
              <w:rPr>
                <w:rFonts w:asciiTheme="minorEastAsia" w:hAnsiTheme="minorEastAsia"/>
                <w:szCs w:val="24"/>
              </w:rPr>
            </w:pPr>
            <w:r>
              <w:rPr>
                <w:rFonts w:hint="eastAsia" w:asciiTheme="minorEastAsia" w:hAnsiTheme="minorEastAsia"/>
                <w:szCs w:val="24"/>
              </w:rPr>
              <w:t>已在规划内容中将2018年数据作为已建部分进行了核减。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3" w:type="dxa"/>
            <w:vMerge w:val="continue"/>
            <w:vAlign w:val="center"/>
          </w:tcPr>
          <w:p>
            <w:pPr>
              <w:spacing w:line="360" w:lineRule="auto"/>
              <w:jc w:val="center"/>
              <w:rPr>
                <w:rFonts w:asciiTheme="minorEastAsia" w:hAnsiTheme="minorEastAsia"/>
                <w:szCs w:val="24"/>
              </w:rPr>
            </w:pPr>
          </w:p>
        </w:tc>
        <w:tc>
          <w:tcPr>
            <w:tcW w:w="1275" w:type="dxa"/>
            <w:gridSpan w:val="2"/>
            <w:vMerge w:val="continue"/>
            <w:vAlign w:val="center"/>
          </w:tcPr>
          <w:p>
            <w:pPr>
              <w:spacing w:line="360" w:lineRule="auto"/>
              <w:rPr>
                <w:rFonts w:asciiTheme="minorEastAsia" w:hAnsiTheme="minorEastAsia"/>
                <w:szCs w:val="24"/>
              </w:rPr>
            </w:pPr>
          </w:p>
        </w:tc>
        <w:tc>
          <w:tcPr>
            <w:tcW w:w="3832" w:type="dxa"/>
            <w:vAlign w:val="center"/>
          </w:tcPr>
          <w:p>
            <w:pPr>
              <w:spacing w:line="360" w:lineRule="auto"/>
              <w:rPr>
                <w:rFonts w:asciiTheme="minorEastAsia" w:hAnsiTheme="minorEastAsia"/>
                <w:szCs w:val="24"/>
              </w:rPr>
            </w:pPr>
            <w:r>
              <w:rPr>
                <w:rFonts w:hint="eastAsia" w:asciiTheme="minorEastAsia" w:hAnsiTheme="minorEastAsia"/>
                <w:szCs w:val="24"/>
              </w:rPr>
              <w:t>2.</w:t>
            </w:r>
            <w:r>
              <w:rPr>
                <w:rFonts w:asciiTheme="minorEastAsia" w:hAnsiTheme="minorEastAsia"/>
                <w:szCs w:val="24"/>
              </w:rPr>
              <w:t>重点</w:t>
            </w:r>
            <w:r>
              <w:rPr>
                <w:rFonts w:hint="eastAsia" w:asciiTheme="minorEastAsia" w:hAnsiTheme="minorEastAsia"/>
                <w:szCs w:val="24"/>
              </w:rPr>
              <w:t>任务</w:t>
            </w:r>
            <w:r>
              <w:rPr>
                <w:rFonts w:asciiTheme="minorEastAsia" w:hAnsiTheme="minorEastAsia"/>
                <w:szCs w:val="24"/>
              </w:rPr>
              <w:t>项目列表，不能搞任务分工摊派</w:t>
            </w:r>
            <w:r>
              <w:rPr>
                <w:rFonts w:hint="eastAsia" w:asciiTheme="minorEastAsia" w:hAnsiTheme="minorEastAsia"/>
                <w:szCs w:val="24"/>
              </w:rPr>
              <w:t>。</w:t>
            </w:r>
          </w:p>
        </w:tc>
        <w:tc>
          <w:tcPr>
            <w:tcW w:w="1276" w:type="dxa"/>
            <w:gridSpan w:val="2"/>
            <w:vAlign w:val="center"/>
          </w:tcPr>
          <w:p>
            <w:pPr>
              <w:spacing w:line="360" w:lineRule="auto"/>
              <w:jc w:val="center"/>
              <w:rPr>
                <w:rFonts w:asciiTheme="minorEastAsia" w:hAnsiTheme="minorEastAsia"/>
                <w:szCs w:val="24"/>
              </w:rPr>
            </w:pPr>
            <w:r>
              <w:rPr>
                <w:rFonts w:hint="eastAsia" w:asciiTheme="minorEastAsia" w:hAnsiTheme="minorEastAsia"/>
                <w:szCs w:val="24"/>
              </w:rPr>
              <w:t>已采纳</w:t>
            </w:r>
          </w:p>
        </w:tc>
        <w:tc>
          <w:tcPr>
            <w:tcW w:w="6978" w:type="dxa"/>
            <w:gridSpan w:val="3"/>
            <w:vAlign w:val="center"/>
          </w:tcPr>
          <w:p>
            <w:pPr>
              <w:spacing w:line="360" w:lineRule="auto"/>
              <w:rPr>
                <w:rFonts w:asciiTheme="minorEastAsia" w:hAnsiTheme="minorEastAsia"/>
                <w:szCs w:val="24"/>
              </w:rPr>
            </w:pPr>
            <w:r>
              <w:rPr>
                <w:rFonts w:hint="eastAsia" w:asciiTheme="minorEastAsia" w:hAnsiTheme="minorEastAsia"/>
                <w:szCs w:val="24"/>
              </w:rPr>
              <w:t>已将重点任务中规划的责任单位删除，责任单位划分按照具体实施中的工作内容拟定。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3" w:type="dxa"/>
            <w:vMerge w:val="continue"/>
            <w:vAlign w:val="center"/>
          </w:tcPr>
          <w:p>
            <w:pPr>
              <w:spacing w:line="360" w:lineRule="auto"/>
              <w:jc w:val="center"/>
              <w:rPr>
                <w:rFonts w:asciiTheme="minorEastAsia" w:hAnsiTheme="minorEastAsia"/>
                <w:szCs w:val="24"/>
              </w:rPr>
            </w:pPr>
          </w:p>
        </w:tc>
        <w:tc>
          <w:tcPr>
            <w:tcW w:w="1275" w:type="dxa"/>
            <w:gridSpan w:val="2"/>
            <w:vMerge w:val="continue"/>
            <w:vAlign w:val="center"/>
          </w:tcPr>
          <w:p>
            <w:pPr>
              <w:spacing w:line="360" w:lineRule="auto"/>
              <w:rPr>
                <w:rFonts w:asciiTheme="minorEastAsia" w:hAnsiTheme="minorEastAsia"/>
                <w:szCs w:val="24"/>
              </w:rPr>
            </w:pPr>
          </w:p>
        </w:tc>
        <w:tc>
          <w:tcPr>
            <w:tcW w:w="3832" w:type="dxa"/>
            <w:vAlign w:val="center"/>
          </w:tcPr>
          <w:p>
            <w:pPr>
              <w:spacing w:line="360" w:lineRule="auto"/>
              <w:rPr>
                <w:rFonts w:asciiTheme="minorEastAsia" w:hAnsiTheme="minorEastAsia"/>
                <w:szCs w:val="24"/>
              </w:rPr>
            </w:pPr>
            <w:r>
              <w:rPr>
                <w:rFonts w:hint="eastAsia" w:asciiTheme="minorEastAsia" w:hAnsiTheme="minorEastAsia"/>
                <w:szCs w:val="24"/>
              </w:rPr>
              <w:t>3.主要任务中提出实施节点与实施效果。</w:t>
            </w:r>
          </w:p>
        </w:tc>
        <w:tc>
          <w:tcPr>
            <w:tcW w:w="1276" w:type="dxa"/>
            <w:gridSpan w:val="2"/>
            <w:vAlign w:val="center"/>
          </w:tcPr>
          <w:p>
            <w:pPr>
              <w:spacing w:line="360" w:lineRule="auto"/>
              <w:jc w:val="center"/>
              <w:rPr>
                <w:rFonts w:asciiTheme="minorEastAsia" w:hAnsiTheme="minorEastAsia"/>
                <w:szCs w:val="24"/>
              </w:rPr>
            </w:pPr>
            <w:r>
              <w:rPr>
                <w:rFonts w:hint="eastAsia" w:asciiTheme="minorEastAsia" w:hAnsiTheme="minorEastAsia"/>
                <w:szCs w:val="24"/>
              </w:rPr>
              <w:t>未采纳</w:t>
            </w:r>
          </w:p>
        </w:tc>
        <w:tc>
          <w:tcPr>
            <w:tcW w:w="6978" w:type="dxa"/>
            <w:gridSpan w:val="3"/>
            <w:vAlign w:val="center"/>
          </w:tcPr>
          <w:p>
            <w:pPr>
              <w:spacing w:line="360" w:lineRule="auto"/>
              <w:rPr>
                <w:rFonts w:asciiTheme="minorEastAsia" w:hAnsiTheme="minorEastAsia"/>
                <w:szCs w:val="24"/>
              </w:rPr>
            </w:pPr>
            <w:r>
              <w:rPr>
                <w:rFonts w:hint="eastAsia" w:asciiTheme="minorEastAsia" w:hAnsiTheme="minorEastAsia"/>
                <w:szCs w:val="24"/>
              </w:rPr>
              <w:t>主要任务实施节点为2019-2022年，实施效果为近期的规划目标达到的效果。规划目标中已总结描述，因此主要任务中不做重复解释。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813" w:type="dxa"/>
            <w:vAlign w:val="center"/>
          </w:tcPr>
          <w:p>
            <w:pPr>
              <w:spacing w:line="360" w:lineRule="auto"/>
              <w:jc w:val="center"/>
              <w:rPr>
                <w:rFonts w:asciiTheme="minorEastAsia" w:hAnsiTheme="minorEastAsia"/>
                <w:szCs w:val="24"/>
              </w:rPr>
            </w:pPr>
            <w:r>
              <w:rPr>
                <w:rFonts w:hint="eastAsia" w:asciiTheme="minorEastAsia" w:hAnsiTheme="minorEastAsia"/>
                <w:szCs w:val="24"/>
              </w:rPr>
              <w:t>4</w:t>
            </w:r>
          </w:p>
        </w:tc>
        <w:tc>
          <w:tcPr>
            <w:tcW w:w="1275" w:type="dxa"/>
            <w:gridSpan w:val="2"/>
            <w:vAlign w:val="center"/>
          </w:tcPr>
          <w:p>
            <w:pPr>
              <w:spacing w:line="360" w:lineRule="auto"/>
              <w:rPr>
                <w:rFonts w:asciiTheme="minorEastAsia" w:hAnsiTheme="minorEastAsia"/>
                <w:szCs w:val="24"/>
              </w:rPr>
            </w:pPr>
            <w:r>
              <w:rPr>
                <w:rFonts w:hint="eastAsia" w:asciiTheme="minorEastAsia" w:hAnsiTheme="minorEastAsia"/>
                <w:szCs w:val="24"/>
              </w:rPr>
              <w:t>市人才办</w:t>
            </w:r>
          </w:p>
        </w:tc>
        <w:tc>
          <w:tcPr>
            <w:tcW w:w="3832" w:type="dxa"/>
            <w:vAlign w:val="center"/>
          </w:tcPr>
          <w:p>
            <w:pPr>
              <w:spacing w:line="360" w:lineRule="auto"/>
              <w:rPr>
                <w:rFonts w:asciiTheme="minorEastAsia" w:hAnsiTheme="minorEastAsia"/>
                <w:szCs w:val="24"/>
              </w:rPr>
            </w:pPr>
            <w:r>
              <w:rPr>
                <w:rFonts w:hint="eastAsia" w:asciiTheme="minorEastAsia" w:hAnsiTheme="minorEastAsia"/>
                <w:szCs w:val="24"/>
              </w:rPr>
              <w:t>1.建议落实人才安居住房资金。</w:t>
            </w:r>
          </w:p>
        </w:tc>
        <w:tc>
          <w:tcPr>
            <w:tcW w:w="1276" w:type="dxa"/>
            <w:gridSpan w:val="2"/>
            <w:vAlign w:val="center"/>
          </w:tcPr>
          <w:p>
            <w:pPr>
              <w:spacing w:line="360" w:lineRule="auto"/>
              <w:jc w:val="center"/>
              <w:rPr>
                <w:rFonts w:asciiTheme="minorEastAsia" w:hAnsiTheme="minorEastAsia"/>
                <w:szCs w:val="24"/>
              </w:rPr>
            </w:pPr>
            <w:r>
              <w:rPr>
                <w:rFonts w:hint="eastAsia" w:asciiTheme="minorEastAsia" w:hAnsiTheme="minorEastAsia"/>
                <w:szCs w:val="24"/>
              </w:rPr>
              <w:t>已采纳</w:t>
            </w:r>
          </w:p>
        </w:tc>
        <w:tc>
          <w:tcPr>
            <w:tcW w:w="6978" w:type="dxa"/>
            <w:gridSpan w:val="3"/>
            <w:vAlign w:val="center"/>
          </w:tcPr>
          <w:p>
            <w:pPr>
              <w:spacing w:line="360" w:lineRule="auto"/>
              <w:rPr>
                <w:rFonts w:asciiTheme="minorEastAsia" w:hAnsiTheme="minorEastAsia"/>
                <w:szCs w:val="24"/>
              </w:rPr>
            </w:pPr>
            <w:r>
              <w:rPr>
                <w:rFonts w:hint="eastAsia" w:asciiTheme="minorEastAsia" w:hAnsiTheme="minorEastAsia"/>
                <w:szCs w:val="24"/>
              </w:rPr>
              <w:t>规划说明内容中已对人才住房资金渠道有建议，可在制定具体的年度实施方案计划后，按照资金建议渠道筹集。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4" w:type="dxa"/>
            <w:gridSpan w:val="9"/>
            <w:vAlign w:val="center"/>
          </w:tcPr>
          <w:p>
            <w:pPr>
              <w:spacing w:line="360" w:lineRule="auto"/>
              <w:jc w:val="center"/>
              <w:rPr>
                <w:rFonts w:asciiTheme="minorEastAsia" w:hAnsiTheme="minorEastAsia"/>
                <w:szCs w:val="24"/>
              </w:rPr>
            </w:pPr>
            <w:r>
              <w:rPr>
                <w:rFonts w:hint="eastAsia" w:asciiTheme="minorEastAsia" w:hAnsiTheme="minorEastAsia"/>
                <w:szCs w:val="24"/>
              </w:rPr>
              <w:t>三、公众意见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3" w:type="dxa"/>
            <w:vAlign w:val="center"/>
          </w:tcPr>
          <w:p>
            <w:pPr>
              <w:spacing w:line="360" w:lineRule="auto"/>
              <w:jc w:val="center"/>
              <w:rPr>
                <w:rFonts w:asciiTheme="minorEastAsia" w:hAnsiTheme="minorEastAsia"/>
                <w:szCs w:val="24"/>
              </w:rPr>
            </w:pPr>
            <w:r>
              <w:rPr>
                <w:rFonts w:hint="eastAsia" w:asciiTheme="minorEastAsia" w:hAnsiTheme="minorEastAsia"/>
                <w:szCs w:val="24"/>
              </w:rPr>
              <w:t>序号</w:t>
            </w:r>
          </w:p>
        </w:tc>
        <w:tc>
          <w:tcPr>
            <w:tcW w:w="5247" w:type="dxa"/>
            <w:gridSpan w:val="4"/>
            <w:vAlign w:val="center"/>
          </w:tcPr>
          <w:p>
            <w:pPr>
              <w:spacing w:line="360" w:lineRule="auto"/>
              <w:jc w:val="center"/>
              <w:rPr>
                <w:rFonts w:asciiTheme="minorEastAsia" w:hAnsiTheme="minorEastAsia"/>
                <w:szCs w:val="24"/>
              </w:rPr>
            </w:pPr>
            <w:r>
              <w:rPr>
                <w:rFonts w:hint="eastAsia" w:asciiTheme="minorEastAsia" w:hAnsiTheme="minorEastAsia"/>
                <w:szCs w:val="24"/>
              </w:rPr>
              <w:t>所提意见</w:t>
            </w:r>
          </w:p>
        </w:tc>
        <w:tc>
          <w:tcPr>
            <w:tcW w:w="1276" w:type="dxa"/>
            <w:gridSpan w:val="2"/>
            <w:vAlign w:val="center"/>
          </w:tcPr>
          <w:p>
            <w:pPr>
              <w:spacing w:line="360" w:lineRule="auto"/>
              <w:jc w:val="center"/>
              <w:rPr>
                <w:rFonts w:asciiTheme="minorEastAsia" w:hAnsiTheme="minorEastAsia"/>
                <w:szCs w:val="24"/>
              </w:rPr>
            </w:pPr>
            <w:r>
              <w:rPr>
                <w:rFonts w:hint="eastAsia" w:asciiTheme="minorEastAsia" w:hAnsiTheme="minorEastAsia"/>
                <w:szCs w:val="24"/>
              </w:rPr>
              <w:t>采纳情况</w:t>
            </w:r>
          </w:p>
        </w:tc>
        <w:tc>
          <w:tcPr>
            <w:tcW w:w="6838" w:type="dxa"/>
            <w:gridSpan w:val="2"/>
            <w:vAlign w:val="center"/>
          </w:tcPr>
          <w:p>
            <w:pPr>
              <w:spacing w:line="360" w:lineRule="auto"/>
              <w:jc w:val="center"/>
              <w:rPr>
                <w:rFonts w:asciiTheme="minorEastAsia" w:hAnsiTheme="minorEastAsia"/>
                <w:szCs w:val="24"/>
              </w:rPr>
            </w:pPr>
            <w:r>
              <w:rPr>
                <w:rFonts w:hint="eastAsia" w:asciiTheme="minorEastAsia" w:hAnsiTheme="minorEastAsia"/>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3" w:type="dxa"/>
            <w:vAlign w:val="center"/>
          </w:tcPr>
          <w:p>
            <w:pPr>
              <w:spacing w:line="360" w:lineRule="auto"/>
              <w:jc w:val="center"/>
              <w:rPr>
                <w:rFonts w:asciiTheme="minorEastAsia" w:hAnsiTheme="minorEastAsia"/>
                <w:szCs w:val="24"/>
              </w:rPr>
            </w:pPr>
            <w:r>
              <w:rPr>
                <w:rFonts w:hint="eastAsia" w:asciiTheme="minorEastAsia" w:hAnsiTheme="minorEastAsia"/>
                <w:szCs w:val="24"/>
              </w:rPr>
              <w:t>1</w:t>
            </w:r>
          </w:p>
        </w:tc>
        <w:tc>
          <w:tcPr>
            <w:tcW w:w="5247" w:type="dxa"/>
            <w:gridSpan w:val="4"/>
            <w:vAlign w:val="center"/>
          </w:tcPr>
          <w:p>
            <w:pPr>
              <w:spacing w:line="360" w:lineRule="auto"/>
              <w:rPr>
                <w:rFonts w:asciiTheme="minorEastAsia" w:hAnsiTheme="minorEastAsia"/>
                <w:szCs w:val="24"/>
              </w:rPr>
            </w:pPr>
            <w:r>
              <w:rPr>
                <w:rFonts w:hint="eastAsia" w:asciiTheme="minorEastAsia" w:hAnsiTheme="minorEastAsia"/>
                <w:szCs w:val="24"/>
              </w:rPr>
              <w:t>住房价格不能太高。</w:t>
            </w:r>
          </w:p>
        </w:tc>
        <w:tc>
          <w:tcPr>
            <w:tcW w:w="1276" w:type="dxa"/>
            <w:gridSpan w:val="2"/>
            <w:vAlign w:val="center"/>
          </w:tcPr>
          <w:p>
            <w:pPr>
              <w:spacing w:line="360" w:lineRule="auto"/>
              <w:jc w:val="center"/>
              <w:rPr>
                <w:rFonts w:asciiTheme="minorEastAsia" w:hAnsiTheme="minorEastAsia"/>
                <w:szCs w:val="24"/>
              </w:rPr>
            </w:pPr>
            <w:r>
              <w:rPr>
                <w:rFonts w:hint="eastAsia" w:asciiTheme="minorEastAsia" w:hAnsiTheme="minorEastAsia"/>
                <w:szCs w:val="24"/>
              </w:rPr>
              <w:t>部分采纳</w:t>
            </w:r>
          </w:p>
        </w:tc>
        <w:tc>
          <w:tcPr>
            <w:tcW w:w="6838" w:type="dxa"/>
            <w:gridSpan w:val="2"/>
            <w:vAlign w:val="center"/>
          </w:tcPr>
          <w:p>
            <w:pPr>
              <w:spacing w:line="360" w:lineRule="auto"/>
              <w:rPr>
                <w:rFonts w:asciiTheme="minorEastAsia" w:hAnsiTheme="minorEastAsia"/>
                <w:szCs w:val="24"/>
              </w:rPr>
            </w:pPr>
            <w:r>
              <w:rPr>
                <w:rFonts w:hint="eastAsia" w:asciiTheme="minorEastAsia" w:hAnsiTheme="minorEastAsia"/>
                <w:szCs w:val="24"/>
              </w:rPr>
              <w:t>规划目标及主要任务的落实，预期可以达到引导居住用地供应、住房供应量与住房需求相协调的效果，引导供需平衡可达到稳定市场，稳定房价的效果，从而促进房地产市场平稳健康发展。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3" w:type="dxa"/>
            <w:vAlign w:val="center"/>
          </w:tcPr>
          <w:p>
            <w:pPr>
              <w:spacing w:line="360" w:lineRule="auto"/>
              <w:jc w:val="center"/>
              <w:rPr>
                <w:rFonts w:asciiTheme="minorEastAsia" w:hAnsiTheme="minorEastAsia"/>
                <w:szCs w:val="24"/>
              </w:rPr>
            </w:pPr>
            <w:r>
              <w:rPr>
                <w:rFonts w:hint="eastAsia" w:asciiTheme="minorEastAsia" w:hAnsiTheme="minorEastAsia"/>
                <w:szCs w:val="24"/>
              </w:rPr>
              <w:t>2</w:t>
            </w:r>
          </w:p>
        </w:tc>
        <w:tc>
          <w:tcPr>
            <w:tcW w:w="5247" w:type="dxa"/>
            <w:gridSpan w:val="4"/>
            <w:vAlign w:val="center"/>
          </w:tcPr>
          <w:p>
            <w:pPr>
              <w:spacing w:line="360" w:lineRule="auto"/>
              <w:rPr>
                <w:rFonts w:asciiTheme="minorEastAsia" w:hAnsiTheme="minorEastAsia"/>
                <w:szCs w:val="24"/>
              </w:rPr>
            </w:pPr>
            <w:r>
              <w:rPr>
                <w:rFonts w:hint="eastAsia" w:asciiTheme="minorEastAsia" w:hAnsiTheme="minorEastAsia"/>
                <w:szCs w:val="24"/>
              </w:rPr>
              <w:t>房子的购买力从何而来，教育资源如何均衡分布，城市交通压力如何缓解。</w:t>
            </w:r>
          </w:p>
        </w:tc>
        <w:tc>
          <w:tcPr>
            <w:tcW w:w="1276" w:type="dxa"/>
            <w:gridSpan w:val="2"/>
            <w:vAlign w:val="center"/>
          </w:tcPr>
          <w:p>
            <w:pPr>
              <w:spacing w:line="360" w:lineRule="auto"/>
              <w:jc w:val="center"/>
              <w:rPr>
                <w:rFonts w:asciiTheme="minorEastAsia" w:hAnsiTheme="minorEastAsia"/>
                <w:szCs w:val="24"/>
              </w:rPr>
            </w:pPr>
            <w:r>
              <w:rPr>
                <w:rFonts w:hint="eastAsia" w:asciiTheme="minorEastAsia" w:hAnsiTheme="minorEastAsia"/>
                <w:szCs w:val="24"/>
              </w:rPr>
              <w:t>部分采纳</w:t>
            </w:r>
          </w:p>
        </w:tc>
        <w:tc>
          <w:tcPr>
            <w:tcW w:w="6838" w:type="dxa"/>
            <w:gridSpan w:val="2"/>
            <w:vAlign w:val="center"/>
          </w:tcPr>
          <w:p>
            <w:pPr>
              <w:spacing w:line="360" w:lineRule="auto"/>
              <w:rPr>
                <w:rFonts w:asciiTheme="minorEastAsia" w:hAnsiTheme="minorEastAsia"/>
                <w:szCs w:val="24"/>
              </w:rPr>
            </w:pPr>
            <w:r>
              <w:rPr>
                <w:rFonts w:hint="eastAsia" w:asciiTheme="minorEastAsia" w:hAnsiTheme="minorEastAsia"/>
                <w:szCs w:val="24"/>
              </w:rPr>
              <w:t>住房购买力主要从新增人口住房需求及住房改善需求中来。宜昌市作为湖北省的第二大城市，每年约有</w:t>
            </w:r>
            <w:r>
              <w:rPr>
                <w:rFonts w:asciiTheme="minorEastAsia" w:hAnsiTheme="minorEastAsia"/>
                <w:szCs w:val="24"/>
              </w:rPr>
              <w:t>XX万人口从其他城市流入本市；我市城镇化水平与发达国家的城镇化率相比还有20%多的比例差距，未来市域范围内县城、农村等地流入城区的人口潜力较大；根据居民住房意向调查，</w:t>
            </w:r>
            <w:r>
              <w:rPr>
                <w:rFonts w:hint="eastAsia" w:asciiTheme="minorEastAsia" w:hAnsiTheme="minorEastAsia"/>
                <w:szCs w:val="24"/>
              </w:rPr>
              <w:t>约10%以上的人群有改善居住条件的购房需求；随着宜昌市的经济发展，城区人口仍有增长空间，随着居民生活水平的提高，住房改善性需求将逐步释放，因此，住房购买力仍有发展空间。教育资源的均衡分布问题可随着城市的发展，按照城市总体规划、宜昌市中心城区教育设施规划、宜昌市中心城区社区服务设施专项规划等规划内容建设，不属于本规划解决问题。城市交通压力缓解问题，可按照城市总体规划、宜昌市综合交通体系规划、宜昌市中心城区公共交通规划等规划内容解决，不属于本规划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3" w:type="dxa"/>
            <w:vAlign w:val="center"/>
          </w:tcPr>
          <w:p>
            <w:pPr>
              <w:spacing w:line="360" w:lineRule="auto"/>
              <w:jc w:val="center"/>
              <w:rPr>
                <w:rFonts w:asciiTheme="minorEastAsia" w:hAnsiTheme="minorEastAsia"/>
                <w:szCs w:val="24"/>
              </w:rPr>
            </w:pPr>
            <w:r>
              <w:rPr>
                <w:rFonts w:hint="eastAsia" w:asciiTheme="minorEastAsia" w:hAnsiTheme="minorEastAsia"/>
                <w:szCs w:val="24"/>
              </w:rPr>
              <w:t>3</w:t>
            </w:r>
          </w:p>
        </w:tc>
        <w:tc>
          <w:tcPr>
            <w:tcW w:w="5247" w:type="dxa"/>
            <w:gridSpan w:val="4"/>
            <w:vAlign w:val="center"/>
          </w:tcPr>
          <w:p>
            <w:pPr>
              <w:spacing w:line="360" w:lineRule="auto"/>
              <w:rPr>
                <w:rFonts w:asciiTheme="minorEastAsia" w:hAnsiTheme="minorEastAsia"/>
                <w:szCs w:val="24"/>
              </w:rPr>
            </w:pPr>
            <w:r>
              <w:rPr>
                <w:rFonts w:hint="eastAsia" w:asciiTheme="minorEastAsia" w:hAnsiTheme="minorEastAsia"/>
                <w:szCs w:val="24"/>
              </w:rPr>
              <w:t>住房应该更多转向保障，</w:t>
            </w:r>
            <w:r>
              <w:rPr>
                <w:rFonts w:asciiTheme="minorEastAsia" w:hAnsiTheme="minorEastAsia"/>
                <w:szCs w:val="24"/>
              </w:rPr>
              <w:t>房地产发展趋缓已不适宜大规模规划。</w:t>
            </w:r>
            <w:r>
              <w:rPr>
                <w:rFonts w:hint="eastAsia" w:asciiTheme="minorEastAsia" w:hAnsiTheme="minorEastAsia"/>
                <w:szCs w:val="24"/>
              </w:rPr>
              <w:t>规划近期及远期住房规划</w:t>
            </w:r>
            <w:r>
              <w:rPr>
                <w:rFonts w:asciiTheme="minorEastAsia" w:hAnsiTheme="minorEastAsia"/>
                <w:szCs w:val="24"/>
              </w:rPr>
              <w:t>套</w:t>
            </w:r>
            <w:r>
              <w:rPr>
                <w:rFonts w:hint="eastAsia" w:asciiTheme="minorEastAsia" w:hAnsiTheme="minorEastAsia"/>
                <w:szCs w:val="24"/>
              </w:rPr>
              <w:t>数太</w:t>
            </w:r>
            <w:r>
              <w:rPr>
                <w:rFonts w:asciiTheme="minorEastAsia" w:hAnsiTheme="minorEastAsia"/>
                <w:szCs w:val="24"/>
              </w:rPr>
              <w:t>多，</w:t>
            </w:r>
            <w:r>
              <w:rPr>
                <w:rFonts w:hint="eastAsia" w:asciiTheme="minorEastAsia" w:hAnsiTheme="minorEastAsia"/>
                <w:szCs w:val="24"/>
              </w:rPr>
              <w:t>建议或适当降低目标。</w:t>
            </w:r>
            <w:r>
              <w:rPr>
                <w:rFonts w:asciiTheme="minorEastAsia" w:hAnsiTheme="minorEastAsia"/>
                <w:szCs w:val="24"/>
              </w:rPr>
              <w:t xml:space="preserve"> </w:t>
            </w:r>
          </w:p>
        </w:tc>
        <w:tc>
          <w:tcPr>
            <w:tcW w:w="1276" w:type="dxa"/>
            <w:gridSpan w:val="2"/>
            <w:vAlign w:val="center"/>
          </w:tcPr>
          <w:p>
            <w:pPr>
              <w:spacing w:line="360" w:lineRule="auto"/>
              <w:jc w:val="center"/>
              <w:rPr>
                <w:rFonts w:asciiTheme="minorEastAsia" w:hAnsiTheme="minorEastAsia"/>
                <w:szCs w:val="24"/>
              </w:rPr>
            </w:pPr>
            <w:r>
              <w:rPr>
                <w:rFonts w:hint="eastAsia" w:asciiTheme="minorEastAsia" w:hAnsiTheme="minorEastAsia"/>
                <w:szCs w:val="24"/>
              </w:rPr>
              <w:t>部分采纳</w:t>
            </w:r>
          </w:p>
        </w:tc>
        <w:tc>
          <w:tcPr>
            <w:tcW w:w="6838" w:type="dxa"/>
            <w:gridSpan w:val="2"/>
            <w:vAlign w:val="center"/>
          </w:tcPr>
          <w:p>
            <w:pPr>
              <w:spacing w:line="360" w:lineRule="auto"/>
              <w:rPr>
                <w:rFonts w:asciiTheme="minorEastAsia" w:hAnsiTheme="minorEastAsia"/>
                <w:szCs w:val="24"/>
              </w:rPr>
            </w:pPr>
            <w:r>
              <w:rPr>
                <w:rFonts w:hint="eastAsia" w:asciiTheme="minorEastAsia" w:hAnsiTheme="minorEastAsia"/>
                <w:szCs w:val="24"/>
              </w:rPr>
              <w:t>住房规划目标是根据城市建设发展预期、经济增长预期、人口增长预期、住房购买力、居住需求等因素来综合测算的，目前规划的住房目标为近期为建设或筹集各类住房19万套，且19万套中2万多套为保障性住房， 7万多套为响应国家租购并举政策、缓解居住购房压力、引导住房回归居住属性而引导建设的租赁型住房，仅9万多套规划为商品住房。规划远期目标为建设或筹集各类住房36万套，其中6万多套为保障性住房，约17万套为租赁型住房，仅13万多套为商品住房。规划内容并未引导大规模建设商品住房，而是更多地偏向解决住房保障和补足住房租赁市场短板问题，重点为解决民生问题，引导租购同权，让居民形成租住的消费观念让住房回归居住属性，实现居民住有所居，住有宜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3" w:type="dxa"/>
            <w:vAlign w:val="center"/>
          </w:tcPr>
          <w:p>
            <w:pPr>
              <w:spacing w:line="360" w:lineRule="auto"/>
              <w:jc w:val="center"/>
              <w:rPr>
                <w:rFonts w:asciiTheme="minorEastAsia" w:hAnsiTheme="minorEastAsia"/>
                <w:szCs w:val="24"/>
              </w:rPr>
            </w:pPr>
            <w:r>
              <w:rPr>
                <w:rFonts w:hint="eastAsia" w:asciiTheme="minorEastAsia" w:hAnsiTheme="minorEastAsia"/>
                <w:szCs w:val="24"/>
              </w:rPr>
              <w:t>4</w:t>
            </w:r>
          </w:p>
        </w:tc>
        <w:tc>
          <w:tcPr>
            <w:tcW w:w="5247" w:type="dxa"/>
            <w:gridSpan w:val="4"/>
            <w:vAlign w:val="center"/>
          </w:tcPr>
          <w:p>
            <w:pPr>
              <w:spacing w:line="360" w:lineRule="auto"/>
              <w:rPr>
                <w:rFonts w:asciiTheme="minorEastAsia" w:hAnsiTheme="minorEastAsia"/>
                <w:szCs w:val="24"/>
              </w:rPr>
            </w:pPr>
            <w:r>
              <w:rPr>
                <w:rFonts w:hint="eastAsia" w:asciiTheme="minorEastAsia" w:hAnsiTheme="minorEastAsia"/>
                <w:szCs w:val="24"/>
              </w:rPr>
              <w:t>为什么宜昌市西陵区平湖社区，葛洲坝浇二没有廉租房指标。</w:t>
            </w:r>
          </w:p>
        </w:tc>
        <w:tc>
          <w:tcPr>
            <w:tcW w:w="1276" w:type="dxa"/>
            <w:gridSpan w:val="2"/>
            <w:vAlign w:val="center"/>
          </w:tcPr>
          <w:p>
            <w:pPr>
              <w:spacing w:line="360" w:lineRule="auto"/>
              <w:jc w:val="center"/>
              <w:rPr>
                <w:rFonts w:asciiTheme="minorEastAsia" w:hAnsiTheme="minorEastAsia"/>
                <w:szCs w:val="24"/>
              </w:rPr>
            </w:pPr>
            <w:r>
              <w:rPr>
                <w:rFonts w:hint="eastAsia" w:asciiTheme="minorEastAsia" w:hAnsiTheme="minorEastAsia"/>
                <w:szCs w:val="24"/>
              </w:rPr>
              <w:t>部分采纳</w:t>
            </w:r>
          </w:p>
        </w:tc>
        <w:tc>
          <w:tcPr>
            <w:tcW w:w="6838" w:type="dxa"/>
            <w:gridSpan w:val="2"/>
            <w:vAlign w:val="center"/>
          </w:tcPr>
          <w:p>
            <w:pPr>
              <w:spacing w:line="360" w:lineRule="auto"/>
              <w:rPr>
                <w:rFonts w:asciiTheme="minorEastAsia" w:hAnsiTheme="minorEastAsia"/>
                <w:szCs w:val="24"/>
              </w:rPr>
            </w:pPr>
            <w:r>
              <w:rPr>
                <w:rFonts w:hint="eastAsia" w:asciiTheme="minorEastAsia" w:hAnsiTheme="minorEastAsia"/>
                <w:szCs w:val="24"/>
              </w:rPr>
              <w:t>廉租房已并轨为公共租赁住房范畴，宜昌市公共租赁住房为城区统筹布局建设，并非每个社区均横布局，凡符合公共租赁住房保障对象条件的居民，均可向住房保障办申请公共租赁住房保障，经相关部门审核后，条件符合的居民可享受公共租赁住房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3" w:type="dxa"/>
            <w:vAlign w:val="center"/>
          </w:tcPr>
          <w:p>
            <w:pPr>
              <w:spacing w:line="360" w:lineRule="auto"/>
              <w:jc w:val="center"/>
              <w:rPr>
                <w:rFonts w:asciiTheme="minorEastAsia" w:hAnsiTheme="minorEastAsia"/>
                <w:szCs w:val="24"/>
              </w:rPr>
            </w:pPr>
            <w:r>
              <w:rPr>
                <w:rFonts w:hint="eastAsia" w:asciiTheme="minorEastAsia" w:hAnsiTheme="minorEastAsia"/>
                <w:szCs w:val="24"/>
              </w:rPr>
              <w:t>5</w:t>
            </w:r>
          </w:p>
        </w:tc>
        <w:tc>
          <w:tcPr>
            <w:tcW w:w="5247" w:type="dxa"/>
            <w:gridSpan w:val="4"/>
            <w:vAlign w:val="center"/>
          </w:tcPr>
          <w:p>
            <w:pPr>
              <w:spacing w:line="360" w:lineRule="auto"/>
              <w:rPr>
                <w:rFonts w:asciiTheme="minorEastAsia" w:hAnsiTheme="minorEastAsia"/>
                <w:szCs w:val="24"/>
              </w:rPr>
            </w:pPr>
            <w:r>
              <w:rPr>
                <w:rFonts w:hint="eastAsia" w:asciiTheme="minorEastAsia" w:hAnsiTheme="minorEastAsia"/>
                <w:szCs w:val="24"/>
              </w:rPr>
              <w:t>伍家岗区火光村（</w:t>
            </w:r>
            <w:r>
              <w:rPr>
                <w:rFonts w:asciiTheme="minorEastAsia" w:hAnsiTheme="minorEastAsia"/>
                <w:szCs w:val="24"/>
              </w:rPr>
              <w:t>劲森光电有限公司原址），马路被破坏，厂房长期空置破旧，严重影响市容市貌，建议相关部门尽快完成该片区规划</w:t>
            </w:r>
            <w:r>
              <w:rPr>
                <w:rFonts w:hint="eastAsia" w:asciiTheme="minorEastAsia" w:hAnsiTheme="minorEastAsia"/>
                <w:szCs w:val="24"/>
              </w:rPr>
              <w:t>。</w:t>
            </w:r>
          </w:p>
        </w:tc>
        <w:tc>
          <w:tcPr>
            <w:tcW w:w="1276" w:type="dxa"/>
            <w:gridSpan w:val="2"/>
            <w:vAlign w:val="center"/>
          </w:tcPr>
          <w:p>
            <w:pPr>
              <w:spacing w:line="360" w:lineRule="auto"/>
              <w:jc w:val="center"/>
              <w:rPr>
                <w:rFonts w:asciiTheme="minorEastAsia" w:hAnsiTheme="minorEastAsia"/>
                <w:szCs w:val="24"/>
              </w:rPr>
            </w:pPr>
            <w:r>
              <w:rPr>
                <w:rFonts w:hint="eastAsia" w:asciiTheme="minorEastAsia" w:hAnsiTheme="minorEastAsia"/>
                <w:szCs w:val="24"/>
              </w:rPr>
              <w:t>未采纳</w:t>
            </w:r>
          </w:p>
        </w:tc>
        <w:tc>
          <w:tcPr>
            <w:tcW w:w="6838" w:type="dxa"/>
            <w:gridSpan w:val="2"/>
            <w:vAlign w:val="center"/>
          </w:tcPr>
          <w:p>
            <w:pPr>
              <w:spacing w:line="360" w:lineRule="auto"/>
              <w:rPr>
                <w:rFonts w:asciiTheme="minorEastAsia" w:hAnsiTheme="minorEastAsia"/>
                <w:szCs w:val="24"/>
              </w:rPr>
            </w:pPr>
            <w:r>
              <w:rPr>
                <w:rFonts w:hint="eastAsia" w:asciiTheme="minorEastAsia" w:hAnsiTheme="minorEastAsia"/>
                <w:szCs w:val="24"/>
              </w:rPr>
              <w:t>该项建议内容属于道路交通建设、地块开发、市容市貌整治等问题，不属于本规划解决内容。</w:t>
            </w:r>
          </w:p>
        </w:tc>
      </w:tr>
    </w:tbl>
    <w:p>
      <w:pPr>
        <w:spacing w:line="360" w:lineRule="auto"/>
        <w:rPr>
          <w:szCs w:val="24"/>
        </w:rPr>
      </w:pPr>
    </w:p>
    <w:sectPr>
      <w:pgSz w:w="16838" w:h="11906" w:orient="landscape"/>
      <w:pgMar w:top="1800" w:right="1440" w:bottom="1800" w:left="144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BEF"/>
    <w:rsid w:val="0003132E"/>
    <w:rsid w:val="00060B66"/>
    <w:rsid w:val="00071BEF"/>
    <w:rsid w:val="000744F0"/>
    <w:rsid w:val="00092EC7"/>
    <w:rsid w:val="001727F8"/>
    <w:rsid w:val="001A2A8B"/>
    <w:rsid w:val="00265C62"/>
    <w:rsid w:val="002B09C6"/>
    <w:rsid w:val="002C16DB"/>
    <w:rsid w:val="00304901"/>
    <w:rsid w:val="00320C44"/>
    <w:rsid w:val="00323938"/>
    <w:rsid w:val="00394D5A"/>
    <w:rsid w:val="00400D30"/>
    <w:rsid w:val="00467701"/>
    <w:rsid w:val="004928D7"/>
    <w:rsid w:val="00493DCA"/>
    <w:rsid w:val="00496B5E"/>
    <w:rsid w:val="004A2D9D"/>
    <w:rsid w:val="004F4FA2"/>
    <w:rsid w:val="005332B4"/>
    <w:rsid w:val="00533911"/>
    <w:rsid w:val="005423E4"/>
    <w:rsid w:val="005C15C5"/>
    <w:rsid w:val="005D3A6B"/>
    <w:rsid w:val="005F239B"/>
    <w:rsid w:val="005F31C1"/>
    <w:rsid w:val="0063049D"/>
    <w:rsid w:val="0064241D"/>
    <w:rsid w:val="006563CC"/>
    <w:rsid w:val="006C5434"/>
    <w:rsid w:val="00700BB1"/>
    <w:rsid w:val="007148AD"/>
    <w:rsid w:val="007C45A6"/>
    <w:rsid w:val="007D026E"/>
    <w:rsid w:val="007D40A1"/>
    <w:rsid w:val="007F3CB4"/>
    <w:rsid w:val="008933A9"/>
    <w:rsid w:val="008A43E2"/>
    <w:rsid w:val="00973028"/>
    <w:rsid w:val="0097610F"/>
    <w:rsid w:val="00A05899"/>
    <w:rsid w:val="00A20E25"/>
    <w:rsid w:val="00A75E2D"/>
    <w:rsid w:val="00AA17D0"/>
    <w:rsid w:val="00AF6821"/>
    <w:rsid w:val="00B21145"/>
    <w:rsid w:val="00B32977"/>
    <w:rsid w:val="00B45CBE"/>
    <w:rsid w:val="00B728DC"/>
    <w:rsid w:val="00B80FDE"/>
    <w:rsid w:val="00BC1B70"/>
    <w:rsid w:val="00BC454C"/>
    <w:rsid w:val="00BF1770"/>
    <w:rsid w:val="00C35B90"/>
    <w:rsid w:val="00C44698"/>
    <w:rsid w:val="00C7766C"/>
    <w:rsid w:val="00CF12FA"/>
    <w:rsid w:val="00D2132B"/>
    <w:rsid w:val="00D410B8"/>
    <w:rsid w:val="00D73F99"/>
    <w:rsid w:val="00DB0D1F"/>
    <w:rsid w:val="00DE65B5"/>
    <w:rsid w:val="00DF6F8F"/>
    <w:rsid w:val="00E35358"/>
    <w:rsid w:val="00E77FAF"/>
    <w:rsid w:val="00EA36EF"/>
    <w:rsid w:val="00EC7140"/>
    <w:rsid w:val="00EF2162"/>
    <w:rsid w:val="00F012A5"/>
    <w:rsid w:val="00F25E62"/>
    <w:rsid w:val="00FA5218"/>
    <w:rsid w:val="0FD35862"/>
    <w:rsid w:val="1EBD5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Theme="minorEastAsia" w:cstheme="minorBidi"/>
      <w:kern w:val="2"/>
      <w:sz w:val="24"/>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basedOn w:val="6"/>
    <w:link w:val="3"/>
    <w:uiPriority w:val="99"/>
    <w:rPr>
      <w:rFonts w:ascii="宋体" w:hAnsi="宋体"/>
      <w:sz w:val="18"/>
      <w:szCs w:val="18"/>
    </w:rPr>
  </w:style>
  <w:style w:type="character" w:customStyle="1" w:styleId="8">
    <w:name w:val="页脚 Char"/>
    <w:basedOn w:val="6"/>
    <w:link w:val="2"/>
    <w:uiPriority w:val="99"/>
    <w:rPr>
      <w:rFonts w:ascii="宋体" w:hAnsi="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354</Words>
  <Characters>2020</Characters>
  <Lines>16</Lines>
  <Paragraphs>4</Paragraphs>
  <TotalTime>1</TotalTime>
  <ScaleCrop>false</ScaleCrop>
  <LinksUpToDate>false</LinksUpToDate>
  <CharactersWithSpaces>2370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2019-07-31T02:33:00Z</dcterms:created>
  <dc:creator>朱春玲</dc:creator>
  <cp:lastModifiedBy>yy</cp:lastModifiedBy>
  <cp:lastPrinted>2019-10-17T07:49:00Z</cp:lastPrinted>
  <dcterms:modified xsi:type="dcterms:W3CDTF">2019-12-24T08:19:16Z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