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outlineLvl w:val="9"/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FF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宜昌市</w:t>
      </w:r>
      <w:r>
        <w:rPr>
          <w:rFonts w:hint="eastAsia" w:ascii="方正小标宋简体" w:eastAsia="方正小标宋简体"/>
          <w:sz w:val="44"/>
          <w:szCs w:val="44"/>
        </w:rPr>
        <w:t>航道养护隐患排查第三方咨询服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任务书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textAlignment w:val="auto"/>
        <w:outlineLvl w:val="9"/>
        <w:rPr>
          <w:rFonts w:hint="eastAsia" w:asci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outlineLvl w:val="9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</w:t>
      </w:r>
      <w:r>
        <w:rPr>
          <w:rFonts w:hint="eastAsia" w:ascii="仿宋_GB2312" w:hAnsi="仿宋_GB2312" w:eastAsia="仿宋_GB2312" w:cs="仿宋_GB2312"/>
          <w:sz w:val="32"/>
          <w:szCs w:val="32"/>
        </w:rPr>
        <w:t>航道养护隐患排查第三方咨询服务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contextualSpacing/>
        <w:textAlignment w:val="auto"/>
        <w:outlineLvl w:val="9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</w:t>
      </w:r>
      <w:r>
        <w:rPr>
          <w:rFonts w:hint="eastAsia" w:ascii="黑体" w:eastAsia="黑体"/>
          <w:sz w:val="30"/>
          <w:szCs w:val="30"/>
          <w:lang w:eastAsia="zh-CN"/>
        </w:rPr>
        <w:t>服务</w:t>
      </w:r>
      <w:r>
        <w:rPr>
          <w:rFonts w:hint="eastAsia" w:ascii="黑体" w:eastAsia="黑体"/>
          <w:sz w:val="30"/>
          <w:szCs w:val="30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航道</w:t>
      </w:r>
      <w:r>
        <w:rPr>
          <w:rFonts w:hint="eastAsia" w:ascii="仿宋_GB2312" w:hAnsi="仿宋_GB2312" w:eastAsia="仿宋_GB2312" w:cs="仿宋_GB2312"/>
          <w:sz w:val="32"/>
          <w:szCs w:val="32"/>
        </w:rPr>
        <w:t>养护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隐患排查：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1.排查范围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航道整治工程的支流航道，共8条航道258公里，具体为：香溪河37.5公里，建阳河7公里，童庄河10公里，青干河19.5公里，九畹溪10公里，咤溪河10公里，黄柏河10公里，清江154公里。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排查主要内容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道内现有航标配布、维护正常率情况，航道整治建筑物维护情况，航道维护配套设施设备情况，与航道有关的主要临河设施情况（经营性码头趸船和靠港船舶停泊水域是否占用主航道），与航道有关的跨河设施情况（跨河桥梁桥区航标、防撞设施配布情况，跨河桥梁、跨河电缆通航净高、净宽尺度情况等），航道内是否设置渔具或者水产养殖设施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3.咨询方式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一是查看现场及内业资料对以上航道养护现状进行评价；二是对以上航道养护安全现状进行专家会诊，提出意见和建议。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4.咨询成果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提交以上航道</w:t>
      </w:r>
      <w:r>
        <w:rPr>
          <w:rFonts w:hint="eastAsia" w:ascii="仿宋_GB2312" w:hAnsi="仿宋_GB2312" w:eastAsia="仿宋_GB2312" w:cs="仿宋_GB2312"/>
          <w:sz w:val="32"/>
          <w:szCs w:val="32"/>
        </w:rPr>
        <w:t>养护隐患排查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开展一次航道养护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隐患排查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专业知识培训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eastAsia="黑体"/>
          <w:sz w:val="30"/>
          <w:szCs w:val="30"/>
          <w:lang w:eastAsia="zh-CN"/>
        </w:rPr>
        <w:t>三、时间安排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9"/>
        <w:rPr>
          <w:rFonts w:hint="eastAsia" w:ascii="黑体" w:eastAsia="黑体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签订合同后，组织开展航道养护隐患排查工作，结合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库区不同水位调度情况，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7月底完成第一阶段低水位排查，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12月底完成第二阶段高水位排查。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C139F"/>
    <w:rsid w:val="3F7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2020-06-04T03:35:00Z</dcterms:created>
  <dc:creator>徐祥凯</dc:creator>
  <cp:lastModifiedBy>徐祥凯</cp:lastModifiedBy>
  <dcterms:modified xsi:type="dcterms:W3CDTF">2020-06-04T03:36:17Z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