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方正小标宋简体" w:eastAsia="方正小标宋简体"/>
          <w:sz w:val="44"/>
          <w:szCs w:val="44"/>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谈 判 须 知</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eastAsia="zh-CN"/>
        </w:rPr>
        <w:t>一、</w:t>
      </w:r>
      <w:r>
        <w:rPr>
          <w:rFonts w:hint="eastAsia" w:ascii="仿宋_GB2312" w:eastAsia="仿宋_GB2312"/>
          <w:sz w:val="32"/>
          <w:szCs w:val="32"/>
        </w:rPr>
        <w:t>资质条件：</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具备《政府采购法》第22条及《政府采购法实施条例》第十七条规定的条件：具有独立承担民事责任的能力；具有良好的商业信誉和健全的财务会计制度；具有履行合同所必需的设备和专业技术能力；</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具备水运行业设计</w:t>
      </w:r>
      <w:r>
        <w:rPr>
          <w:rFonts w:hint="eastAsia" w:ascii="仿宋_GB2312" w:hAnsi="仿宋_GB2312" w:eastAsia="仿宋_GB2312" w:cs="仿宋_GB2312"/>
          <w:color w:val="auto"/>
          <w:sz w:val="32"/>
          <w:szCs w:val="32"/>
          <w:lang w:val="en-US" w:eastAsia="zh-CN"/>
        </w:rPr>
        <w:t>甲级，或者</w:t>
      </w:r>
      <w:r>
        <w:rPr>
          <w:rFonts w:hint="eastAsia" w:ascii="仿宋_GB2312" w:hAnsi="仿宋_GB2312" w:eastAsia="仿宋_GB2312" w:cs="仿宋_GB2312"/>
          <w:color w:val="auto"/>
          <w:sz w:val="32"/>
          <w:szCs w:val="32"/>
          <w:lang w:eastAsia="zh-CN"/>
        </w:rPr>
        <w:t>航道工程专业设计</w:t>
      </w:r>
      <w:r>
        <w:rPr>
          <w:rFonts w:hint="eastAsia" w:ascii="仿宋_GB2312" w:hAnsi="仿宋_GB2312" w:eastAsia="仿宋_GB2312" w:cs="仿宋_GB2312"/>
          <w:color w:val="auto"/>
          <w:sz w:val="32"/>
          <w:szCs w:val="32"/>
          <w:lang w:val="en-US" w:eastAsia="zh-CN"/>
        </w:rPr>
        <w:t>甲级</w:t>
      </w:r>
      <w:r>
        <w:rPr>
          <w:rFonts w:hint="eastAsia" w:ascii="仿宋_GB2312" w:hAnsi="仿宋_GB2312" w:eastAsia="仿宋_GB2312" w:cs="仿宋_GB2312"/>
          <w:color w:val="auto"/>
          <w:sz w:val="32"/>
          <w:szCs w:val="32"/>
          <w:lang w:eastAsia="zh-CN"/>
        </w:rPr>
        <w:t>资质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或者水运行业工程监理</w:t>
      </w:r>
      <w:r>
        <w:rPr>
          <w:rFonts w:hint="eastAsia" w:ascii="仿宋_GB2312" w:hAnsi="仿宋_GB2312" w:eastAsia="仿宋_GB2312" w:cs="仿宋_GB2312"/>
          <w:color w:val="auto"/>
          <w:sz w:val="32"/>
          <w:szCs w:val="32"/>
          <w:lang w:val="en-US" w:eastAsia="zh-CN"/>
        </w:rPr>
        <w:t>甲级</w:t>
      </w:r>
      <w:r>
        <w:rPr>
          <w:rFonts w:hint="eastAsia" w:ascii="仿宋_GB2312" w:hAnsi="仿宋_GB2312" w:eastAsia="仿宋_GB2312" w:cs="仿宋_GB2312"/>
          <w:color w:val="auto"/>
          <w:sz w:val="32"/>
          <w:szCs w:val="32"/>
          <w:lang w:eastAsia="zh-CN"/>
        </w:rPr>
        <w:t>资质</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项目负责人具有高级职称，至少主持过</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个内河航道工程设计或监理工作。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二、本项目不组织现场踏勘，请有意向的单位自行到现场查勘测量。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三、本项目第一轮报价为响应函内的报价，最终报价按百分比在第一轮报价的基础上进行下浮。根据质量和服务均能满足采购文件实质性响应要求且最终报价最低的原则确定成交供应商。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四、谈判响应文件(一正二副)包括以下资料，并按照顺序整理成册：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1、谈判响应函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2、法定代表人身份证明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3、法定代表人授权书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4、项目负责人简历表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5、谈判供应商资格证明文件：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 xml:space="preserve">有效的营业执照复印件（加盖公章）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有效的供应商资质证明复印件（加盖公章）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6、报价表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以上所有谈判响应文件均需密封，在封口处加盖公司公章及法人印章，若缺少以上任意一项资料，视为废标。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五、本次竞争性谈判供应商不需缴纳保证金。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sz w:val="32"/>
          <w:szCs w:val="32"/>
        </w:rPr>
        <w:t>六、</w:t>
      </w:r>
      <w:r>
        <w:rPr>
          <w:rFonts w:hint="eastAsia" w:ascii="仿宋_GB2312" w:eastAsia="仿宋_GB2312"/>
          <w:color w:val="auto"/>
          <w:sz w:val="32"/>
          <w:szCs w:val="32"/>
        </w:rPr>
        <w:t>本项目费用支付按</w:t>
      </w:r>
      <w:r>
        <w:rPr>
          <w:rFonts w:hint="eastAsia" w:ascii="仿宋_GB2312" w:eastAsia="仿宋_GB2312"/>
          <w:color w:val="auto"/>
          <w:sz w:val="32"/>
          <w:szCs w:val="32"/>
          <w:lang w:eastAsia="zh-CN"/>
        </w:rPr>
        <w:t>合同约定执行</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七、</w:t>
      </w:r>
      <w:r>
        <w:rPr>
          <w:rFonts w:hint="eastAsia" w:ascii="仿宋_GB2312" w:eastAsia="仿宋_GB2312"/>
          <w:sz w:val="32"/>
          <w:szCs w:val="32"/>
          <w:lang w:eastAsia="zh-CN"/>
        </w:rPr>
        <w:t>服务</w:t>
      </w:r>
      <w:r>
        <w:rPr>
          <w:rFonts w:hint="eastAsia" w:ascii="仿宋_GB2312" w:eastAsia="仿宋_GB2312"/>
          <w:sz w:val="32"/>
          <w:szCs w:val="32"/>
        </w:rPr>
        <w:t>期：</w:t>
      </w:r>
      <w:r>
        <w:rPr>
          <w:rFonts w:hint="eastAsia" w:ascii="仿宋_GB2312" w:hAnsi="仿宋_GB2312" w:eastAsia="仿宋_GB2312" w:cs="仿宋_GB2312"/>
          <w:sz w:val="32"/>
          <w:szCs w:val="32"/>
          <w:lang w:eastAsia="zh-CN"/>
        </w:rPr>
        <w:t>以合同签订之日起</w:t>
      </w:r>
      <w:r>
        <w:rPr>
          <w:rFonts w:hint="eastAsia" w:ascii="仿宋_GB2312" w:hAnsi="仿宋_GB2312" w:eastAsia="仿宋_GB2312" w:cs="仿宋_GB2312"/>
          <w:sz w:val="32"/>
          <w:szCs w:val="32"/>
          <w:u w:val="none"/>
          <w:lang w:val="en-US" w:eastAsia="zh-CN"/>
        </w:rPr>
        <w:t>至2020年12月31日止。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八、其他未尽事宜按国家有关规定执行。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p>
    <w:p>
      <w:pPr>
        <w:spacing w:line="560" w:lineRule="exact"/>
        <w:rPr>
          <w:rFonts w:hint="eastAsia" w:ascii="仿宋_GB2312" w:eastAsia="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A4BE9"/>
    <w:rsid w:val="56AA4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2020-06-04T03:36:00Z</dcterms:created>
  <dc:creator>徐祥凯</dc:creator>
  <cp:lastModifiedBy>徐祥凯</cp:lastModifiedBy>
  <dcterms:modified xsi:type="dcterms:W3CDTF">2020-06-04T03:37:07Z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