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E8AB" w14:textId="7CD7E480" w:rsidR="001B3B74" w:rsidRPr="00E03F35" w:rsidRDefault="001B3B74" w:rsidP="0089317D">
      <w:pPr>
        <w:spacing w:line="560" w:lineRule="exact"/>
        <w:jc w:val="center"/>
        <w:rPr>
          <w:rFonts w:ascii="方正小标宋_GBK" w:eastAsia="方正小标宋_GBK" w:hAnsi="宋体" w:cs="宋体" w:hint="eastAsia"/>
          <w:sz w:val="44"/>
          <w:szCs w:val="44"/>
        </w:rPr>
      </w:pPr>
      <w:bookmarkStart w:id="0" w:name="_Hlk158122162"/>
      <w:bookmarkStart w:id="1" w:name="OLE_LINK3"/>
      <w:bookmarkEnd w:id="0"/>
      <w:r w:rsidRPr="00E03F35">
        <w:rPr>
          <w:rFonts w:ascii="方正小标宋_GBK" w:eastAsia="方正小标宋_GBK" w:hAnsi="宋体" w:cs="宋体" w:hint="eastAsia"/>
          <w:sz w:val="44"/>
          <w:szCs w:val="44"/>
        </w:rPr>
        <w:t>20</w:t>
      </w:r>
      <w:r w:rsidR="00EE6BC2" w:rsidRPr="00E03F35">
        <w:rPr>
          <w:rFonts w:ascii="方正小标宋_GBK" w:eastAsia="方正小标宋_GBK" w:hAnsi="宋体" w:cs="宋体" w:hint="eastAsia"/>
          <w:sz w:val="44"/>
          <w:szCs w:val="44"/>
        </w:rPr>
        <w:t>2</w:t>
      </w:r>
      <w:r w:rsidR="001A0AF4">
        <w:rPr>
          <w:rFonts w:ascii="方正小标宋_GBK" w:eastAsia="方正小标宋_GBK" w:hAnsi="宋体" w:cs="宋体"/>
          <w:sz w:val="44"/>
          <w:szCs w:val="44"/>
        </w:rPr>
        <w:t>5</w:t>
      </w:r>
      <w:r w:rsidRPr="00E03F35">
        <w:rPr>
          <w:rFonts w:ascii="方正小标宋_GBK" w:eastAsia="方正小标宋_GBK" w:hAnsi="宋体" w:cs="宋体" w:hint="eastAsia"/>
          <w:sz w:val="44"/>
          <w:szCs w:val="44"/>
        </w:rPr>
        <w:t xml:space="preserve"> </w:t>
      </w:r>
      <w:r w:rsidR="000E6B59" w:rsidRPr="00E03F35">
        <w:rPr>
          <w:rFonts w:ascii="方正小标宋_GBK" w:eastAsia="方正小标宋_GBK" w:hAnsi="宋体" w:cs="宋体" w:hint="eastAsia"/>
          <w:sz w:val="44"/>
          <w:szCs w:val="44"/>
        </w:rPr>
        <w:t>年</w:t>
      </w:r>
      <w:r w:rsidRPr="00E03F35">
        <w:rPr>
          <w:rFonts w:ascii="方正小标宋_GBK" w:eastAsia="方正小标宋_GBK" w:hAnsi="宋体" w:cs="宋体" w:hint="eastAsia"/>
          <w:sz w:val="44"/>
          <w:szCs w:val="44"/>
        </w:rPr>
        <w:t>宜昌市环境质量年报</w:t>
      </w:r>
      <w:bookmarkEnd w:id="1"/>
      <w:r w:rsidR="000E6B59" w:rsidRPr="00E03F35">
        <w:rPr>
          <w:rFonts w:ascii="方正小标宋_GBK" w:eastAsia="方正小标宋_GBK" w:hAnsi="宋体" w:cs="宋体" w:hint="eastAsia"/>
          <w:sz w:val="44"/>
          <w:szCs w:val="44"/>
        </w:rPr>
        <w:t>（简报）</w:t>
      </w:r>
    </w:p>
    <w:p w14:paraId="7B2BBF8F" w14:textId="77777777" w:rsidR="000E6B59" w:rsidRPr="00E03F35" w:rsidRDefault="000E6B59" w:rsidP="0089317D">
      <w:pPr>
        <w:spacing w:after="0" w:line="560" w:lineRule="exact"/>
        <w:jc w:val="center"/>
        <w:rPr>
          <w:rFonts w:ascii="仿宋_GB2312" w:eastAsia="仿宋_GB2312" w:hAnsi="宋体" w:cs="宋体" w:hint="eastAsia"/>
          <w:b/>
          <w:bCs/>
          <w:sz w:val="32"/>
          <w:szCs w:val="32"/>
        </w:rPr>
      </w:pPr>
    </w:p>
    <w:p w14:paraId="35CA5B3B" w14:textId="5C7E4F24" w:rsidR="00D6579E" w:rsidRPr="00201E63" w:rsidRDefault="00D6579E" w:rsidP="00390443">
      <w:pPr>
        <w:spacing w:after="0" w:line="560" w:lineRule="exact"/>
        <w:ind w:firstLineChars="200" w:firstLine="640"/>
        <w:jc w:val="both"/>
        <w:rPr>
          <w:rFonts w:ascii="仿宋_GB2312" w:eastAsia="仿宋_GB2312" w:hAnsi="宋体" w:hint="eastAsia"/>
          <w:color w:val="FF0000"/>
          <w:sz w:val="32"/>
          <w:szCs w:val="32"/>
        </w:rPr>
      </w:pPr>
      <w:r w:rsidRPr="00B763F9">
        <w:rPr>
          <w:rFonts w:ascii="仿宋_GB2312" w:eastAsia="仿宋_GB2312" w:hAnsi="宋体"/>
          <w:sz w:val="32"/>
          <w:szCs w:val="32"/>
        </w:rPr>
        <w:t>202</w:t>
      </w:r>
      <w:r w:rsidR="005A42DE">
        <w:rPr>
          <w:rFonts w:ascii="仿宋_GB2312" w:eastAsia="仿宋_GB2312" w:hAnsi="宋体"/>
          <w:sz w:val="32"/>
          <w:szCs w:val="32"/>
        </w:rPr>
        <w:t>5</w:t>
      </w:r>
      <w:r w:rsidRPr="00B763F9">
        <w:rPr>
          <w:rFonts w:ascii="仿宋_GB2312" w:eastAsia="仿宋_GB2312" w:hAnsi="宋体"/>
          <w:sz w:val="32"/>
          <w:szCs w:val="32"/>
        </w:rPr>
        <w:t>年，宜昌市生态环境质量总体</w:t>
      </w:r>
      <w:r w:rsidR="00067672">
        <w:rPr>
          <w:rFonts w:ascii="仿宋_GB2312" w:eastAsia="仿宋_GB2312" w:hAnsi="宋体" w:hint="eastAsia"/>
          <w:sz w:val="32"/>
          <w:szCs w:val="32"/>
        </w:rPr>
        <w:t>保持稳定</w:t>
      </w:r>
      <w:r w:rsidRPr="00B763F9">
        <w:rPr>
          <w:rFonts w:ascii="仿宋_GB2312" w:eastAsia="仿宋_GB2312" w:hAnsi="宋体"/>
          <w:sz w:val="32"/>
          <w:szCs w:val="32"/>
        </w:rPr>
        <w:t>。地表水河流水质总体为</w:t>
      </w:r>
      <w:r w:rsidRPr="00B763F9">
        <w:rPr>
          <w:rFonts w:ascii="仿宋_GB2312" w:eastAsia="仿宋_GB2312" w:hAnsi="宋体"/>
          <w:sz w:val="32"/>
          <w:szCs w:val="32"/>
        </w:rPr>
        <w:t>“</w:t>
      </w:r>
      <w:r w:rsidRPr="00B763F9">
        <w:rPr>
          <w:rFonts w:ascii="仿宋_GB2312" w:eastAsia="仿宋_GB2312" w:hAnsi="宋体"/>
          <w:sz w:val="32"/>
          <w:szCs w:val="32"/>
        </w:rPr>
        <w:t>优</w:t>
      </w:r>
      <w:r w:rsidRPr="00B763F9">
        <w:rPr>
          <w:rFonts w:ascii="仿宋_GB2312" w:eastAsia="仿宋_GB2312" w:hAnsi="宋体"/>
          <w:sz w:val="32"/>
          <w:szCs w:val="32"/>
        </w:rPr>
        <w:t>”</w:t>
      </w:r>
      <w:r w:rsidRPr="00B763F9">
        <w:rPr>
          <w:rFonts w:ascii="仿宋_GB2312" w:eastAsia="仿宋_GB2312" w:hAnsi="宋体"/>
          <w:sz w:val="32"/>
          <w:szCs w:val="32"/>
        </w:rPr>
        <w:t>，</w:t>
      </w:r>
      <w:r w:rsidR="00FF68A6">
        <w:rPr>
          <w:rFonts w:ascii="仿宋_GB2312" w:eastAsia="仿宋_GB2312" w:hAnsi="宋体" w:hint="eastAsia"/>
          <w:sz w:val="32"/>
          <w:szCs w:val="32"/>
        </w:rPr>
        <w:t>与2</w:t>
      </w:r>
      <w:r w:rsidR="00FF68A6">
        <w:rPr>
          <w:rFonts w:ascii="仿宋_GB2312" w:eastAsia="仿宋_GB2312" w:hAnsi="宋体"/>
          <w:sz w:val="32"/>
          <w:szCs w:val="32"/>
        </w:rPr>
        <w:t>02</w:t>
      </w:r>
      <w:r w:rsidR="000903D3">
        <w:rPr>
          <w:rFonts w:ascii="仿宋_GB2312" w:eastAsia="仿宋_GB2312" w:hAnsi="宋体"/>
          <w:sz w:val="32"/>
          <w:szCs w:val="32"/>
        </w:rPr>
        <w:t>4</w:t>
      </w:r>
      <w:r w:rsidR="00FF68A6">
        <w:rPr>
          <w:rFonts w:ascii="仿宋_GB2312" w:eastAsia="仿宋_GB2312" w:hAnsi="宋体" w:hint="eastAsia"/>
          <w:sz w:val="32"/>
          <w:szCs w:val="32"/>
        </w:rPr>
        <w:t>年相比</w:t>
      </w:r>
      <w:r w:rsidR="00067672">
        <w:rPr>
          <w:rFonts w:ascii="仿宋_GB2312" w:eastAsia="仿宋_GB2312" w:hAnsi="宋体" w:hint="eastAsia"/>
          <w:sz w:val="32"/>
          <w:szCs w:val="32"/>
        </w:rPr>
        <w:t>保持稳定</w:t>
      </w:r>
      <w:r w:rsidRPr="00B763F9">
        <w:rPr>
          <w:rFonts w:ascii="仿宋_GB2312" w:eastAsia="仿宋_GB2312" w:hAnsi="宋体"/>
          <w:sz w:val="32"/>
          <w:szCs w:val="32"/>
        </w:rPr>
        <w:t>；集中式饮用水源地水质持续100</w:t>
      </w:r>
      <w:r w:rsidR="00067672">
        <w:rPr>
          <w:rFonts w:ascii="仿宋_GB2312" w:eastAsia="仿宋_GB2312" w:hAnsi="宋体"/>
          <w:sz w:val="32"/>
          <w:szCs w:val="32"/>
        </w:rPr>
        <w:t>%</w:t>
      </w:r>
      <w:r w:rsidRPr="00B763F9">
        <w:rPr>
          <w:rFonts w:ascii="仿宋_GB2312" w:eastAsia="仿宋_GB2312" w:hAnsi="宋体"/>
          <w:sz w:val="32"/>
          <w:szCs w:val="32"/>
        </w:rPr>
        <w:t>稳定达标；</w:t>
      </w:r>
      <w:r w:rsidR="00067672" w:rsidRPr="00D6579E">
        <w:rPr>
          <w:rFonts w:ascii="仿宋_GB2312" w:eastAsia="仿宋_GB2312" w:hAnsi="宋体"/>
          <w:sz w:val="32"/>
          <w:szCs w:val="32"/>
        </w:rPr>
        <w:t>湖泊水质总体</w:t>
      </w:r>
      <w:r w:rsidR="00675278">
        <w:rPr>
          <w:rFonts w:ascii="仿宋_GB2312" w:eastAsia="仿宋_GB2312" w:hAnsi="宋体" w:hint="eastAsia"/>
          <w:sz w:val="32"/>
          <w:szCs w:val="32"/>
        </w:rPr>
        <w:t>为</w:t>
      </w:r>
      <w:r w:rsidR="00067672" w:rsidRPr="00067672">
        <w:rPr>
          <w:rFonts w:ascii="仿宋_GB2312" w:eastAsia="仿宋_GB2312" w:hAnsi="宋体" w:hint="eastAsia"/>
          <w:sz w:val="32"/>
          <w:szCs w:val="32"/>
        </w:rPr>
        <w:t>“Ⅳ类”</w:t>
      </w:r>
      <w:r w:rsidR="00067672">
        <w:rPr>
          <w:rFonts w:ascii="仿宋_GB2312" w:eastAsia="仿宋_GB2312" w:hAnsi="宋体" w:hint="eastAsia"/>
          <w:sz w:val="32"/>
          <w:szCs w:val="32"/>
        </w:rPr>
        <w:t>保持稳定</w:t>
      </w:r>
      <w:r w:rsidRPr="00D6579E">
        <w:rPr>
          <w:rFonts w:ascii="仿宋_GB2312" w:eastAsia="仿宋_GB2312" w:hAnsi="宋体"/>
          <w:sz w:val="32"/>
          <w:szCs w:val="32"/>
        </w:rPr>
        <w:t>。</w:t>
      </w:r>
      <w:r w:rsidR="00F27EA8">
        <w:rPr>
          <w:rFonts w:ascii="仿宋_GB2312" w:eastAsia="仿宋_GB2312" w:hAnsi="宋体" w:cs="宋体" w:hint="eastAsia"/>
          <w:sz w:val="32"/>
          <w:szCs w:val="32"/>
        </w:rPr>
        <w:t>宜昌市主城区环境空气质量总体稳中向好，优良天数比例为88.8%，与2024年相比上升4.4个百分点；PM</w:t>
      </w:r>
      <w:r w:rsidR="00F27EA8">
        <w:rPr>
          <w:rFonts w:ascii="仿宋_GB2312" w:eastAsia="仿宋_GB2312" w:hAnsi="宋体" w:cs="宋体" w:hint="eastAsia"/>
          <w:sz w:val="32"/>
          <w:szCs w:val="32"/>
          <w:vertAlign w:val="subscript"/>
        </w:rPr>
        <w:t>2.5</w:t>
      </w:r>
      <w:r w:rsidR="00F27EA8">
        <w:rPr>
          <w:rFonts w:ascii="仿宋_GB2312" w:eastAsia="仿宋_GB2312" w:hAnsi="宋体" w:cs="宋体" w:hint="eastAsia"/>
          <w:sz w:val="32"/>
          <w:szCs w:val="32"/>
        </w:rPr>
        <w:t>浓度为35微克/立方米，未</w:t>
      </w:r>
      <w:r w:rsidR="00F27EA8">
        <w:rPr>
          <w:rFonts w:ascii="仿宋_GB2312" w:eastAsia="仿宋_GB2312" w:hAnsi="宋体" w:hint="eastAsia"/>
          <w:sz w:val="32"/>
          <w:szCs w:val="32"/>
        </w:rPr>
        <w:t>超过国家环境空气质量二级标准，</w:t>
      </w:r>
      <w:r w:rsidR="00F27EA8">
        <w:rPr>
          <w:rFonts w:ascii="仿宋_GB2312" w:eastAsia="仿宋_GB2312" w:hAnsi="宋体" w:cs="宋体" w:hint="eastAsia"/>
          <w:sz w:val="32"/>
          <w:szCs w:val="32"/>
        </w:rPr>
        <w:t>与2024年相比下降5.4%</w:t>
      </w:r>
      <w:r w:rsidR="00F27EA8">
        <w:rPr>
          <w:rFonts w:ascii="仿宋_GB2312" w:eastAsia="仿宋_GB2312" w:hAnsi="宋体" w:hint="eastAsia"/>
          <w:sz w:val="32"/>
          <w:szCs w:val="32"/>
        </w:rPr>
        <w:t>；</w:t>
      </w:r>
      <w:r w:rsidR="00F27EA8">
        <w:rPr>
          <w:rFonts w:ascii="仿宋_GB2312" w:eastAsia="仿宋_GB2312" w:hAnsi="宋体" w:cs="宋体" w:hint="eastAsia"/>
          <w:sz w:val="32"/>
          <w:szCs w:val="32"/>
        </w:rPr>
        <w:t>重污染及以上天数为4天，与2024年相比增加4天，均完成了湖北省对宜昌市的考核目标；环境空气质量综合指数下降6.4%。</w:t>
      </w:r>
      <w:r w:rsidR="0097091E">
        <w:rPr>
          <w:rFonts w:ascii="仿宋_GB2312" w:eastAsia="仿宋_GB2312" w:hAnsi="宋体" w:hint="eastAsia"/>
          <w:sz w:val="32"/>
          <w:szCs w:val="32"/>
        </w:rPr>
        <w:t>降水未出现酸雨天气，与2</w:t>
      </w:r>
      <w:r w:rsidR="0097091E">
        <w:rPr>
          <w:rFonts w:ascii="仿宋_GB2312" w:eastAsia="仿宋_GB2312" w:hAnsi="宋体"/>
          <w:sz w:val="32"/>
          <w:szCs w:val="32"/>
        </w:rPr>
        <w:t>02</w:t>
      </w:r>
      <w:r w:rsidR="000903D3">
        <w:rPr>
          <w:rFonts w:ascii="仿宋_GB2312" w:eastAsia="仿宋_GB2312" w:hAnsi="宋体"/>
          <w:sz w:val="32"/>
          <w:szCs w:val="32"/>
        </w:rPr>
        <w:t>4</w:t>
      </w:r>
      <w:r w:rsidR="0097091E">
        <w:rPr>
          <w:rFonts w:ascii="仿宋_GB2312" w:eastAsia="仿宋_GB2312" w:hAnsi="宋体" w:hint="eastAsia"/>
          <w:sz w:val="32"/>
          <w:szCs w:val="32"/>
        </w:rPr>
        <w:t>年相比保持稳定。</w:t>
      </w:r>
      <w:r w:rsidRPr="003A1959">
        <w:rPr>
          <w:rFonts w:ascii="仿宋_GB2312" w:eastAsia="仿宋_GB2312" w:hAnsi="宋体"/>
          <w:sz w:val="32"/>
          <w:szCs w:val="32"/>
        </w:rPr>
        <w:t>宜昌市声环境质量总体</w:t>
      </w:r>
      <w:r w:rsidR="000903D3">
        <w:rPr>
          <w:rFonts w:ascii="仿宋_GB2312" w:eastAsia="仿宋_GB2312" w:hAnsi="宋体" w:hint="eastAsia"/>
          <w:sz w:val="32"/>
          <w:szCs w:val="32"/>
        </w:rPr>
        <w:t>保持稳定</w:t>
      </w:r>
      <w:r w:rsidRPr="003A1959">
        <w:rPr>
          <w:rFonts w:ascii="仿宋_GB2312" w:eastAsia="仿宋_GB2312" w:hAnsi="宋体"/>
          <w:sz w:val="32"/>
          <w:szCs w:val="32"/>
        </w:rPr>
        <w:t>，</w:t>
      </w:r>
      <w:r w:rsidR="000F3404" w:rsidRPr="003A1959">
        <w:rPr>
          <w:rFonts w:ascii="仿宋_GB2312" w:eastAsia="仿宋_GB2312" w:hAnsi="宋体" w:hint="eastAsia"/>
          <w:sz w:val="32"/>
          <w:szCs w:val="32"/>
        </w:rPr>
        <w:t>其中</w:t>
      </w:r>
      <w:r w:rsidR="000F3404" w:rsidRPr="003A1959">
        <w:rPr>
          <w:rFonts w:ascii="仿宋_GB2312" w:eastAsia="仿宋_GB2312" w:hAnsi="宋体"/>
          <w:sz w:val="32"/>
          <w:szCs w:val="32"/>
        </w:rPr>
        <w:t>城区昼间区域环境噪声总体水平等级</w:t>
      </w:r>
      <w:r w:rsidR="000F3404">
        <w:rPr>
          <w:rFonts w:ascii="仿宋_GB2312" w:eastAsia="仿宋_GB2312" w:hAnsi="宋体" w:hint="eastAsia"/>
          <w:sz w:val="32"/>
          <w:szCs w:val="32"/>
        </w:rPr>
        <w:t>、</w:t>
      </w:r>
      <w:r w:rsidR="000F3404" w:rsidRPr="003A1959">
        <w:rPr>
          <w:rFonts w:ascii="仿宋_GB2312" w:eastAsia="仿宋_GB2312" w:hAnsi="宋体"/>
          <w:sz w:val="32"/>
          <w:szCs w:val="32"/>
        </w:rPr>
        <w:t>昼间道路交通噪声强度等级</w:t>
      </w:r>
      <w:r w:rsidR="000F3404">
        <w:rPr>
          <w:rFonts w:ascii="仿宋_GB2312" w:eastAsia="仿宋_GB2312" w:hAnsi="宋体" w:hint="eastAsia"/>
          <w:sz w:val="32"/>
          <w:szCs w:val="32"/>
        </w:rPr>
        <w:t>与2</w:t>
      </w:r>
      <w:r w:rsidR="000F3404">
        <w:rPr>
          <w:rFonts w:ascii="仿宋_GB2312" w:eastAsia="仿宋_GB2312" w:hAnsi="宋体"/>
          <w:sz w:val="32"/>
          <w:szCs w:val="32"/>
        </w:rPr>
        <w:t>02</w:t>
      </w:r>
      <w:r w:rsidR="000903D3">
        <w:rPr>
          <w:rFonts w:ascii="仿宋_GB2312" w:eastAsia="仿宋_GB2312" w:hAnsi="宋体"/>
          <w:sz w:val="32"/>
          <w:szCs w:val="32"/>
        </w:rPr>
        <w:t>4</w:t>
      </w:r>
      <w:r w:rsidR="000F3404">
        <w:rPr>
          <w:rFonts w:ascii="仿宋_GB2312" w:eastAsia="仿宋_GB2312" w:hAnsi="宋体" w:hint="eastAsia"/>
          <w:sz w:val="32"/>
          <w:szCs w:val="32"/>
        </w:rPr>
        <w:t>年相比</w:t>
      </w:r>
      <w:r w:rsidR="000F3404" w:rsidRPr="003A1959">
        <w:rPr>
          <w:rFonts w:ascii="仿宋_GB2312" w:eastAsia="仿宋_GB2312" w:hAnsi="宋体" w:hint="eastAsia"/>
          <w:sz w:val="32"/>
          <w:szCs w:val="32"/>
        </w:rPr>
        <w:t>保持稳定</w:t>
      </w:r>
      <w:r w:rsidR="000F3404" w:rsidRPr="003A1959">
        <w:rPr>
          <w:rFonts w:ascii="仿宋_GB2312" w:eastAsia="仿宋_GB2312" w:hAnsi="宋体"/>
          <w:sz w:val="32"/>
          <w:szCs w:val="32"/>
        </w:rPr>
        <w:t>，评价为</w:t>
      </w:r>
      <w:r w:rsidR="000F3404" w:rsidRPr="003A1959">
        <w:rPr>
          <w:rFonts w:ascii="仿宋_GB2312" w:eastAsia="仿宋_GB2312" w:hAnsi="宋体"/>
          <w:sz w:val="32"/>
          <w:szCs w:val="32"/>
        </w:rPr>
        <w:t>“</w:t>
      </w:r>
      <w:r w:rsidR="000F3404" w:rsidRPr="003A1959">
        <w:rPr>
          <w:rFonts w:ascii="仿宋_GB2312" w:eastAsia="仿宋_GB2312" w:hAnsi="宋体"/>
          <w:sz w:val="32"/>
          <w:szCs w:val="32"/>
        </w:rPr>
        <w:t>较好</w:t>
      </w:r>
      <w:r w:rsidR="000F3404" w:rsidRPr="003A1959">
        <w:rPr>
          <w:rFonts w:ascii="仿宋_GB2312" w:eastAsia="仿宋_GB2312" w:hAnsi="宋体"/>
          <w:sz w:val="32"/>
          <w:szCs w:val="32"/>
        </w:rPr>
        <w:t>”</w:t>
      </w:r>
      <w:r w:rsidR="000F3404">
        <w:rPr>
          <w:rFonts w:ascii="仿宋_GB2312" w:eastAsia="仿宋_GB2312" w:hAnsi="宋体" w:hint="eastAsia"/>
          <w:sz w:val="32"/>
          <w:szCs w:val="32"/>
        </w:rPr>
        <w:t>和</w:t>
      </w:r>
      <w:r w:rsidR="000F3404" w:rsidRPr="003A1959">
        <w:rPr>
          <w:rFonts w:ascii="仿宋_GB2312" w:eastAsia="仿宋_GB2312" w:hAnsi="宋体"/>
          <w:sz w:val="32"/>
          <w:szCs w:val="32"/>
        </w:rPr>
        <w:t>“</w:t>
      </w:r>
      <w:r w:rsidR="000F3404" w:rsidRPr="003A1959">
        <w:rPr>
          <w:rFonts w:ascii="仿宋_GB2312" w:eastAsia="仿宋_GB2312" w:hAnsi="宋体"/>
          <w:sz w:val="32"/>
          <w:szCs w:val="32"/>
        </w:rPr>
        <w:t>好</w:t>
      </w:r>
      <w:r w:rsidR="000F3404" w:rsidRPr="003A1959">
        <w:rPr>
          <w:rFonts w:ascii="仿宋_GB2312" w:eastAsia="仿宋_GB2312" w:hAnsi="宋体"/>
          <w:sz w:val="32"/>
          <w:szCs w:val="32"/>
        </w:rPr>
        <w:t>”</w:t>
      </w:r>
      <w:r w:rsidR="000F3404" w:rsidRPr="003A1959">
        <w:rPr>
          <w:rFonts w:ascii="仿宋_GB2312" w:eastAsia="仿宋_GB2312" w:hAnsi="宋体"/>
          <w:sz w:val="32"/>
          <w:szCs w:val="32"/>
        </w:rPr>
        <w:t>；</w:t>
      </w:r>
      <w:proofErr w:type="gramStart"/>
      <w:r w:rsidR="000F3404" w:rsidRPr="003A1959">
        <w:rPr>
          <w:rFonts w:ascii="仿宋_GB2312" w:eastAsia="仿宋_GB2312" w:hAnsi="宋体"/>
          <w:sz w:val="32"/>
          <w:szCs w:val="32"/>
        </w:rPr>
        <w:t>功能区声环境质量</w:t>
      </w:r>
      <w:proofErr w:type="gramEnd"/>
      <w:r w:rsidR="000F3404" w:rsidRPr="003A1959">
        <w:rPr>
          <w:rFonts w:ascii="仿宋_GB2312" w:eastAsia="仿宋_GB2312" w:hAnsi="宋体"/>
          <w:sz w:val="32"/>
          <w:szCs w:val="32"/>
        </w:rPr>
        <w:t>昼间达标率</w:t>
      </w:r>
      <w:r w:rsidR="000F3404">
        <w:rPr>
          <w:rFonts w:ascii="仿宋_GB2312" w:eastAsia="仿宋_GB2312" w:hAnsi="宋体" w:hint="eastAsia"/>
          <w:sz w:val="32"/>
          <w:szCs w:val="32"/>
        </w:rPr>
        <w:t>与2</w:t>
      </w:r>
      <w:r w:rsidR="000F3404">
        <w:rPr>
          <w:rFonts w:ascii="仿宋_GB2312" w:eastAsia="仿宋_GB2312" w:hAnsi="宋体"/>
          <w:sz w:val="32"/>
          <w:szCs w:val="32"/>
        </w:rPr>
        <w:t>02</w:t>
      </w:r>
      <w:r w:rsidR="000903D3">
        <w:rPr>
          <w:rFonts w:ascii="仿宋_GB2312" w:eastAsia="仿宋_GB2312" w:hAnsi="宋体"/>
          <w:sz w:val="32"/>
          <w:szCs w:val="32"/>
        </w:rPr>
        <w:t>4</w:t>
      </w:r>
      <w:r w:rsidR="000F3404">
        <w:rPr>
          <w:rFonts w:ascii="仿宋_GB2312" w:eastAsia="仿宋_GB2312" w:hAnsi="宋体" w:hint="eastAsia"/>
          <w:sz w:val="32"/>
          <w:szCs w:val="32"/>
        </w:rPr>
        <w:t>年相比</w:t>
      </w:r>
      <w:r w:rsidR="000903D3">
        <w:rPr>
          <w:rFonts w:ascii="仿宋_GB2312" w:eastAsia="仿宋_GB2312" w:hAnsi="宋体" w:hint="eastAsia"/>
          <w:sz w:val="32"/>
          <w:szCs w:val="32"/>
        </w:rPr>
        <w:t>保持稳定，</w:t>
      </w:r>
      <w:r w:rsidR="000903D3" w:rsidRPr="003A1959">
        <w:rPr>
          <w:rFonts w:ascii="仿宋_GB2312" w:eastAsia="仿宋_GB2312" w:hAnsi="宋体" w:hint="eastAsia"/>
          <w:sz w:val="32"/>
          <w:szCs w:val="32"/>
        </w:rPr>
        <w:t>夜</w:t>
      </w:r>
      <w:r w:rsidR="000903D3" w:rsidRPr="003A1959">
        <w:rPr>
          <w:rFonts w:ascii="仿宋_GB2312" w:eastAsia="仿宋_GB2312" w:hAnsi="宋体"/>
          <w:sz w:val="32"/>
          <w:szCs w:val="32"/>
        </w:rPr>
        <w:t>间达标率</w:t>
      </w:r>
      <w:r w:rsidR="000903D3">
        <w:rPr>
          <w:rFonts w:ascii="仿宋_GB2312" w:eastAsia="仿宋_GB2312" w:hAnsi="宋体" w:hint="eastAsia"/>
          <w:sz w:val="32"/>
          <w:szCs w:val="32"/>
        </w:rPr>
        <w:t>与2</w:t>
      </w:r>
      <w:r w:rsidR="000903D3">
        <w:rPr>
          <w:rFonts w:ascii="仿宋_GB2312" w:eastAsia="仿宋_GB2312" w:hAnsi="宋体"/>
          <w:sz w:val="32"/>
          <w:szCs w:val="32"/>
        </w:rPr>
        <w:t>024</w:t>
      </w:r>
      <w:r w:rsidR="000903D3">
        <w:rPr>
          <w:rFonts w:ascii="仿宋_GB2312" w:eastAsia="仿宋_GB2312" w:hAnsi="宋体" w:hint="eastAsia"/>
          <w:sz w:val="32"/>
          <w:szCs w:val="32"/>
        </w:rPr>
        <w:t>年相比</w:t>
      </w:r>
      <w:r w:rsidR="000F3404" w:rsidRPr="003A1959">
        <w:rPr>
          <w:rFonts w:ascii="仿宋_GB2312" w:eastAsia="仿宋_GB2312" w:hAnsi="宋体" w:hint="eastAsia"/>
          <w:sz w:val="32"/>
          <w:szCs w:val="32"/>
        </w:rPr>
        <w:t>有所</w:t>
      </w:r>
      <w:r w:rsidR="000903D3">
        <w:rPr>
          <w:rFonts w:ascii="仿宋_GB2312" w:eastAsia="仿宋_GB2312" w:hAnsi="宋体" w:hint="eastAsia"/>
          <w:sz w:val="32"/>
          <w:szCs w:val="32"/>
        </w:rPr>
        <w:t>上升</w:t>
      </w:r>
      <w:r w:rsidRPr="003A1959">
        <w:rPr>
          <w:rFonts w:ascii="仿宋_GB2312" w:eastAsia="仿宋_GB2312" w:hAnsi="宋体"/>
          <w:sz w:val="32"/>
          <w:szCs w:val="32"/>
        </w:rPr>
        <w:t>。</w:t>
      </w:r>
    </w:p>
    <w:p w14:paraId="151F38AD" w14:textId="5933DDA1" w:rsidR="00891C74" w:rsidRPr="006841D8" w:rsidRDefault="00060C9A" w:rsidP="00390443">
      <w:pPr>
        <w:spacing w:beforeLines="50" w:before="120" w:afterLines="50" w:after="120" w:line="560" w:lineRule="exact"/>
        <w:ind w:firstLineChars="200" w:firstLine="640"/>
        <w:rPr>
          <w:rFonts w:ascii="黑体" w:eastAsia="黑体" w:hAnsi="黑体" w:cs="宋体" w:hint="eastAsia"/>
          <w:sz w:val="32"/>
          <w:szCs w:val="32"/>
        </w:rPr>
      </w:pPr>
      <w:r w:rsidRPr="006841D8">
        <w:rPr>
          <w:rFonts w:ascii="黑体" w:eastAsia="黑体" w:hAnsi="黑体" w:cs="宋体" w:hint="eastAsia"/>
          <w:sz w:val="32"/>
          <w:szCs w:val="32"/>
        </w:rPr>
        <w:t>一、</w:t>
      </w:r>
      <w:r w:rsidR="00891C74" w:rsidRPr="006841D8">
        <w:rPr>
          <w:rFonts w:ascii="黑体" w:eastAsia="黑体" w:hAnsi="黑体" w:cs="宋体" w:hint="eastAsia"/>
          <w:sz w:val="32"/>
          <w:szCs w:val="32"/>
        </w:rPr>
        <w:t>水环境质量状况</w:t>
      </w:r>
    </w:p>
    <w:p w14:paraId="776570FF" w14:textId="77777777" w:rsidR="00A5699F" w:rsidRPr="006841D8" w:rsidRDefault="00A5699F" w:rsidP="00692273">
      <w:pPr>
        <w:spacing w:after="0" w:line="560" w:lineRule="exact"/>
        <w:ind w:left="420"/>
        <w:rPr>
          <w:rFonts w:ascii="楷体" w:eastAsia="楷体" w:hAnsi="楷体" w:hint="eastAsia"/>
          <w:sz w:val="32"/>
          <w:szCs w:val="32"/>
        </w:rPr>
      </w:pPr>
      <w:r w:rsidRPr="006841D8">
        <w:rPr>
          <w:rFonts w:ascii="楷体" w:eastAsia="楷体" w:hAnsi="楷体" w:hint="eastAsia"/>
          <w:sz w:val="32"/>
          <w:szCs w:val="32"/>
        </w:rPr>
        <w:t>（一）主要河流水质总体情况</w:t>
      </w:r>
    </w:p>
    <w:p w14:paraId="601B5BA3" w14:textId="73C3B3CD" w:rsidR="0099750B" w:rsidRPr="00B763F9" w:rsidRDefault="00780998" w:rsidP="00692273">
      <w:pPr>
        <w:spacing w:after="0" w:line="560" w:lineRule="exact"/>
        <w:ind w:firstLineChars="200" w:firstLine="640"/>
        <w:jc w:val="both"/>
        <w:rPr>
          <w:rFonts w:ascii="仿宋_GB2312" w:eastAsia="仿宋_GB2312" w:hAnsi="宋体" w:hint="eastAsia"/>
          <w:sz w:val="32"/>
          <w:szCs w:val="32"/>
        </w:rPr>
      </w:pPr>
      <w:r>
        <w:rPr>
          <w:rFonts w:ascii="仿宋_GB2312" w:eastAsia="仿宋_GB2312" w:hAnsi="宋体"/>
          <w:sz w:val="32"/>
          <w:szCs w:val="32"/>
        </w:rPr>
        <w:t>2025</w:t>
      </w:r>
      <w:r w:rsidR="009E4298" w:rsidRPr="00B763F9">
        <w:rPr>
          <w:rFonts w:ascii="仿宋_GB2312" w:eastAsia="仿宋_GB2312" w:hAnsi="宋体" w:hint="eastAsia"/>
          <w:sz w:val="32"/>
          <w:szCs w:val="32"/>
        </w:rPr>
        <w:t>年</w:t>
      </w:r>
      <w:r w:rsidR="00A5699F" w:rsidRPr="00B763F9">
        <w:rPr>
          <w:rFonts w:ascii="仿宋_GB2312" w:eastAsia="仿宋_GB2312" w:hAnsi="宋体" w:hint="eastAsia"/>
          <w:sz w:val="32"/>
          <w:szCs w:val="32"/>
        </w:rPr>
        <w:t>地表水河流水质总体状况为“优”，</w:t>
      </w:r>
      <w:r w:rsidR="00A36343" w:rsidRPr="00B763F9">
        <w:rPr>
          <w:rFonts w:ascii="仿宋_GB2312" w:eastAsia="仿宋_GB2312" w:hAnsi="宋体" w:cs="宋体" w:hint="eastAsia"/>
          <w:sz w:val="32"/>
          <w:szCs w:val="32"/>
        </w:rPr>
        <w:t>与202</w:t>
      </w:r>
      <w:r w:rsidR="00F41DCC">
        <w:rPr>
          <w:rFonts w:ascii="仿宋_GB2312" w:eastAsia="仿宋_GB2312" w:hAnsi="宋体" w:cs="宋体"/>
          <w:sz w:val="32"/>
          <w:szCs w:val="32"/>
        </w:rPr>
        <w:t>4</w:t>
      </w:r>
      <w:r w:rsidR="00A36343" w:rsidRPr="00B763F9">
        <w:rPr>
          <w:rFonts w:ascii="仿宋_GB2312" w:eastAsia="仿宋_GB2312" w:hAnsi="宋体" w:cs="宋体" w:hint="eastAsia"/>
          <w:sz w:val="32"/>
          <w:szCs w:val="32"/>
        </w:rPr>
        <w:t>年相比</w:t>
      </w:r>
      <w:r w:rsidR="005A5808" w:rsidRPr="00B763F9">
        <w:rPr>
          <w:rFonts w:ascii="仿宋_GB2312" w:eastAsia="仿宋_GB2312" w:hAnsi="宋体" w:cs="宋体" w:hint="eastAsia"/>
          <w:sz w:val="32"/>
          <w:szCs w:val="32"/>
        </w:rPr>
        <w:t>总体保持稳定</w:t>
      </w:r>
      <w:r w:rsidR="00A36343" w:rsidRPr="00B763F9">
        <w:rPr>
          <w:rFonts w:ascii="仿宋_GB2312" w:eastAsia="仿宋_GB2312" w:hAnsi="宋体" w:cs="宋体" w:hint="eastAsia"/>
          <w:sz w:val="32"/>
          <w:szCs w:val="32"/>
        </w:rPr>
        <w:t>。</w:t>
      </w:r>
    </w:p>
    <w:p w14:paraId="45972084" w14:textId="673F6ECE" w:rsidR="00A5699F" w:rsidRDefault="00A5699F" w:rsidP="00692273">
      <w:pPr>
        <w:spacing w:after="0" w:line="560" w:lineRule="exact"/>
        <w:ind w:firstLineChars="200" w:firstLine="640"/>
        <w:jc w:val="both"/>
        <w:rPr>
          <w:rFonts w:ascii="仿宋_GB2312" w:eastAsia="仿宋_GB2312" w:hAnsi="宋体" w:hint="eastAsia"/>
          <w:sz w:val="32"/>
          <w:szCs w:val="32"/>
        </w:rPr>
      </w:pPr>
      <w:r w:rsidRPr="00963BFC">
        <w:rPr>
          <w:rFonts w:ascii="仿宋_GB2312" w:eastAsia="仿宋_GB2312" w:hAnsi="宋体" w:cs="宋体" w:hint="eastAsia"/>
          <w:sz w:val="32"/>
          <w:szCs w:val="32"/>
        </w:rPr>
        <w:t>2</w:t>
      </w:r>
      <w:r w:rsidRPr="00963BFC">
        <w:rPr>
          <w:rFonts w:ascii="仿宋_GB2312" w:eastAsia="仿宋_GB2312" w:hAnsi="宋体" w:hint="eastAsia"/>
          <w:sz w:val="32"/>
          <w:szCs w:val="32"/>
        </w:rPr>
        <w:t>02</w:t>
      </w:r>
      <w:r w:rsidR="00F41DCC" w:rsidRPr="00963BFC">
        <w:rPr>
          <w:rFonts w:ascii="仿宋_GB2312" w:eastAsia="仿宋_GB2312" w:hAnsi="宋体"/>
          <w:sz w:val="32"/>
          <w:szCs w:val="32"/>
        </w:rPr>
        <w:t>5</w:t>
      </w:r>
      <w:r w:rsidRPr="00963BFC">
        <w:rPr>
          <w:rFonts w:ascii="仿宋_GB2312" w:eastAsia="仿宋_GB2312" w:hAnsi="宋体" w:hint="eastAsia"/>
          <w:sz w:val="32"/>
          <w:szCs w:val="32"/>
        </w:rPr>
        <w:t>年，我市共对24条主要河流的50个断面水质进行了监测，其中4</w:t>
      </w:r>
      <w:r w:rsidR="008277BB" w:rsidRPr="00963BFC">
        <w:rPr>
          <w:rFonts w:ascii="仿宋_GB2312" w:eastAsia="仿宋_GB2312" w:hAnsi="宋体"/>
          <w:sz w:val="32"/>
          <w:szCs w:val="32"/>
        </w:rPr>
        <w:t>4</w:t>
      </w:r>
      <w:r w:rsidRPr="00963BFC">
        <w:rPr>
          <w:rFonts w:ascii="仿宋_GB2312" w:eastAsia="仿宋_GB2312" w:hAnsi="宋体" w:hint="eastAsia"/>
          <w:sz w:val="32"/>
          <w:szCs w:val="32"/>
        </w:rPr>
        <w:t>个断面水质类别与202</w:t>
      </w:r>
      <w:r w:rsidR="008277BB" w:rsidRPr="00963BFC">
        <w:rPr>
          <w:rFonts w:ascii="仿宋_GB2312" w:eastAsia="仿宋_GB2312" w:hAnsi="宋体"/>
          <w:sz w:val="32"/>
          <w:szCs w:val="32"/>
        </w:rPr>
        <w:t>4</w:t>
      </w:r>
      <w:r w:rsidRPr="00963BFC">
        <w:rPr>
          <w:rFonts w:ascii="仿宋_GB2312" w:eastAsia="仿宋_GB2312" w:hAnsi="宋体" w:hint="eastAsia"/>
          <w:sz w:val="32"/>
          <w:szCs w:val="32"/>
        </w:rPr>
        <w:t>年相比保持稳定</w:t>
      </w:r>
      <w:r w:rsidR="00382413" w:rsidRPr="00963BFC">
        <w:rPr>
          <w:rFonts w:ascii="仿宋_GB2312" w:eastAsia="仿宋_GB2312" w:hAnsi="宋体" w:hint="eastAsia"/>
          <w:sz w:val="32"/>
          <w:szCs w:val="32"/>
        </w:rPr>
        <w:t>，</w:t>
      </w:r>
      <w:r w:rsidR="008277BB" w:rsidRPr="00963BFC">
        <w:rPr>
          <w:rFonts w:ascii="仿宋_GB2312" w:eastAsia="仿宋_GB2312" w:hAnsi="宋体"/>
          <w:sz w:val="32"/>
          <w:szCs w:val="32"/>
        </w:rPr>
        <w:t>2</w:t>
      </w:r>
      <w:r w:rsidR="008277BB" w:rsidRPr="00963BFC">
        <w:rPr>
          <w:rFonts w:ascii="仿宋_GB2312" w:eastAsia="仿宋_GB2312" w:hAnsi="宋体" w:hint="eastAsia"/>
          <w:sz w:val="32"/>
          <w:szCs w:val="32"/>
        </w:rPr>
        <w:t>个</w:t>
      </w:r>
      <w:r w:rsidR="00382413" w:rsidRPr="00963BFC">
        <w:rPr>
          <w:rFonts w:ascii="仿宋_GB2312" w:eastAsia="仿宋_GB2312" w:hAnsi="宋体" w:hint="eastAsia"/>
          <w:sz w:val="32"/>
          <w:szCs w:val="32"/>
        </w:rPr>
        <w:t>断面有所</w:t>
      </w:r>
      <w:r w:rsidR="008277BB" w:rsidRPr="00963BFC">
        <w:rPr>
          <w:rFonts w:ascii="仿宋_GB2312" w:eastAsia="仿宋_GB2312" w:hAnsi="宋体" w:hint="eastAsia"/>
          <w:sz w:val="32"/>
          <w:szCs w:val="32"/>
        </w:rPr>
        <w:t>好转</w:t>
      </w:r>
      <w:r w:rsidR="008E6E55" w:rsidRPr="008E6E55">
        <w:rPr>
          <w:rFonts w:ascii="仿宋_GB2312" w:eastAsia="仿宋_GB2312" w:hAnsi="宋体" w:hint="eastAsia"/>
          <w:sz w:val="32"/>
          <w:szCs w:val="32"/>
        </w:rPr>
        <w:t>（</w:t>
      </w:r>
      <w:proofErr w:type="gramStart"/>
      <w:r w:rsidR="008E6E55" w:rsidRPr="008E6E55">
        <w:rPr>
          <w:rFonts w:ascii="仿宋_GB2312" w:eastAsia="仿宋_GB2312" w:hint="eastAsia"/>
          <w:sz w:val="32"/>
          <w:szCs w:val="32"/>
        </w:rPr>
        <w:t>善溪冲福善场</w:t>
      </w:r>
      <w:proofErr w:type="gramEnd"/>
      <w:r w:rsidR="008E6E55" w:rsidRPr="008E6E55">
        <w:rPr>
          <w:rFonts w:ascii="仿宋_GB2312" w:eastAsia="仿宋_GB2312" w:hint="eastAsia"/>
          <w:sz w:val="32"/>
          <w:szCs w:val="32"/>
        </w:rPr>
        <w:t>村委会断面、</w:t>
      </w:r>
      <w:proofErr w:type="gramStart"/>
      <w:r w:rsidR="008E6E55" w:rsidRPr="008E6E55">
        <w:rPr>
          <w:rFonts w:ascii="仿宋_GB2312" w:eastAsia="仿宋_GB2312" w:hint="eastAsia"/>
          <w:sz w:val="32"/>
          <w:szCs w:val="32"/>
        </w:rPr>
        <w:t>玛瑙河</w:t>
      </w:r>
      <w:proofErr w:type="gramEnd"/>
      <w:r w:rsidR="008E6E55" w:rsidRPr="008E6E55">
        <w:rPr>
          <w:rFonts w:ascii="仿宋_GB2312" w:eastAsia="仿宋_GB2312" w:hint="eastAsia"/>
          <w:sz w:val="32"/>
          <w:szCs w:val="32"/>
        </w:rPr>
        <w:t>新河</w:t>
      </w:r>
      <w:r w:rsidR="008E6E55" w:rsidRPr="008E6E55">
        <w:rPr>
          <w:rFonts w:ascii="仿宋_GB2312" w:eastAsia="仿宋_GB2312" w:hint="eastAsia"/>
          <w:sz w:val="32"/>
          <w:szCs w:val="32"/>
        </w:rPr>
        <w:lastRenderedPageBreak/>
        <w:t>口断面</w:t>
      </w:r>
      <w:r w:rsidR="008E6E55" w:rsidRPr="008E6E55">
        <w:rPr>
          <w:rFonts w:ascii="仿宋_GB2312" w:eastAsia="仿宋_GB2312" w:hAnsi="宋体" w:hint="eastAsia"/>
          <w:sz w:val="32"/>
          <w:szCs w:val="32"/>
        </w:rPr>
        <w:t>）</w:t>
      </w:r>
      <w:r w:rsidR="00382413" w:rsidRPr="008E6E55">
        <w:rPr>
          <w:rFonts w:ascii="仿宋_GB2312" w:eastAsia="仿宋_GB2312" w:hAnsi="宋体" w:hint="eastAsia"/>
          <w:sz w:val="32"/>
          <w:szCs w:val="32"/>
        </w:rPr>
        <w:t>，2个断面有所下降</w:t>
      </w:r>
      <w:r w:rsidR="008E6E55" w:rsidRPr="008E6E55">
        <w:rPr>
          <w:rFonts w:ascii="仿宋_GB2312" w:eastAsia="仿宋_GB2312" w:hAnsi="宋体" w:hint="eastAsia"/>
          <w:sz w:val="32"/>
          <w:szCs w:val="32"/>
        </w:rPr>
        <w:t>（</w:t>
      </w:r>
      <w:r w:rsidR="008E6E55" w:rsidRPr="008E6E55">
        <w:rPr>
          <w:rFonts w:ascii="仿宋_GB2312" w:eastAsia="仿宋_GB2312" w:hint="eastAsia"/>
          <w:sz w:val="32"/>
          <w:szCs w:val="32"/>
        </w:rPr>
        <w:t>香溪河</w:t>
      </w:r>
      <w:proofErr w:type="gramStart"/>
      <w:r w:rsidR="008E6E55" w:rsidRPr="008E6E55">
        <w:rPr>
          <w:rFonts w:ascii="仿宋_GB2312" w:eastAsia="仿宋_GB2312" w:hint="eastAsia"/>
          <w:sz w:val="32"/>
          <w:szCs w:val="32"/>
        </w:rPr>
        <w:t>泗</w:t>
      </w:r>
      <w:proofErr w:type="gramEnd"/>
      <w:r w:rsidR="008E6E55" w:rsidRPr="008E6E55">
        <w:rPr>
          <w:rFonts w:ascii="仿宋_GB2312" w:eastAsia="仿宋_GB2312" w:hint="eastAsia"/>
          <w:sz w:val="32"/>
          <w:szCs w:val="32"/>
        </w:rPr>
        <w:t>湘溪断面、</w:t>
      </w:r>
      <w:proofErr w:type="gramStart"/>
      <w:r w:rsidR="008E6E55" w:rsidRPr="008E6E55">
        <w:rPr>
          <w:rFonts w:ascii="仿宋_GB2312" w:eastAsia="仿宋_GB2312" w:hAnsi="仿宋_GB2312" w:cs="仿宋_GB2312" w:hint="eastAsia"/>
          <w:sz w:val="32"/>
          <w:szCs w:val="32"/>
        </w:rPr>
        <w:t>沮河群</w:t>
      </w:r>
      <w:proofErr w:type="gramEnd"/>
      <w:r w:rsidR="008E6E55" w:rsidRPr="008E6E55">
        <w:rPr>
          <w:rFonts w:ascii="仿宋_GB2312" w:eastAsia="仿宋_GB2312" w:hAnsi="仿宋_GB2312" w:cs="仿宋_GB2312" w:hint="eastAsia"/>
          <w:sz w:val="32"/>
          <w:szCs w:val="32"/>
        </w:rPr>
        <w:t>利一队断面</w:t>
      </w:r>
      <w:r w:rsidR="008E6E55" w:rsidRPr="008E6E55">
        <w:rPr>
          <w:rFonts w:ascii="仿宋_GB2312" w:eastAsia="仿宋_GB2312" w:hAnsi="宋体" w:hint="eastAsia"/>
          <w:sz w:val="32"/>
          <w:szCs w:val="32"/>
        </w:rPr>
        <w:t>）</w:t>
      </w:r>
      <w:r w:rsidR="008277BB" w:rsidRPr="008E6E55">
        <w:rPr>
          <w:rFonts w:ascii="仿宋_GB2312" w:eastAsia="仿宋_GB2312" w:hAnsi="宋体" w:hint="eastAsia"/>
          <w:sz w:val="32"/>
          <w:szCs w:val="32"/>
        </w:rPr>
        <w:t>,2个断面明显下降</w:t>
      </w:r>
      <w:r w:rsidR="008E6E55" w:rsidRPr="008E6E55">
        <w:rPr>
          <w:rFonts w:ascii="仿宋_GB2312" w:eastAsia="仿宋_GB2312" w:hAnsi="宋体" w:hint="eastAsia"/>
          <w:sz w:val="32"/>
          <w:szCs w:val="32"/>
        </w:rPr>
        <w:t>（</w:t>
      </w:r>
      <w:r w:rsidR="008E6E55" w:rsidRPr="008E6E55">
        <w:rPr>
          <w:rFonts w:ascii="仿宋_GB2312" w:eastAsia="仿宋_GB2312" w:hint="eastAsia"/>
          <w:sz w:val="32"/>
          <w:szCs w:val="32"/>
        </w:rPr>
        <w:t>运河铁路桥下断面、运河万寿桥断面</w:t>
      </w:r>
      <w:r w:rsidR="008E6E55" w:rsidRPr="008E6E55">
        <w:rPr>
          <w:rFonts w:ascii="仿宋_GB2312" w:eastAsia="仿宋_GB2312" w:hAnsi="宋体" w:hint="eastAsia"/>
          <w:sz w:val="32"/>
          <w:szCs w:val="32"/>
        </w:rPr>
        <w:t>）</w:t>
      </w:r>
      <w:r w:rsidRPr="00963BFC">
        <w:rPr>
          <w:rFonts w:ascii="仿宋_GB2312" w:eastAsia="仿宋_GB2312" w:hAnsi="宋体" w:hint="eastAsia"/>
          <w:sz w:val="32"/>
          <w:szCs w:val="32"/>
        </w:rPr>
        <w:t>；</w:t>
      </w:r>
      <w:r w:rsidR="00963BFC">
        <w:rPr>
          <w:rFonts w:ascii="仿宋_GB2312" w:eastAsia="仿宋_GB2312" w:hAnsi="宋体"/>
          <w:sz w:val="32"/>
          <w:szCs w:val="32"/>
        </w:rPr>
        <w:t>48</w:t>
      </w:r>
      <w:r w:rsidR="00963BFC">
        <w:rPr>
          <w:rFonts w:ascii="仿宋_GB2312" w:eastAsia="仿宋_GB2312" w:hAnsi="宋体" w:hint="eastAsia"/>
          <w:sz w:val="32"/>
          <w:szCs w:val="32"/>
        </w:rPr>
        <w:t>个断面年均水质</w:t>
      </w:r>
      <w:r w:rsidRPr="00963BFC">
        <w:rPr>
          <w:rFonts w:ascii="仿宋_GB2312" w:eastAsia="仿宋_GB2312" w:hAnsi="宋体" w:hint="eastAsia"/>
          <w:sz w:val="32"/>
          <w:szCs w:val="32"/>
        </w:rPr>
        <w:t>达标，</w:t>
      </w:r>
      <w:r w:rsidR="00521A7B">
        <w:rPr>
          <w:rFonts w:ascii="仿宋_GB2312" w:eastAsia="仿宋_GB2312" w:hAnsi="宋体" w:hint="eastAsia"/>
          <w:sz w:val="32"/>
          <w:szCs w:val="32"/>
        </w:rPr>
        <w:t>2个断面超标（</w:t>
      </w:r>
      <w:r w:rsidR="00AE1E88" w:rsidRPr="008E6E55">
        <w:rPr>
          <w:rFonts w:ascii="仿宋_GB2312" w:eastAsia="仿宋_GB2312" w:hint="eastAsia"/>
          <w:sz w:val="32"/>
          <w:szCs w:val="32"/>
        </w:rPr>
        <w:t>运河铁路桥下断面、运河万寿桥断面</w:t>
      </w:r>
      <w:r w:rsidR="00521A7B">
        <w:rPr>
          <w:rFonts w:ascii="仿宋_GB2312" w:eastAsia="仿宋_GB2312" w:hAnsi="宋体" w:hint="eastAsia"/>
          <w:sz w:val="32"/>
          <w:szCs w:val="32"/>
        </w:rPr>
        <w:t>），</w:t>
      </w:r>
      <w:r w:rsidRPr="00322DB9">
        <w:rPr>
          <w:rFonts w:ascii="仿宋_GB2312" w:eastAsia="仿宋_GB2312" w:hAnsi="宋体" w:hint="eastAsia"/>
          <w:sz w:val="32"/>
          <w:szCs w:val="32"/>
        </w:rPr>
        <w:t>达标率为</w:t>
      </w:r>
      <w:r w:rsidR="00963BFC">
        <w:rPr>
          <w:rFonts w:ascii="仿宋_GB2312" w:eastAsia="仿宋_GB2312" w:hAnsi="宋体"/>
          <w:sz w:val="32"/>
          <w:szCs w:val="32"/>
        </w:rPr>
        <w:t>96</w:t>
      </w:r>
      <w:r w:rsidRPr="00322DB9">
        <w:rPr>
          <w:rFonts w:ascii="仿宋_GB2312" w:eastAsia="仿宋_GB2312" w:hAnsi="宋体" w:hint="eastAsia"/>
          <w:sz w:val="32"/>
          <w:szCs w:val="32"/>
        </w:rPr>
        <w:t>%，</w:t>
      </w:r>
      <w:r w:rsidR="00963BFC">
        <w:rPr>
          <w:rFonts w:ascii="仿宋_GB2312" w:eastAsia="仿宋_GB2312" w:hAnsi="宋体" w:hint="eastAsia"/>
          <w:sz w:val="32"/>
          <w:szCs w:val="32"/>
        </w:rPr>
        <w:t>较</w:t>
      </w:r>
      <w:r w:rsidRPr="00322DB9">
        <w:rPr>
          <w:rFonts w:ascii="仿宋_GB2312" w:eastAsia="仿宋_GB2312" w:hAnsi="宋体" w:hint="eastAsia"/>
          <w:sz w:val="32"/>
          <w:szCs w:val="32"/>
        </w:rPr>
        <w:t>202</w:t>
      </w:r>
      <w:r w:rsidR="00963BFC">
        <w:rPr>
          <w:rFonts w:ascii="仿宋_GB2312" w:eastAsia="仿宋_GB2312" w:hAnsi="宋体"/>
          <w:sz w:val="32"/>
          <w:szCs w:val="32"/>
        </w:rPr>
        <w:t>4</w:t>
      </w:r>
      <w:r w:rsidRPr="00322DB9">
        <w:rPr>
          <w:rFonts w:ascii="仿宋_GB2312" w:eastAsia="仿宋_GB2312" w:hAnsi="宋体" w:hint="eastAsia"/>
          <w:sz w:val="32"/>
          <w:szCs w:val="32"/>
        </w:rPr>
        <w:t>年相比</w:t>
      </w:r>
      <w:r w:rsidR="00963BFC">
        <w:rPr>
          <w:rFonts w:ascii="仿宋_GB2312" w:eastAsia="仿宋_GB2312" w:hAnsi="宋体" w:hint="eastAsia"/>
          <w:sz w:val="32"/>
          <w:szCs w:val="32"/>
        </w:rPr>
        <w:t>下降4个百分点</w:t>
      </w:r>
      <w:r w:rsidRPr="00322DB9">
        <w:rPr>
          <w:rFonts w:ascii="仿宋_GB2312" w:eastAsia="仿宋_GB2312" w:hAnsi="宋体" w:hint="eastAsia"/>
          <w:sz w:val="32"/>
          <w:szCs w:val="32"/>
        </w:rPr>
        <w:t>；年均水质类别均达到或优于Ⅲ类</w:t>
      </w:r>
      <w:r w:rsidR="00963BFC">
        <w:rPr>
          <w:rFonts w:ascii="仿宋_GB2312" w:eastAsia="仿宋_GB2312" w:hAnsi="宋体" w:hint="eastAsia"/>
          <w:sz w:val="32"/>
          <w:szCs w:val="32"/>
        </w:rPr>
        <w:t>的为4</w:t>
      </w:r>
      <w:r w:rsidR="00963BFC">
        <w:rPr>
          <w:rFonts w:ascii="仿宋_GB2312" w:eastAsia="仿宋_GB2312" w:hAnsi="宋体"/>
          <w:sz w:val="32"/>
          <w:szCs w:val="32"/>
        </w:rPr>
        <w:t>8</w:t>
      </w:r>
      <w:r w:rsidR="00963BFC">
        <w:rPr>
          <w:rFonts w:ascii="仿宋_GB2312" w:eastAsia="仿宋_GB2312" w:hAnsi="宋体" w:hint="eastAsia"/>
          <w:sz w:val="32"/>
          <w:szCs w:val="32"/>
        </w:rPr>
        <w:t>个</w:t>
      </w:r>
      <w:r w:rsidRPr="00322DB9">
        <w:rPr>
          <w:rFonts w:ascii="仿宋_GB2312" w:eastAsia="仿宋_GB2312" w:hAnsi="宋体" w:hint="eastAsia"/>
          <w:sz w:val="32"/>
          <w:szCs w:val="32"/>
        </w:rPr>
        <w:t>，</w:t>
      </w:r>
      <w:r w:rsidR="00963BFC">
        <w:rPr>
          <w:rFonts w:ascii="仿宋_GB2312" w:eastAsia="仿宋_GB2312" w:hAnsi="宋体" w:hint="eastAsia"/>
          <w:sz w:val="32"/>
          <w:szCs w:val="32"/>
        </w:rPr>
        <w:t>较</w:t>
      </w:r>
      <w:r w:rsidRPr="00322DB9">
        <w:rPr>
          <w:rFonts w:ascii="仿宋_GB2312" w:eastAsia="仿宋_GB2312" w:hAnsi="宋体" w:hint="eastAsia"/>
          <w:sz w:val="32"/>
          <w:szCs w:val="32"/>
        </w:rPr>
        <w:t>202</w:t>
      </w:r>
      <w:r w:rsidR="00963BFC">
        <w:rPr>
          <w:rFonts w:ascii="仿宋_GB2312" w:eastAsia="仿宋_GB2312" w:hAnsi="宋体"/>
          <w:sz w:val="32"/>
          <w:szCs w:val="32"/>
        </w:rPr>
        <w:t>4</w:t>
      </w:r>
      <w:r w:rsidRPr="00322DB9">
        <w:rPr>
          <w:rFonts w:ascii="仿宋_GB2312" w:eastAsia="仿宋_GB2312" w:hAnsi="宋体" w:hint="eastAsia"/>
          <w:sz w:val="32"/>
          <w:szCs w:val="32"/>
        </w:rPr>
        <w:t>年</w:t>
      </w:r>
      <w:r w:rsidR="00963BFC">
        <w:rPr>
          <w:rFonts w:ascii="仿宋_GB2312" w:eastAsia="仿宋_GB2312" w:hAnsi="宋体" w:hint="eastAsia"/>
          <w:sz w:val="32"/>
          <w:szCs w:val="32"/>
        </w:rPr>
        <w:t>减少2个断面</w:t>
      </w:r>
      <w:r w:rsidRPr="00322DB9">
        <w:rPr>
          <w:rFonts w:ascii="仿宋_GB2312" w:eastAsia="仿宋_GB2312" w:hAnsi="宋体" w:hint="eastAsia"/>
          <w:sz w:val="32"/>
          <w:szCs w:val="32"/>
        </w:rPr>
        <w:t>。</w:t>
      </w:r>
      <w:r w:rsidR="00C61E73" w:rsidRPr="004C41FC">
        <w:rPr>
          <w:rFonts w:ascii="仿宋_GB2312" w:eastAsia="仿宋_GB2312" w:hAnsi="宋体" w:hint="eastAsia"/>
          <w:sz w:val="32"/>
          <w:szCs w:val="32"/>
        </w:rPr>
        <w:t>月达标率与202</w:t>
      </w:r>
      <w:r w:rsidR="001324F3" w:rsidRPr="004C41FC">
        <w:rPr>
          <w:rFonts w:ascii="仿宋_GB2312" w:eastAsia="仿宋_GB2312" w:hAnsi="宋体"/>
          <w:sz w:val="32"/>
          <w:szCs w:val="32"/>
        </w:rPr>
        <w:t>4</w:t>
      </w:r>
      <w:r w:rsidR="00C61E73" w:rsidRPr="004C41FC">
        <w:rPr>
          <w:rFonts w:ascii="仿宋_GB2312" w:eastAsia="仿宋_GB2312" w:hAnsi="宋体" w:hint="eastAsia"/>
          <w:sz w:val="32"/>
          <w:szCs w:val="32"/>
        </w:rPr>
        <w:t>年相比，</w:t>
      </w:r>
      <w:r w:rsidR="009B505A" w:rsidRPr="004C41FC">
        <w:rPr>
          <w:rFonts w:ascii="仿宋_GB2312" w:eastAsia="仿宋_GB2312" w:hAnsi="宋体"/>
          <w:sz w:val="32"/>
          <w:szCs w:val="32"/>
        </w:rPr>
        <w:t>23</w:t>
      </w:r>
      <w:r w:rsidR="00C61E73" w:rsidRPr="004C41FC">
        <w:rPr>
          <w:rFonts w:ascii="仿宋_GB2312" w:eastAsia="仿宋_GB2312" w:hAnsi="宋体" w:hint="eastAsia"/>
          <w:sz w:val="32"/>
          <w:szCs w:val="32"/>
        </w:rPr>
        <w:t>个断面保持稳定；</w:t>
      </w:r>
      <w:r w:rsidR="009B505A" w:rsidRPr="004C41FC">
        <w:rPr>
          <w:rFonts w:ascii="仿宋_GB2312" w:eastAsia="仿宋_GB2312" w:hAnsi="宋体"/>
          <w:sz w:val="32"/>
          <w:szCs w:val="32"/>
        </w:rPr>
        <w:t>8</w:t>
      </w:r>
      <w:r w:rsidR="00C61E73" w:rsidRPr="004C41FC">
        <w:rPr>
          <w:rFonts w:ascii="仿宋_GB2312" w:eastAsia="仿宋_GB2312" w:hAnsi="宋体" w:hint="eastAsia"/>
          <w:sz w:val="32"/>
          <w:szCs w:val="32"/>
        </w:rPr>
        <w:t>个断面有不同程度的提升；</w:t>
      </w:r>
      <w:r w:rsidR="009B505A" w:rsidRPr="004C41FC">
        <w:rPr>
          <w:rFonts w:ascii="仿宋_GB2312" w:eastAsia="仿宋_GB2312" w:hAnsi="宋体" w:hint="eastAsia"/>
          <w:sz w:val="32"/>
          <w:szCs w:val="32"/>
        </w:rPr>
        <w:t>1</w:t>
      </w:r>
      <w:r w:rsidR="00CF4376" w:rsidRPr="004C41FC">
        <w:rPr>
          <w:rFonts w:ascii="仿宋_GB2312" w:eastAsia="仿宋_GB2312" w:hAnsi="宋体"/>
          <w:sz w:val="32"/>
          <w:szCs w:val="32"/>
        </w:rPr>
        <w:t>9</w:t>
      </w:r>
      <w:r w:rsidR="00C61E73" w:rsidRPr="004C41FC">
        <w:rPr>
          <w:rFonts w:ascii="仿宋_GB2312" w:eastAsia="仿宋_GB2312" w:hAnsi="宋体" w:hint="eastAsia"/>
          <w:sz w:val="32"/>
          <w:szCs w:val="32"/>
        </w:rPr>
        <w:t>个断面有不同程度的下降。具体详见附件一。</w:t>
      </w:r>
    </w:p>
    <w:p w14:paraId="3571CC1D" w14:textId="69EB67F1" w:rsidR="00965616" w:rsidRPr="00322DB9" w:rsidRDefault="00965616" w:rsidP="00692273">
      <w:pPr>
        <w:spacing w:after="0" w:line="560" w:lineRule="exact"/>
        <w:ind w:firstLineChars="200" w:firstLine="640"/>
        <w:jc w:val="both"/>
        <w:rPr>
          <w:rFonts w:ascii="仿宋_GB2312" w:eastAsia="仿宋_GB2312" w:hAnsi="宋体" w:hint="eastAsia"/>
          <w:sz w:val="32"/>
          <w:szCs w:val="32"/>
        </w:rPr>
      </w:pPr>
    </w:p>
    <w:p w14:paraId="51C73B1F" w14:textId="06FF6BE9" w:rsidR="00A5699F" w:rsidRPr="005025C4" w:rsidRDefault="00965616" w:rsidP="005025C4">
      <w:pPr>
        <w:spacing w:after="0" w:line="360" w:lineRule="auto"/>
        <w:ind w:left="420"/>
        <w:jc w:val="center"/>
        <w:rPr>
          <w:rFonts w:ascii="宋体" w:eastAsia="宋体" w:hAnsi="宋体" w:cs="宋体" w:hint="eastAsia"/>
          <w:sz w:val="28"/>
          <w:szCs w:val="28"/>
        </w:rPr>
      </w:pPr>
      <w:r w:rsidRPr="00F471DA">
        <w:rPr>
          <w:rFonts w:ascii="仿宋_GB2312" w:eastAsia="仿宋_GB2312" w:hAnsi="仿宋_GB2312" w:cs="仿宋_GB2312" w:hint="eastAsia"/>
          <w:noProof/>
          <w:sz w:val="32"/>
          <w:szCs w:val="32"/>
        </w:rPr>
        <w:drawing>
          <wp:anchor distT="0" distB="0" distL="114300" distR="114300" simplePos="0" relativeHeight="251748864" behindDoc="0" locked="0" layoutInCell="1" allowOverlap="1" wp14:anchorId="0688F849" wp14:editId="72C6F224">
            <wp:simplePos x="0" y="0"/>
            <wp:positionH relativeFrom="column">
              <wp:posOffset>876300</wp:posOffset>
            </wp:positionH>
            <wp:positionV relativeFrom="paragraph">
              <wp:posOffset>15240</wp:posOffset>
            </wp:positionV>
            <wp:extent cx="3886200" cy="2562225"/>
            <wp:effectExtent l="0" t="0" r="0"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A5699F">
        <w:rPr>
          <w:rFonts w:hint="eastAsia"/>
          <w:noProof/>
        </w:rPr>
        <w:drawing>
          <wp:inline distT="0" distB="0" distL="0" distR="0" wp14:anchorId="14BB5328" wp14:editId="39180B96">
            <wp:extent cx="3672231" cy="1997049"/>
            <wp:effectExtent l="0" t="0" r="4445" b="381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858253" w14:textId="77777777" w:rsidR="00965616" w:rsidRDefault="00965616" w:rsidP="001B3B21">
      <w:pPr>
        <w:spacing w:line="560" w:lineRule="exact"/>
        <w:ind w:left="420"/>
        <w:jc w:val="center"/>
        <w:rPr>
          <w:rFonts w:ascii="宋体" w:eastAsia="宋体" w:hAnsi="宋体" w:cs="宋体" w:hint="eastAsia"/>
          <w:bCs/>
          <w:sz w:val="21"/>
          <w:szCs w:val="21"/>
        </w:rPr>
      </w:pPr>
    </w:p>
    <w:p w14:paraId="633405ED" w14:textId="0858A383" w:rsidR="00A5699F" w:rsidRPr="00B763F9" w:rsidRDefault="00A5699F" w:rsidP="001B3B21">
      <w:pPr>
        <w:spacing w:line="560" w:lineRule="exact"/>
        <w:ind w:left="420"/>
        <w:jc w:val="center"/>
        <w:rPr>
          <w:rFonts w:ascii="宋体" w:eastAsia="宋体" w:hAnsi="宋体" w:cs="宋体" w:hint="eastAsia"/>
          <w:bCs/>
          <w:sz w:val="21"/>
          <w:szCs w:val="21"/>
        </w:rPr>
      </w:pPr>
      <w:r w:rsidRPr="00B763F9">
        <w:rPr>
          <w:rFonts w:ascii="宋体" w:eastAsia="宋体" w:hAnsi="宋体" w:cs="宋体" w:hint="eastAsia"/>
          <w:bCs/>
          <w:sz w:val="21"/>
          <w:szCs w:val="21"/>
        </w:rPr>
        <w:t>图一</w:t>
      </w:r>
      <w:r w:rsidRPr="00B763F9">
        <w:rPr>
          <w:rFonts w:ascii="宋体" w:eastAsia="宋体" w:hAnsi="宋体" w:cs="宋体"/>
          <w:bCs/>
          <w:sz w:val="21"/>
          <w:szCs w:val="21"/>
        </w:rPr>
        <w:t xml:space="preserve"> 202</w:t>
      </w:r>
      <w:r w:rsidR="000C6C86">
        <w:rPr>
          <w:rFonts w:ascii="宋体" w:eastAsia="宋体" w:hAnsi="宋体" w:cs="宋体"/>
          <w:bCs/>
          <w:sz w:val="21"/>
          <w:szCs w:val="21"/>
        </w:rPr>
        <w:t>5</w:t>
      </w:r>
      <w:r w:rsidRPr="00B763F9">
        <w:rPr>
          <w:rFonts w:ascii="宋体" w:eastAsia="宋体" w:hAnsi="宋体" w:cs="宋体" w:hint="eastAsia"/>
          <w:bCs/>
          <w:sz w:val="21"/>
          <w:szCs w:val="21"/>
        </w:rPr>
        <w:t>年全市主要河流断面水质类别比例图</w:t>
      </w:r>
    </w:p>
    <w:p w14:paraId="33413A85" w14:textId="38AA3F4B" w:rsidR="00A5699F" w:rsidRPr="00233879" w:rsidRDefault="00A5699F" w:rsidP="001B3B21">
      <w:pPr>
        <w:spacing w:after="0" w:line="560" w:lineRule="exact"/>
        <w:ind w:firstLineChars="200" w:firstLine="640"/>
        <w:jc w:val="both"/>
        <w:rPr>
          <w:rFonts w:ascii="仿宋_GB2312" w:eastAsia="仿宋_GB2312" w:hAnsi="宋体" w:cs="宋体" w:hint="eastAsia"/>
          <w:sz w:val="32"/>
          <w:szCs w:val="32"/>
        </w:rPr>
      </w:pPr>
      <w:r w:rsidRPr="00233879">
        <w:rPr>
          <w:rFonts w:ascii="仿宋_GB2312" w:eastAsia="仿宋_GB2312" w:hAnsi="宋体" w:cs="宋体" w:hint="eastAsia"/>
          <w:sz w:val="32"/>
          <w:szCs w:val="32"/>
        </w:rPr>
        <w:t>全市地表水</w:t>
      </w:r>
      <w:r w:rsidR="00BA5145" w:rsidRPr="00233879">
        <w:rPr>
          <w:rFonts w:ascii="仿宋_GB2312" w:eastAsia="仿宋_GB2312" w:hAnsi="宋体" w:cs="宋体" w:hint="eastAsia"/>
          <w:sz w:val="32"/>
          <w:szCs w:val="32"/>
        </w:rPr>
        <w:t>2</w:t>
      </w:r>
      <w:r w:rsidR="00BA5145" w:rsidRPr="00233879">
        <w:rPr>
          <w:rFonts w:ascii="仿宋_GB2312" w:eastAsia="仿宋_GB2312" w:hAnsi="宋体" w:cs="宋体"/>
          <w:sz w:val="32"/>
          <w:szCs w:val="32"/>
        </w:rPr>
        <w:t>4</w:t>
      </w:r>
      <w:r w:rsidR="00BA5145" w:rsidRPr="00233879">
        <w:rPr>
          <w:rFonts w:ascii="仿宋_GB2312" w:eastAsia="仿宋_GB2312" w:hAnsi="宋体" w:cs="宋体" w:hint="eastAsia"/>
          <w:sz w:val="32"/>
          <w:szCs w:val="32"/>
        </w:rPr>
        <w:t>条</w:t>
      </w:r>
      <w:r w:rsidRPr="00233879">
        <w:rPr>
          <w:rFonts w:ascii="仿宋_GB2312" w:eastAsia="仿宋_GB2312" w:hAnsi="宋体" w:cs="宋体" w:hint="eastAsia"/>
          <w:sz w:val="32"/>
          <w:szCs w:val="32"/>
        </w:rPr>
        <w:t>河流总体水质为优,</w:t>
      </w:r>
      <w:r w:rsidR="00830D0F" w:rsidRPr="00233879">
        <w:rPr>
          <w:rFonts w:ascii="仿宋_GB2312" w:eastAsia="仿宋_GB2312" w:hAnsi="宋体" w:cs="宋体" w:hint="eastAsia"/>
          <w:sz w:val="32"/>
          <w:szCs w:val="32"/>
        </w:rPr>
        <w:t>有1条</w:t>
      </w:r>
      <w:r w:rsidRPr="00233879">
        <w:rPr>
          <w:rFonts w:ascii="仿宋_GB2312" w:eastAsia="仿宋_GB2312" w:hAnsi="宋体" w:cs="宋体" w:hint="eastAsia"/>
          <w:sz w:val="32"/>
          <w:szCs w:val="32"/>
        </w:rPr>
        <w:t>河流</w:t>
      </w:r>
      <w:r w:rsidR="00830D0F" w:rsidRPr="00233879">
        <w:rPr>
          <w:rFonts w:ascii="仿宋_GB2312" w:eastAsia="仿宋_GB2312" w:hAnsi="宋体" w:cs="宋体" w:hint="eastAsia"/>
          <w:sz w:val="32"/>
          <w:szCs w:val="32"/>
        </w:rPr>
        <w:t>的两个断面</w:t>
      </w:r>
      <w:r w:rsidR="00BA5145" w:rsidRPr="00233879">
        <w:rPr>
          <w:rFonts w:ascii="仿宋_GB2312" w:eastAsia="仿宋_GB2312" w:hAnsi="宋体" w:cs="宋体" w:hint="eastAsia"/>
          <w:sz w:val="32"/>
          <w:szCs w:val="32"/>
        </w:rPr>
        <w:t>（运河铁路桥下、万寿桥）</w:t>
      </w:r>
      <w:r w:rsidR="00372604" w:rsidRPr="00233879">
        <w:rPr>
          <w:rFonts w:ascii="仿宋_GB2312" w:eastAsia="仿宋_GB2312" w:hAnsi="宋体" w:cs="宋体" w:hint="eastAsia"/>
          <w:sz w:val="32"/>
          <w:szCs w:val="32"/>
        </w:rPr>
        <w:t>为劣Ⅴ类水质</w:t>
      </w:r>
      <w:r w:rsidR="00441642">
        <w:rPr>
          <w:rFonts w:ascii="仿宋_GB2312" w:eastAsia="仿宋_GB2312" w:hAnsi="宋体" w:cs="宋体" w:hint="eastAsia"/>
          <w:sz w:val="32"/>
          <w:szCs w:val="32"/>
        </w:rPr>
        <w:t>，运河铁路桥下、万寿桥断面为</w:t>
      </w:r>
      <w:r w:rsidR="00441642" w:rsidRPr="00233879">
        <w:rPr>
          <w:rFonts w:ascii="仿宋_GB2312" w:eastAsia="仿宋_GB2312" w:hAnsi="宋体" w:cs="宋体" w:hint="eastAsia"/>
          <w:sz w:val="32"/>
          <w:szCs w:val="32"/>
        </w:rPr>
        <w:t>劣Ⅴ类水质</w:t>
      </w:r>
      <w:r w:rsidR="00441642">
        <w:rPr>
          <w:rFonts w:ascii="仿宋_GB2312" w:eastAsia="仿宋_GB2312" w:hAnsi="宋体" w:cs="宋体" w:hint="eastAsia"/>
          <w:sz w:val="32"/>
          <w:szCs w:val="32"/>
        </w:rPr>
        <w:t>主要是受运河上半年施工影响</w:t>
      </w:r>
      <w:r w:rsidRPr="00233879">
        <w:rPr>
          <w:rFonts w:ascii="仿宋_GB2312" w:eastAsia="仿宋_GB2312" w:hAnsi="宋体" w:cs="宋体" w:hint="eastAsia"/>
          <w:sz w:val="32"/>
          <w:szCs w:val="32"/>
        </w:rPr>
        <w:t>。</w:t>
      </w:r>
      <w:r w:rsidRPr="00233879">
        <w:rPr>
          <w:rFonts w:ascii="仿宋_GB2312" w:eastAsia="仿宋_GB2312" w:hAnsi="宋体" w:cs="宋体"/>
          <w:sz w:val="32"/>
          <w:szCs w:val="32"/>
        </w:rPr>
        <w:t>2</w:t>
      </w:r>
      <w:r w:rsidRPr="00233879">
        <w:rPr>
          <w:rFonts w:ascii="仿宋_GB2312" w:eastAsia="仿宋_GB2312" w:hAnsi="宋体" w:cs="宋体" w:hint="eastAsia"/>
          <w:sz w:val="32"/>
          <w:szCs w:val="32"/>
        </w:rPr>
        <w:t>4条河流中有2</w:t>
      </w:r>
      <w:r w:rsidR="00657FA4" w:rsidRPr="00233879">
        <w:rPr>
          <w:rFonts w:ascii="仿宋_GB2312" w:eastAsia="仿宋_GB2312" w:hAnsi="宋体" w:cs="宋体"/>
          <w:sz w:val="32"/>
          <w:szCs w:val="32"/>
        </w:rPr>
        <w:t>3</w:t>
      </w:r>
      <w:r w:rsidRPr="00233879">
        <w:rPr>
          <w:rFonts w:ascii="仿宋_GB2312" w:eastAsia="仿宋_GB2312" w:hAnsi="宋体" w:cs="宋体" w:hint="eastAsia"/>
          <w:sz w:val="32"/>
          <w:szCs w:val="32"/>
        </w:rPr>
        <w:t>条河流水质为“优”，</w:t>
      </w:r>
      <w:r w:rsidR="00657FA4" w:rsidRPr="00233879">
        <w:rPr>
          <w:rFonts w:ascii="仿宋_GB2312" w:eastAsia="仿宋_GB2312" w:hAnsi="宋体" w:cs="宋体" w:hint="eastAsia"/>
          <w:sz w:val="32"/>
          <w:szCs w:val="32"/>
        </w:rPr>
        <w:t xml:space="preserve"> </w:t>
      </w:r>
      <w:r w:rsidR="00D11A71" w:rsidRPr="00233879">
        <w:rPr>
          <w:rFonts w:ascii="仿宋_GB2312" w:eastAsia="仿宋_GB2312" w:hAnsi="宋体" w:cs="宋体" w:hint="eastAsia"/>
          <w:sz w:val="32"/>
          <w:szCs w:val="32"/>
        </w:rPr>
        <w:t>1条河流</w:t>
      </w:r>
      <w:r w:rsidR="00BA5145" w:rsidRPr="00233879">
        <w:rPr>
          <w:rFonts w:ascii="仿宋_GB2312" w:eastAsia="仿宋_GB2312" w:hAnsi="宋体" w:cs="宋体" w:hint="eastAsia"/>
          <w:sz w:val="32"/>
          <w:szCs w:val="32"/>
        </w:rPr>
        <w:t>（运河）</w:t>
      </w:r>
      <w:r w:rsidR="00D11A71" w:rsidRPr="00233879">
        <w:rPr>
          <w:rFonts w:ascii="仿宋_GB2312" w:eastAsia="仿宋_GB2312" w:hAnsi="宋体" w:cs="宋体" w:hint="eastAsia"/>
          <w:sz w:val="32"/>
          <w:szCs w:val="32"/>
        </w:rPr>
        <w:t>水质为“</w:t>
      </w:r>
      <w:r w:rsidR="00657FA4" w:rsidRPr="00233879">
        <w:rPr>
          <w:rFonts w:ascii="仿宋_GB2312" w:eastAsia="仿宋_GB2312" w:hAnsi="宋体" w:cs="宋体" w:hint="eastAsia"/>
          <w:sz w:val="32"/>
          <w:szCs w:val="32"/>
        </w:rPr>
        <w:t>重度污染</w:t>
      </w:r>
      <w:r w:rsidR="00D11A71" w:rsidRPr="00233879">
        <w:rPr>
          <w:rFonts w:ascii="仿宋_GB2312" w:eastAsia="仿宋_GB2312" w:hAnsi="宋体" w:cs="宋体" w:hint="eastAsia"/>
          <w:sz w:val="32"/>
          <w:szCs w:val="32"/>
        </w:rPr>
        <w:t>”</w:t>
      </w:r>
      <w:r w:rsidR="00BA5145" w:rsidRPr="00233879">
        <w:rPr>
          <w:rFonts w:ascii="仿宋_GB2312" w:eastAsia="仿宋_GB2312" w:hAnsi="宋体" w:cs="宋体" w:hint="eastAsia"/>
          <w:sz w:val="32"/>
          <w:szCs w:val="32"/>
        </w:rPr>
        <w:t>，</w:t>
      </w:r>
      <w:proofErr w:type="gramStart"/>
      <w:r w:rsidRPr="00233879">
        <w:rPr>
          <w:rFonts w:ascii="仿宋_GB2312" w:eastAsia="仿宋_GB2312" w:hAnsi="宋体" w:cs="宋体" w:hint="eastAsia"/>
          <w:sz w:val="32"/>
          <w:szCs w:val="32"/>
        </w:rPr>
        <w:t>达优率</w:t>
      </w:r>
      <w:proofErr w:type="gramEnd"/>
      <w:r w:rsidRPr="00233879">
        <w:rPr>
          <w:rFonts w:ascii="仿宋_GB2312" w:eastAsia="仿宋_GB2312" w:hAnsi="宋体" w:cs="宋体" w:hint="eastAsia"/>
          <w:sz w:val="32"/>
          <w:szCs w:val="32"/>
        </w:rPr>
        <w:t>为</w:t>
      </w:r>
      <w:r w:rsidR="00657FA4" w:rsidRPr="00233879">
        <w:rPr>
          <w:rFonts w:ascii="仿宋_GB2312" w:eastAsia="仿宋_GB2312" w:hAnsi="宋体" w:cs="宋体" w:hint="eastAsia"/>
          <w:sz w:val="32"/>
          <w:szCs w:val="32"/>
        </w:rPr>
        <w:t>9</w:t>
      </w:r>
      <w:r w:rsidR="00657FA4" w:rsidRPr="00233879">
        <w:rPr>
          <w:rFonts w:ascii="仿宋_GB2312" w:eastAsia="仿宋_GB2312" w:hAnsi="宋体" w:cs="宋体"/>
          <w:sz w:val="32"/>
          <w:szCs w:val="32"/>
        </w:rPr>
        <w:t>5.8%</w:t>
      </w:r>
      <w:r w:rsidRPr="00233879">
        <w:rPr>
          <w:rFonts w:ascii="仿宋_GB2312" w:eastAsia="仿宋_GB2312" w:hAnsi="宋体" w:cs="宋体" w:hint="eastAsia"/>
          <w:sz w:val="32"/>
          <w:szCs w:val="32"/>
        </w:rPr>
        <w:t>，与202</w:t>
      </w:r>
      <w:r w:rsidR="00657FA4" w:rsidRPr="00233879">
        <w:rPr>
          <w:rFonts w:ascii="仿宋_GB2312" w:eastAsia="仿宋_GB2312" w:hAnsi="宋体" w:cs="宋体"/>
          <w:sz w:val="32"/>
          <w:szCs w:val="32"/>
        </w:rPr>
        <w:t>4</w:t>
      </w:r>
      <w:r w:rsidRPr="00233879">
        <w:rPr>
          <w:rFonts w:ascii="仿宋_GB2312" w:eastAsia="仿宋_GB2312" w:hAnsi="宋体" w:cs="宋体" w:hint="eastAsia"/>
          <w:sz w:val="32"/>
          <w:szCs w:val="32"/>
        </w:rPr>
        <w:t>年相比提升</w:t>
      </w:r>
      <w:r w:rsidR="00657FA4" w:rsidRPr="00233879">
        <w:rPr>
          <w:rFonts w:ascii="仿宋_GB2312" w:eastAsia="仿宋_GB2312" w:hAnsi="宋体" w:cs="宋体"/>
          <w:sz w:val="32"/>
          <w:szCs w:val="32"/>
        </w:rPr>
        <w:t>4.1</w:t>
      </w:r>
      <w:r w:rsidR="008D25F8" w:rsidRPr="00233879">
        <w:rPr>
          <w:rFonts w:ascii="仿宋_GB2312" w:eastAsia="仿宋_GB2312" w:hAnsi="宋体" w:cs="宋体" w:hint="eastAsia"/>
          <w:sz w:val="32"/>
          <w:szCs w:val="32"/>
        </w:rPr>
        <w:t>个百分点</w:t>
      </w:r>
      <w:r w:rsidRPr="00233879">
        <w:rPr>
          <w:rFonts w:ascii="仿宋_GB2312" w:eastAsia="仿宋_GB2312" w:hAnsi="宋体" w:cs="宋体" w:hint="eastAsia"/>
          <w:sz w:val="32"/>
          <w:szCs w:val="32"/>
        </w:rPr>
        <w:t>；优良率为</w:t>
      </w:r>
      <w:r w:rsidR="00657FA4" w:rsidRPr="00233879">
        <w:rPr>
          <w:rFonts w:ascii="仿宋_GB2312" w:eastAsia="仿宋_GB2312" w:hAnsi="宋体" w:cs="宋体"/>
          <w:sz w:val="32"/>
          <w:szCs w:val="32"/>
        </w:rPr>
        <w:t>95.8</w:t>
      </w:r>
      <w:r w:rsidRPr="00233879">
        <w:rPr>
          <w:rFonts w:ascii="仿宋_GB2312" w:eastAsia="仿宋_GB2312" w:hAnsi="宋体" w:cs="宋体" w:hint="eastAsia"/>
          <w:sz w:val="32"/>
          <w:szCs w:val="32"/>
        </w:rPr>
        <w:t>%，与202</w:t>
      </w:r>
      <w:r w:rsidR="00657FA4" w:rsidRPr="00233879">
        <w:rPr>
          <w:rFonts w:ascii="仿宋_GB2312" w:eastAsia="仿宋_GB2312" w:hAnsi="宋体" w:cs="宋体"/>
          <w:sz w:val="32"/>
          <w:szCs w:val="32"/>
        </w:rPr>
        <w:t>4</w:t>
      </w:r>
      <w:r w:rsidRPr="00233879">
        <w:rPr>
          <w:rFonts w:ascii="仿宋_GB2312" w:eastAsia="仿宋_GB2312" w:hAnsi="宋体" w:cs="宋体" w:hint="eastAsia"/>
          <w:sz w:val="32"/>
          <w:szCs w:val="32"/>
        </w:rPr>
        <w:t>年相比</w:t>
      </w:r>
      <w:r w:rsidR="00657FA4" w:rsidRPr="00233879">
        <w:rPr>
          <w:rFonts w:ascii="仿宋_GB2312" w:eastAsia="仿宋_GB2312" w:hAnsi="宋体" w:cs="宋体" w:hint="eastAsia"/>
          <w:sz w:val="32"/>
          <w:szCs w:val="32"/>
        </w:rPr>
        <w:t>下降4</w:t>
      </w:r>
      <w:r w:rsidR="00657FA4" w:rsidRPr="00233879">
        <w:rPr>
          <w:rFonts w:ascii="仿宋_GB2312" w:eastAsia="仿宋_GB2312" w:hAnsi="宋体" w:cs="宋体"/>
          <w:sz w:val="32"/>
          <w:szCs w:val="32"/>
        </w:rPr>
        <w:t>.2</w:t>
      </w:r>
      <w:r w:rsidR="00657FA4" w:rsidRPr="00233879">
        <w:rPr>
          <w:rFonts w:ascii="仿宋_GB2312" w:eastAsia="仿宋_GB2312" w:hAnsi="宋体" w:cs="宋体" w:hint="eastAsia"/>
          <w:sz w:val="32"/>
          <w:szCs w:val="32"/>
        </w:rPr>
        <w:lastRenderedPageBreak/>
        <w:t>个百分点</w:t>
      </w:r>
      <w:r w:rsidRPr="00233879">
        <w:rPr>
          <w:rFonts w:ascii="仿宋_GB2312" w:eastAsia="仿宋_GB2312" w:hAnsi="宋体" w:cs="宋体" w:hint="eastAsia"/>
          <w:sz w:val="32"/>
          <w:szCs w:val="32"/>
        </w:rPr>
        <w:t>。</w:t>
      </w:r>
      <w:r w:rsidRPr="00233879">
        <w:rPr>
          <w:rFonts w:ascii="仿宋_GB2312" w:eastAsia="仿宋_GB2312" w:hAnsi="宋体" w:cs="宋体"/>
          <w:sz w:val="32"/>
          <w:szCs w:val="32"/>
        </w:rPr>
        <w:t>2</w:t>
      </w:r>
      <w:r w:rsidRPr="00233879">
        <w:rPr>
          <w:rFonts w:ascii="仿宋_GB2312" w:eastAsia="仿宋_GB2312" w:hAnsi="宋体" w:cs="宋体" w:hint="eastAsia"/>
          <w:sz w:val="32"/>
          <w:szCs w:val="32"/>
        </w:rPr>
        <w:t>4条河流中，</w:t>
      </w:r>
      <w:r w:rsidR="00D86260" w:rsidRPr="00233879">
        <w:rPr>
          <w:rFonts w:ascii="仿宋_GB2312" w:eastAsia="仿宋_GB2312" w:hAnsi="宋体" w:cs="宋体" w:hint="eastAsia"/>
          <w:sz w:val="32"/>
          <w:szCs w:val="32"/>
        </w:rPr>
        <w:t>2</w:t>
      </w:r>
      <w:r w:rsidR="00F63FA6" w:rsidRPr="00233879">
        <w:rPr>
          <w:rFonts w:ascii="仿宋_GB2312" w:eastAsia="仿宋_GB2312" w:hAnsi="宋体" w:cs="宋体"/>
          <w:sz w:val="32"/>
          <w:szCs w:val="32"/>
        </w:rPr>
        <w:t>3</w:t>
      </w:r>
      <w:r w:rsidR="00D86260" w:rsidRPr="00233879">
        <w:rPr>
          <w:rFonts w:ascii="仿宋_GB2312" w:eastAsia="仿宋_GB2312" w:hAnsi="宋体" w:cs="宋体" w:hint="eastAsia"/>
          <w:sz w:val="32"/>
          <w:szCs w:val="32"/>
        </w:rPr>
        <w:t>条河流的水质与202</w:t>
      </w:r>
      <w:r w:rsidR="00944EBE" w:rsidRPr="00233879">
        <w:rPr>
          <w:rFonts w:ascii="仿宋_GB2312" w:eastAsia="仿宋_GB2312" w:hAnsi="宋体" w:cs="宋体"/>
          <w:sz w:val="32"/>
          <w:szCs w:val="32"/>
        </w:rPr>
        <w:t>4</w:t>
      </w:r>
      <w:r w:rsidR="00D86260" w:rsidRPr="00233879">
        <w:rPr>
          <w:rFonts w:ascii="仿宋_GB2312" w:eastAsia="仿宋_GB2312" w:hAnsi="宋体" w:cs="宋体" w:hint="eastAsia"/>
          <w:sz w:val="32"/>
          <w:szCs w:val="32"/>
        </w:rPr>
        <w:t>年相比保持稳定；1条河流（</w:t>
      </w:r>
      <w:r w:rsidR="00EA26CC" w:rsidRPr="00233879">
        <w:rPr>
          <w:rFonts w:ascii="仿宋_GB2312" w:eastAsia="仿宋_GB2312" w:hAnsi="宋体" w:cs="宋体" w:hint="eastAsia"/>
          <w:sz w:val="32"/>
          <w:szCs w:val="32"/>
        </w:rPr>
        <w:t>运河</w:t>
      </w:r>
      <w:r w:rsidR="00D86260" w:rsidRPr="00233879">
        <w:rPr>
          <w:rFonts w:ascii="仿宋_GB2312" w:eastAsia="仿宋_GB2312" w:hAnsi="宋体" w:cs="宋体" w:hint="eastAsia"/>
          <w:sz w:val="32"/>
          <w:szCs w:val="32"/>
        </w:rPr>
        <w:t>）</w:t>
      </w:r>
      <w:r w:rsidR="00944EBE" w:rsidRPr="00233879">
        <w:rPr>
          <w:rFonts w:ascii="仿宋_GB2312" w:eastAsia="仿宋_GB2312" w:hAnsi="宋体" w:cs="宋体" w:hint="eastAsia"/>
          <w:sz w:val="32"/>
          <w:szCs w:val="32"/>
        </w:rPr>
        <w:t>与2</w:t>
      </w:r>
      <w:r w:rsidR="00944EBE" w:rsidRPr="00233879">
        <w:rPr>
          <w:rFonts w:ascii="仿宋_GB2312" w:eastAsia="仿宋_GB2312" w:hAnsi="宋体" w:cs="宋体"/>
          <w:sz w:val="32"/>
          <w:szCs w:val="32"/>
        </w:rPr>
        <w:t>024</w:t>
      </w:r>
      <w:r w:rsidR="00944EBE" w:rsidRPr="00233879">
        <w:rPr>
          <w:rFonts w:ascii="仿宋_GB2312" w:eastAsia="仿宋_GB2312" w:hAnsi="宋体" w:cs="宋体" w:hint="eastAsia"/>
          <w:sz w:val="32"/>
          <w:szCs w:val="32"/>
        </w:rPr>
        <w:t>年相比</w:t>
      </w:r>
      <w:r w:rsidR="00D86260" w:rsidRPr="00233879">
        <w:rPr>
          <w:rFonts w:ascii="仿宋_GB2312" w:eastAsia="仿宋_GB2312" w:hAnsi="宋体" w:cs="宋体" w:hint="eastAsia"/>
          <w:sz w:val="32"/>
          <w:szCs w:val="32"/>
        </w:rPr>
        <w:t>水质</w:t>
      </w:r>
      <w:r w:rsidR="001E7362" w:rsidRPr="00233879">
        <w:rPr>
          <w:rFonts w:ascii="仿宋_GB2312" w:eastAsia="仿宋_GB2312" w:hAnsi="宋体" w:cs="宋体" w:hint="eastAsia"/>
          <w:sz w:val="32"/>
          <w:szCs w:val="32"/>
        </w:rPr>
        <w:t>明显</w:t>
      </w:r>
      <w:r w:rsidR="00D86260" w:rsidRPr="00233879">
        <w:rPr>
          <w:rFonts w:ascii="仿宋_GB2312" w:eastAsia="仿宋_GB2312" w:hAnsi="宋体" w:cs="宋体" w:hint="eastAsia"/>
          <w:sz w:val="32"/>
          <w:szCs w:val="32"/>
        </w:rPr>
        <w:t>下降，由</w:t>
      </w:r>
      <w:r w:rsidR="00C93A30" w:rsidRPr="00233879">
        <w:rPr>
          <w:rFonts w:ascii="仿宋_GB2312" w:eastAsia="仿宋_GB2312" w:hAnsi="宋体" w:cs="宋体" w:hint="eastAsia"/>
          <w:sz w:val="32"/>
          <w:szCs w:val="32"/>
        </w:rPr>
        <w:t>Ⅲ</w:t>
      </w:r>
      <w:r w:rsidR="00D86260" w:rsidRPr="00233879">
        <w:rPr>
          <w:rFonts w:ascii="仿宋_GB2312" w:eastAsia="仿宋_GB2312" w:hAnsi="宋体" w:cs="宋体" w:hint="eastAsia"/>
          <w:sz w:val="32"/>
          <w:szCs w:val="32"/>
        </w:rPr>
        <w:t>类下降至</w:t>
      </w:r>
      <w:r w:rsidR="00C93A30" w:rsidRPr="00233879">
        <w:rPr>
          <w:rFonts w:ascii="仿宋_GB2312" w:eastAsia="仿宋_GB2312" w:hAnsi="宋体" w:cs="宋体" w:hint="eastAsia"/>
          <w:sz w:val="32"/>
          <w:szCs w:val="32"/>
        </w:rPr>
        <w:t>劣Ⅴ</w:t>
      </w:r>
      <w:r w:rsidR="00D86260" w:rsidRPr="00233879">
        <w:rPr>
          <w:rFonts w:ascii="仿宋_GB2312" w:eastAsia="仿宋_GB2312" w:hAnsi="宋体" w:cs="宋体" w:hint="eastAsia"/>
          <w:sz w:val="32"/>
          <w:szCs w:val="32"/>
        </w:rPr>
        <w:t>类。</w:t>
      </w:r>
    </w:p>
    <w:p w14:paraId="34C68305" w14:textId="764AE46E" w:rsidR="005E6D08" w:rsidRPr="00B763F9" w:rsidRDefault="00A13EE6" w:rsidP="001B3B21">
      <w:pPr>
        <w:spacing w:after="0" w:line="560" w:lineRule="exact"/>
        <w:ind w:firstLineChars="200" w:firstLine="440"/>
        <w:jc w:val="both"/>
        <w:rPr>
          <w:rFonts w:ascii="仿宋_GB2312" w:eastAsia="仿宋_GB2312" w:hAnsi="宋体" w:cs="宋体" w:hint="eastAsia"/>
          <w:sz w:val="32"/>
          <w:szCs w:val="32"/>
        </w:rPr>
      </w:pPr>
      <w:r>
        <w:rPr>
          <w:rFonts w:hint="eastAsia"/>
          <w:noProof/>
        </w:rPr>
        <mc:AlternateContent>
          <mc:Choice Requires="wps">
            <w:drawing>
              <wp:anchor distT="0" distB="0" distL="114300" distR="114300" simplePos="0" relativeHeight="251657216" behindDoc="0" locked="0" layoutInCell="1" allowOverlap="1" wp14:anchorId="080301A3" wp14:editId="405F0A74">
                <wp:simplePos x="0" y="0"/>
                <wp:positionH relativeFrom="column">
                  <wp:posOffset>1318260</wp:posOffset>
                </wp:positionH>
                <wp:positionV relativeFrom="paragraph">
                  <wp:posOffset>9525</wp:posOffset>
                </wp:positionV>
                <wp:extent cx="719455" cy="350520"/>
                <wp:effectExtent l="0" t="0" r="23495" b="201930"/>
                <wp:wrapNone/>
                <wp:docPr id="6" name="线形标注 1 6"/>
                <wp:cNvGraphicFramePr/>
                <a:graphic xmlns:a="http://schemas.openxmlformats.org/drawingml/2006/main">
                  <a:graphicData uri="http://schemas.microsoft.com/office/word/2010/wordprocessingShape">
                    <wps:wsp>
                      <wps:cNvSpPr/>
                      <wps:spPr>
                        <a:xfrm>
                          <a:off x="0" y="0"/>
                          <a:ext cx="719455" cy="350520"/>
                        </a:xfrm>
                        <a:prstGeom prst="borderCallout1">
                          <a:avLst>
                            <a:gd name="adj1" fmla="val 152571"/>
                            <a:gd name="adj2" fmla="val 80345"/>
                            <a:gd name="adj3" fmla="val 103034"/>
                            <a:gd name="adj4" fmla="val 51527"/>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4FD12F5" w14:textId="0A563623" w:rsidR="00780998" w:rsidRDefault="00780998" w:rsidP="00A5699F">
                            <w:pPr>
                              <w:spacing w:after="0" w:line="320" w:lineRule="exact"/>
                              <w:jc w:val="center"/>
                            </w:pPr>
                            <w:r>
                              <w:rPr>
                                <w:rFonts w:hint="eastAsia"/>
                              </w:rPr>
                              <w:t>玛瑙河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301A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6" o:spid="_x0000_s1026" type="#_x0000_t47" style="position:absolute;left:0;text-align:left;margin-left:103.8pt;margin-top:.75pt;width:56.6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" adj="11130,22255,17355,32955" fillcolor="white [3201]" strokecolor="#00b050" strokeweight="2pt">
                <v:textbox>
                  <w:txbxContent>
                    <w:p w14:paraId="64FD12F5" w14:textId="0A563623" w:rsidR="00780998" w:rsidRDefault="00780998" w:rsidP="00A5699F">
                      <w:pPr>
                        <w:spacing w:after="0" w:line="320" w:lineRule="exact"/>
                        <w:jc w:val="center"/>
                      </w:pPr>
                      <w:r>
                        <w:rPr>
                          <w:rFonts w:hint="eastAsia"/>
                        </w:rPr>
                        <w:t>玛瑙河</w:t>
                      </w:r>
                    </w:p>
                  </w:txbxContent>
                </v:textbox>
              </v:shape>
            </w:pict>
          </mc:Fallback>
        </mc:AlternateContent>
      </w:r>
      <w:r w:rsidR="00A74257">
        <w:rPr>
          <w:rFonts w:hint="eastAsia"/>
          <w:noProof/>
        </w:rPr>
        <mc:AlternateContent>
          <mc:Choice Requires="wps">
            <w:drawing>
              <wp:anchor distT="0" distB="0" distL="114300" distR="114300" simplePos="0" relativeHeight="251659776" behindDoc="0" locked="0" layoutInCell="1" allowOverlap="1" wp14:anchorId="642BF33B" wp14:editId="22F1B33D">
                <wp:simplePos x="0" y="0"/>
                <wp:positionH relativeFrom="column">
                  <wp:posOffset>2191385</wp:posOffset>
                </wp:positionH>
                <wp:positionV relativeFrom="paragraph">
                  <wp:posOffset>52705</wp:posOffset>
                </wp:positionV>
                <wp:extent cx="605155" cy="350520"/>
                <wp:effectExtent l="0" t="0" r="23495" b="163830"/>
                <wp:wrapNone/>
                <wp:docPr id="11" name="线形标注 1 11"/>
                <wp:cNvGraphicFramePr/>
                <a:graphic xmlns:a="http://schemas.openxmlformats.org/drawingml/2006/main">
                  <a:graphicData uri="http://schemas.microsoft.com/office/word/2010/wordprocessingShape">
                    <wps:wsp>
                      <wps:cNvSpPr/>
                      <wps:spPr>
                        <a:xfrm>
                          <a:off x="0" y="0"/>
                          <a:ext cx="605155" cy="350520"/>
                        </a:xfrm>
                        <a:prstGeom prst="borderCallout1">
                          <a:avLst>
                            <a:gd name="adj1" fmla="val 142407"/>
                            <a:gd name="adj2" fmla="val 17770"/>
                            <a:gd name="adj3" fmla="val 103034"/>
                            <a:gd name="adj4" fmla="val 51527"/>
                          </a:avLst>
                        </a:prstGeom>
                        <a:ln>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1D5C94FB" w14:textId="3B143141" w:rsidR="00780998" w:rsidRDefault="00780998" w:rsidP="006A4E34">
                            <w:pPr>
                              <w:spacing w:after="0" w:line="320" w:lineRule="exact"/>
                              <w:jc w:val="center"/>
                            </w:pPr>
                            <w:r w:rsidRPr="008D25F8">
                              <w:rPr>
                                <w:rFonts w:hint="eastAsia"/>
                                <w:color w:val="FF0000"/>
                              </w:rPr>
                              <w:t>运河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BF33B" id="线形标注 1 11" o:spid="_x0000_s1027" type="#_x0000_t47" style="position:absolute;left:0;text-align:left;margin-left:172.55pt;margin-top:4.15pt;width:47.65pt;height:2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" adj="11130,22255,3838,30760" fillcolor="white [3201]" strokecolor="#c00000" strokeweight="2pt">
                <v:textbox>
                  <w:txbxContent>
                    <w:p w14:paraId="1D5C94FB" w14:textId="3B143141" w:rsidR="00780998" w:rsidRDefault="00780998" w:rsidP="006A4E34">
                      <w:pPr>
                        <w:spacing w:after="0" w:line="320" w:lineRule="exact"/>
                        <w:jc w:val="center"/>
                      </w:pPr>
                      <w:r w:rsidRPr="008D25F8">
                        <w:rPr>
                          <w:rFonts w:hint="eastAsia"/>
                          <w:color w:val="FF0000"/>
                        </w:rPr>
                        <w:t>运河</w:t>
                      </w:r>
                    </w:p>
                  </w:txbxContent>
                </v:textbox>
                <o:callout v:ext="edit" minusx="t"/>
              </v:shape>
            </w:pict>
          </mc:Fallback>
        </mc:AlternateContent>
      </w:r>
    </w:p>
    <w:p w14:paraId="093BC536" w14:textId="26FE1C93" w:rsidR="00D3700D" w:rsidRPr="00D3700D" w:rsidRDefault="00E110EF" w:rsidP="00D3700D">
      <w:pPr>
        <w:spacing w:after="0"/>
        <w:jc w:val="center"/>
        <w:rPr>
          <w:rFonts w:ascii="宋体" w:eastAsia="宋体" w:hAnsi="宋体" w:cs="宋体" w:hint="eastAsia"/>
          <w:color w:val="FF0000"/>
          <w:sz w:val="28"/>
          <w:szCs w:val="28"/>
        </w:rPr>
      </w:pPr>
      <w:r>
        <w:rPr>
          <w:rFonts w:ascii="宋体" w:eastAsia="宋体" w:hAnsi="宋体" w:cs="宋体"/>
          <w:noProof/>
          <w:color w:val="FF0000"/>
          <w:sz w:val="28"/>
          <w:szCs w:val="28"/>
        </w:rPr>
        <w:drawing>
          <wp:inline distT="0" distB="0" distL="0" distR="0" wp14:anchorId="1C17D9D7" wp14:editId="61DEB9E3">
            <wp:extent cx="3895725" cy="211455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24F177" w14:textId="7D9B0945" w:rsidR="00D3700D" w:rsidRDefault="00A74257" w:rsidP="000B287A">
      <w:pPr>
        <w:ind w:left="420" w:firstLineChars="800" w:firstLine="1760"/>
        <w:rPr>
          <w:rFonts w:ascii="宋体" w:eastAsia="宋体" w:hAnsi="宋体" w:cs="宋体" w:hint="eastAsia"/>
          <w:bCs/>
          <w:sz w:val="21"/>
          <w:szCs w:val="21"/>
        </w:rPr>
      </w:pPr>
      <w:r>
        <w:rPr>
          <w:rFonts w:hint="eastAsia"/>
          <w:noProof/>
        </w:rPr>
        <mc:AlternateContent>
          <mc:Choice Requires="wps">
            <w:drawing>
              <wp:anchor distT="0" distB="0" distL="114300" distR="114300" simplePos="0" relativeHeight="251655680" behindDoc="0" locked="0" layoutInCell="1" allowOverlap="1" wp14:anchorId="38204D94" wp14:editId="4AC2FBEB">
                <wp:simplePos x="0" y="0"/>
                <wp:positionH relativeFrom="column">
                  <wp:posOffset>-461010</wp:posOffset>
                </wp:positionH>
                <wp:positionV relativeFrom="paragraph">
                  <wp:posOffset>213995</wp:posOffset>
                </wp:positionV>
                <wp:extent cx="6304915" cy="621030"/>
                <wp:effectExtent l="0" t="685800" r="19685" b="26670"/>
                <wp:wrapNone/>
                <wp:docPr id="5" name="线形标注 1 5"/>
                <wp:cNvGraphicFramePr/>
                <a:graphic xmlns:a="http://schemas.openxmlformats.org/drawingml/2006/main">
                  <a:graphicData uri="http://schemas.microsoft.com/office/word/2010/wordprocessingShape">
                    <wps:wsp>
                      <wps:cNvSpPr/>
                      <wps:spPr>
                        <a:xfrm>
                          <a:off x="0" y="0"/>
                          <a:ext cx="6304915" cy="621030"/>
                        </a:xfrm>
                        <a:prstGeom prst="borderCallout1">
                          <a:avLst>
                            <a:gd name="adj1" fmla="val -351"/>
                            <a:gd name="adj2" fmla="val 8153"/>
                            <a:gd name="adj3" fmla="val -106744"/>
                            <a:gd name="adj4" fmla="val 33391"/>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6AC2655" w14:textId="3D801B26" w:rsidR="00780998" w:rsidRPr="008D25F8" w:rsidRDefault="00780998" w:rsidP="00A5699F">
                            <w:pPr>
                              <w:jc w:val="center"/>
                              <w:rPr>
                                <w:color w:val="00B050"/>
                              </w:rPr>
                            </w:pPr>
                            <w:r>
                              <w:rPr>
                                <w:rFonts w:hint="eastAsia"/>
                              </w:rPr>
                              <w:t>长江、清江、渔洋河、香溪河、黄柏河、</w:t>
                            </w:r>
                            <w:proofErr w:type="gramStart"/>
                            <w:r>
                              <w:rPr>
                                <w:rFonts w:hint="eastAsia"/>
                              </w:rPr>
                              <w:t>善溪冲</w:t>
                            </w:r>
                            <w:proofErr w:type="gramEnd"/>
                            <w:r>
                              <w:rPr>
                                <w:rFonts w:hint="eastAsia"/>
                              </w:rPr>
                              <w:t>、</w:t>
                            </w:r>
                            <w:proofErr w:type="gramStart"/>
                            <w:r>
                              <w:rPr>
                                <w:rFonts w:hint="eastAsia"/>
                              </w:rPr>
                              <w:t>沮</w:t>
                            </w:r>
                            <w:proofErr w:type="gramEnd"/>
                            <w:r>
                              <w:rPr>
                                <w:rFonts w:hint="eastAsia"/>
                              </w:rPr>
                              <w:t>河、漳河、</w:t>
                            </w:r>
                            <w:proofErr w:type="gramStart"/>
                            <w:r>
                              <w:rPr>
                                <w:rFonts w:hint="eastAsia"/>
                              </w:rPr>
                              <w:t>沮</w:t>
                            </w:r>
                            <w:proofErr w:type="gramEnd"/>
                            <w:r>
                              <w:rPr>
                                <w:rFonts w:hint="eastAsia"/>
                              </w:rPr>
                              <w:t>漳河、巩河、紫阳河、</w:t>
                            </w:r>
                            <w:r w:rsidRPr="008D25F8">
                              <w:rPr>
                                <w:rFonts w:hint="eastAsia"/>
                              </w:rPr>
                              <w:t>柏临河</w:t>
                            </w:r>
                            <w:r>
                              <w:t>、</w:t>
                            </w:r>
                            <w:r>
                              <w:rPr>
                                <w:rFonts w:hint="eastAsia"/>
                              </w:rPr>
                              <w:t>下牢溪、茅坪河、</w:t>
                            </w:r>
                            <w:proofErr w:type="gramStart"/>
                            <w:r>
                              <w:rPr>
                                <w:rFonts w:hint="eastAsia"/>
                              </w:rPr>
                              <w:t>叱</w:t>
                            </w:r>
                            <w:proofErr w:type="gramEnd"/>
                            <w:r>
                              <w:rPr>
                                <w:rFonts w:hint="eastAsia"/>
                              </w:rPr>
                              <w:t>溪河、九</w:t>
                            </w:r>
                            <w:proofErr w:type="gramStart"/>
                            <w:r>
                              <w:rPr>
                                <w:rFonts w:hint="eastAsia"/>
                              </w:rPr>
                              <w:t>畹</w:t>
                            </w:r>
                            <w:proofErr w:type="gramEnd"/>
                            <w:r>
                              <w:rPr>
                                <w:rFonts w:hint="eastAsia"/>
                              </w:rPr>
                              <w:t>溪、青干河、太平溪、童庄河、天池河</w:t>
                            </w:r>
                            <w:r w:rsidRPr="00B81081">
                              <w:rPr>
                                <w:rFonts w:hint="eastAsia"/>
                              </w:rPr>
                              <w:t>、桥边河、五龙河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04D94" id="线形标注 1 5" o:spid="_x0000_s1028" type="#_x0000_t47" style="position:absolute;left:0;text-align:left;margin-left:-36.3pt;margin-top:16.85pt;width:496.45pt;height:4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" adj="7212,-23057,1761,-76" fillcolor="white [3201]" strokecolor="#4f81bd [3204]" strokeweight="2pt">
                <v:textbox>
                  <w:txbxContent>
                    <w:p w14:paraId="76AC2655" w14:textId="3D801B26" w:rsidR="00780998" w:rsidRPr="008D25F8" w:rsidRDefault="00780998" w:rsidP="00A5699F">
                      <w:pPr>
                        <w:jc w:val="center"/>
                        <w:rPr>
                          <w:color w:val="00B050"/>
                        </w:rPr>
                      </w:pPr>
                      <w:r>
                        <w:rPr>
                          <w:rFonts w:hint="eastAsia"/>
                        </w:rPr>
                        <w:t>长江、清江、渔洋河、香溪河、黄柏河、</w:t>
                      </w:r>
                      <w:proofErr w:type="gramStart"/>
                      <w:r>
                        <w:rPr>
                          <w:rFonts w:hint="eastAsia"/>
                        </w:rPr>
                        <w:t>善溪冲</w:t>
                      </w:r>
                      <w:proofErr w:type="gramEnd"/>
                      <w:r>
                        <w:rPr>
                          <w:rFonts w:hint="eastAsia"/>
                        </w:rPr>
                        <w:t>、</w:t>
                      </w:r>
                      <w:proofErr w:type="gramStart"/>
                      <w:r>
                        <w:rPr>
                          <w:rFonts w:hint="eastAsia"/>
                        </w:rPr>
                        <w:t>沮</w:t>
                      </w:r>
                      <w:proofErr w:type="gramEnd"/>
                      <w:r>
                        <w:rPr>
                          <w:rFonts w:hint="eastAsia"/>
                        </w:rPr>
                        <w:t>河、漳河、</w:t>
                      </w:r>
                      <w:proofErr w:type="gramStart"/>
                      <w:r>
                        <w:rPr>
                          <w:rFonts w:hint="eastAsia"/>
                        </w:rPr>
                        <w:t>沮</w:t>
                      </w:r>
                      <w:proofErr w:type="gramEnd"/>
                      <w:r>
                        <w:rPr>
                          <w:rFonts w:hint="eastAsia"/>
                        </w:rPr>
                        <w:t>漳河、巩河、紫阳河、</w:t>
                      </w:r>
                      <w:r w:rsidRPr="008D25F8">
                        <w:rPr>
                          <w:rFonts w:hint="eastAsia"/>
                        </w:rPr>
                        <w:t>柏临河</w:t>
                      </w:r>
                      <w:r>
                        <w:t>、</w:t>
                      </w:r>
                      <w:r>
                        <w:rPr>
                          <w:rFonts w:hint="eastAsia"/>
                        </w:rPr>
                        <w:t>下牢溪、茅坪河、</w:t>
                      </w:r>
                      <w:proofErr w:type="gramStart"/>
                      <w:r>
                        <w:rPr>
                          <w:rFonts w:hint="eastAsia"/>
                        </w:rPr>
                        <w:t>叱</w:t>
                      </w:r>
                      <w:proofErr w:type="gramEnd"/>
                      <w:r>
                        <w:rPr>
                          <w:rFonts w:hint="eastAsia"/>
                        </w:rPr>
                        <w:t>溪河、九</w:t>
                      </w:r>
                      <w:proofErr w:type="gramStart"/>
                      <w:r>
                        <w:rPr>
                          <w:rFonts w:hint="eastAsia"/>
                        </w:rPr>
                        <w:t>畹</w:t>
                      </w:r>
                      <w:proofErr w:type="gramEnd"/>
                      <w:r>
                        <w:rPr>
                          <w:rFonts w:hint="eastAsia"/>
                        </w:rPr>
                        <w:t>溪、青干河、太平溪、童庄河、天池河</w:t>
                      </w:r>
                      <w:r w:rsidRPr="00B81081">
                        <w:rPr>
                          <w:rFonts w:hint="eastAsia"/>
                        </w:rPr>
                        <w:t>、桥边河、五龙河</w:t>
                      </w:r>
                    </w:p>
                  </w:txbxContent>
                </v:textbox>
                <o:callout v:ext="edit" minusx="t"/>
              </v:shape>
            </w:pict>
          </mc:Fallback>
        </mc:AlternateContent>
      </w:r>
    </w:p>
    <w:p w14:paraId="065A1655" w14:textId="6FFA8EAA" w:rsidR="00D3700D" w:rsidRDefault="00D3700D" w:rsidP="000B287A">
      <w:pPr>
        <w:ind w:left="420" w:firstLineChars="800" w:firstLine="1680"/>
        <w:rPr>
          <w:rFonts w:ascii="宋体" w:eastAsia="宋体" w:hAnsi="宋体" w:cs="宋体" w:hint="eastAsia"/>
          <w:bCs/>
          <w:sz w:val="21"/>
          <w:szCs w:val="21"/>
        </w:rPr>
      </w:pPr>
    </w:p>
    <w:p w14:paraId="499ECF21" w14:textId="77777777" w:rsidR="00E110EF" w:rsidRDefault="00E110EF" w:rsidP="000B287A">
      <w:pPr>
        <w:ind w:left="420" w:firstLineChars="800" w:firstLine="1680"/>
        <w:rPr>
          <w:rFonts w:ascii="宋体" w:eastAsia="宋体" w:hAnsi="宋体" w:cs="宋体" w:hint="eastAsia"/>
          <w:bCs/>
          <w:sz w:val="21"/>
          <w:szCs w:val="21"/>
        </w:rPr>
      </w:pPr>
    </w:p>
    <w:p w14:paraId="5CA319E7" w14:textId="77D536A8" w:rsidR="00A5699F" w:rsidRPr="000B287A" w:rsidRDefault="00A5699F" w:rsidP="000B287A">
      <w:pPr>
        <w:ind w:left="420" w:firstLineChars="800" w:firstLine="1680"/>
        <w:rPr>
          <w:rFonts w:ascii="宋体" w:eastAsia="宋体" w:hAnsi="宋体" w:cs="宋体" w:hint="eastAsia"/>
          <w:bCs/>
          <w:sz w:val="21"/>
          <w:szCs w:val="21"/>
        </w:rPr>
      </w:pPr>
      <w:r w:rsidRPr="000B287A">
        <w:rPr>
          <w:rFonts w:ascii="宋体" w:eastAsia="宋体" w:hAnsi="宋体" w:cs="宋体" w:hint="eastAsia"/>
          <w:bCs/>
          <w:sz w:val="21"/>
          <w:szCs w:val="21"/>
        </w:rPr>
        <w:t>图二</w:t>
      </w:r>
      <w:r w:rsidR="00B81081">
        <w:rPr>
          <w:rFonts w:ascii="宋体" w:eastAsia="宋体" w:hAnsi="宋体" w:cs="宋体" w:hint="eastAsia"/>
          <w:bCs/>
          <w:sz w:val="21"/>
          <w:szCs w:val="21"/>
        </w:rPr>
        <w:t xml:space="preserve"> </w:t>
      </w:r>
      <w:r w:rsidR="00B81081">
        <w:rPr>
          <w:rFonts w:ascii="宋体" w:eastAsia="宋体" w:hAnsi="宋体" w:cs="宋体"/>
          <w:bCs/>
          <w:sz w:val="21"/>
          <w:szCs w:val="21"/>
        </w:rPr>
        <w:t xml:space="preserve">   </w:t>
      </w:r>
      <w:r w:rsidRPr="000B287A">
        <w:rPr>
          <w:rFonts w:ascii="宋体" w:eastAsia="宋体" w:hAnsi="宋体" w:cs="宋体"/>
          <w:bCs/>
          <w:sz w:val="21"/>
          <w:szCs w:val="21"/>
        </w:rPr>
        <w:t>20</w:t>
      </w:r>
      <w:r w:rsidR="00B81081">
        <w:rPr>
          <w:rFonts w:ascii="宋体" w:eastAsia="宋体" w:hAnsi="宋体" w:cs="宋体"/>
          <w:bCs/>
          <w:sz w:val="21"/>
          <w:szCs w:val="21"/>
        </w:rPr>
        <w:t>25</w:t>
      </w:r>
      <w:r w:rsidRPr="000B287A">
        <w:rPr>
          <w:rFonts w:ascii="宋体" w:eastAsia="宋体" w:hAnsi="宋体" w:cs="宋体"/>
          <w:bCs/>
          <w:sz w:val="21"/>
          <w:szCs w:val="21"/>
        </w:rPr>
        <w:t>年全市主要河流水质类别图</w:t>
      </w:r>
    </w:p>
    <w:p w14:paraId="39FA5238" w14:textId="526401B5" w:rsidR="00D3700D" w:rsidRPr="004227BE" w:rsidRDefault="00A5699F" w:rsidP="00B763F9">
      <w:pPr>
        <w:spacing w:after="0" w:line="560" w:lineRule="exact"/>
        <w:ind w:firstLineChars="100" w:firstLine="220"/>
      </w:pPr>
      <w:r w:rsidRPr="00A5699F">
        <w:rPr>
          <w:rFonts w:hint="eastAsia"/>
        </w:rPr>
        <w:t>（备注：红色</w:t>
      </w:r>
      <w:r w:rsidR="00B763F9">
        <w:rPr>
          <w:rFonts w:hint="eastAsia"/>
        </w:rPr>
        <w:t>字体</w:t>
      </w:r>
      <w:r w:rsidRPr="00A5699F">
        <w:rPr>
          <w:rFonts w:hint="eastAsia"/>
        </w:rPr>
        <w:t>表示水质有所下降，其他表示稳定）</w:t>
      </w:r>
    </w:p>
    <w:p w14:paraId="5308E67C" w14:textId="0BB6A250" w:rsidR="00A5699F" w:rsidRPr="009522F9" w:rsidRDefault="00A5699F" w:rsidP="001B3B21">
      <w:pPr>
        <w:spacing w:after="0" w:line="560" w:lineRule="exact"/>
        <w:ind w:firstLineChars="200" w:firstLine="640"/>
        <w:jc w:val="both"/>
        <w:rPr>
          <w:rFonts w:ascii="楷体" w:eastAsia="楷体" w:hAnsi="楷体" w:cs="宋体" w:hint="eastAsia"/>
          <w:sz w:val="32"/>
          <w:szCs w:val="32"/>
        </w:rPr>
      </w:pPr>
      <w:r w:rsidRPr="009522F9">
        <w:rPr>
          <w:rFonts w:ascii="楷体" w:eastAsia="楷体" w:hAnsi="楷体" w:cs="宋体" w:hint="eastAsia"/>
          <w:sz w:val="32"/>
          <w:szCs w:val="32"/>
        </w:rPr>
        <w:t>（二）纳入国家与湖北省考核的断面水质达标情况</w:t>
      </w:r>
    </w:p>
    <w:p w14:paraId="177F06A1" w14:textId="21ADCFB2" w:rsidR="00A5699F" w:rsidRPr="000B287A" w:rsidRDefault="00A5699F" w:rsidP="001B3B21">
      <w:pPr>
        <w:spacing w:after="0" w:line="560" w:lineRule="exact"/>
        <w:ind w:firstLineChars="200" w:firstLine="640"/>
        <w:jc w:val="both"/>
        <w:rPr>
          <w:rFonts w:ascii="仿宋_GB2312" w:eastAsia="仿宋_GB2312" w:hAnsi="宋体" w:cs="宋体" w:hint="eastAsia"/>
          <w:sz w:val="32"/>
          <w:szCs w:val="32"/>
        </w:rPr>
      </w:pPr>
      <w:r w:rsidRPr="000B287A">
        <w:rPr>
          <w:rFonts w:ascii="仿宋_GB2312" w:eastAsia="仿宋_GB2312" w:hAnsi="宋体" w:cs="宋体"/>
          <w:sz w:val="32"/>
          <w:szCs w:val="32"/>
        </w:rPr>
        <w:t>20</w:t>
      </w:r>
      <w:r w:rsidRPr="000B287A">
        <w:rPr>
          <w:rFonts w:ascii="仿宋_GB2312" w:eastAsia="仿宋_GB2312" w:hAnsi="宋体" w:cs="宋体" w:hint="eastAsia"/>
          <w:sz w:val="32"/>
          <w:szCs w:val="32"/>
        </w:rPr>
        <w:t>2</w:t>
      </w:r>
      <w:r w:rsidR="008C0165">
        <w:rPr>
          <w:rFonts w:ascii="仿宋_GB2312" w:eastAsia="仿宋_GB2312" w:hAnsi="宋体" w:cs="宋体"/>
          <w:sz w:val="32"/>
          <w:szCs w:val="32"/>
        </w:rPr>
        <w:t>5</w:t>
      </w:r>
      <w:r w:rsidRPr="000B287A">
        <w:rPr>
          <w:rFonts w:ascii="仿宋_GB2312" w:eastAsia="仿宋_GB2312" w:hAnsi="宋体" w:cs="宋体" w:hint="eastAsia"/>
          <w:sz w:val="32"/>
          <w:szCs w:val="32"/>
        </w:rPr>
        <w:t>年纳入国家考核的16个地表水断面水质优良率为100%，与</w:t>
      </w:r>
      <w:r w:rsidRPr="000B287A">
        <w:rPr>
          <w:rFonts w:ascii="仿宋_GB2312" w:eastAsia="仿宋_GB2312" w:hAnsi="宋体" w:cs="宋体"/>
          <w:sz w:val="32"/>
          <w:szCs w:val="32"/>
        </w:rPr>
        <w:t>20</w:t>
      </w:r>
      <w:r w:rsidRPr="000B287A">
        <w:rPr>
          <w:rFonts w:ascii="仿宋_GB2312" w:eastAsia="仿宋_GB2312" w:hAnsi="宋体" w:cs="宋体" w:hint="eastAsia"/>
          <w:sz w:val="32"/>
          <w:szCs w:val="32"/>
        </w:rPr>
        <w:t>2</w:t>
      </w:r>
      <w:r w:rsidR="008C0165">
        <w:rPr>
          <w:rFonts w:ascii="仿宋_GB2312" w:eastAsia="仿宋_GB2312" w:hAnsi="宋体" w:cs="宋体"/>
          <w:sz w:val="32"/>
          <w:szCs w:val="32"/>
        </w:rPr>
        <w:t>4</w:t>
      </w:r>
      <w:r w:rsidRPr="000B287A">
        <w:rPr>
          <w:rFonts w:ascii="仿宋_GB2312" w:eastAsia="仿宋_GB2312" w:hAnsi="宋体" w:cs="宋体" w:hint="eastAsia"/>
          <w:sz w:val="32"/>
          <w:szCs w:val="32"/>
        </w:rPr>
        <w:t>年相比，</w:t>
      </w:r>
      <w:r w:rsidR="008C0165">
        <w:rPr>
          <w:rFonts w:ascii="仿宋_GB2312" w:eastAsia="仿宋_GB2312" w:hAnsi="宋体" w:cs="宋体" w:hint="eastAsia"/>
          <w:sz w:val="32"/>
          <w:szCs w:val="32"/>
        </w:rPr>
        <w:t>总体</w:t>
      </w:r>
      <w:r w:rsidRPr="000B287A">
        <w:rPr>
          <w:rFonts w:ascii="仿宋_GB2312" w:eastAsia="仿宋_GB2312" w:hAnsi="宋体" w:cs="宋体"/>
          <w:sz w:val="32"/>
          <w:szCs w:val="32"/>
        </w:rPr>
        <w:t>保持稳定</w:t>
      </w:r>
      <w:r w:rsidRPr="000B287A">
        <w:rPr>
          <w:rFonts w:ascii="仿宋_GB2312" w:eastAsia="仿宋_GB2312" w:hAnsi="宋体" w:cs="宋体" w:hint="eastAsia"/>
          <w:sz w:val="32"/>
          <w:szCs w:val="32"/>
        </w:rPr>
        <w:t>；纳入湖北省考核的34个（</w:t>
      </w:r>
      <w:proofErr w:type="gramStart"/>
      <w:r w:rsidRPr="000B287A">
        <w:rPr>
          <w:rFonts w:ascii="仿宋_GB2312" w:eastAsia="仿宋_GB2312" w:hAnsi="宋体" w:cs="宋体" w:hint="eastAsia"/>
          <w:sz w:val="32"/>
          <w:szCs w:val="32"/>
        </w:rPr>
        <w:t>包括国考断面</w:t>
      </w:r>
      <w:proofErr w:type="gramEnd"/>
      <w:r w:rsidRPr="000B287A">
        <w:rPr>
          <w:rFonts w:ascii="仿宋_GB2312" w:eastAsia="仿宋_GB2312" w:hAnsi="宋体" w:cs="宋体" w:hint="eastAsia"/>
          <w:sz w:val="32"/>
          <w:szCs w:val="32"/>
        </w:rPr>
        <w:t>16个）断面水质优良率为100%。（详见附件</w:t>
      </w:r>
      <w:r w:rsidR="00390443">
        <w:rPr>
          <w:rFonts w:ascii="仿宋_GB2312" w:eastAsia="仿宋_GB2312" w:hAnsi="宋体" w:cs="宋体" w:hint="eastAsia"/>
          <w:sz w:val="32"/>
          <w:szCs w:val="32"/>
        </w:rPr>
        <w:t>一、三</w:t>
      </w:r>
      <w:r w:rsidRPr="000B287A">
        <w:rPr>
          <w:rFonts w:ascii="仿宋_GB2312" w:eastAsia="仿宋_GB2312" w:hAnsi="宋体" w:cs="宋体" w:hint="eastAsia"/>
          <w:sz w:val="32"/>
          <w:szCs w:val="32"/>
        </w:rPr>
        <w:t>）</w:t>
      </w:r>
    </w:p>
    <w:p w14:paraId="7F2E1152" w14:textId="56EDF02F" w:rsidR="00A5699F" w:rsidRPr="009522F9" w:rsidRDefault="00A5699F" w:rsidP="001B3B21">
      <w:pPr>
        <w:spacing w:after="0" w:line="560" w:lineRule="exact"/>
        <w:ind w:firstLineChars="200" w:firstLine="640"/>
        <w:jc w:val="both"/>
        <w:rPr>
          <w:rFonts w:ascii="楷体" w:eastAsia="楷体" w:hAnsi="楷体" w:cs="宋体" w:hint="eastAsia"/>
          <w:sz w:val="32"/>
          <w:szCs w:val="32"/>
        </w:rPr>
      </w:pPr>
      <w:r w:rsidRPr="009522F9">
        <w:rPr>
          <w:rFonts w:ascii="楷体" w:eastAsia="楷体" w:hAnsi="楷体" w:cs="宋体" w:hint="eastAsia"/>
          <w:sz w:val="32"/>
          <w:szCs w:val="32"/>
        </w:rPr>
        <w:t>（三）县级以上集中式饮用水源地水质达标率</w:t>
      </w:r>
    </w:p>
    <w:p w14:paraId="5227BAB8" w14:textId="2FB37BF3" w:rsidR="00911D76" w:rsidRDefault="00A5699F" w:rsidP="001B3B21">
      <w:pPr>
        <w:spacing w:after="0" w:line="560" w:lineRule="exact"/>
        <w:ind w:firstLineChars="200" w:firstLine="640"/>
        <w:jc w:val="both"/>
        <w:rPr>
          <w:rFonts w:ascii="仿宋_GB2312" w:eastAsia="仿宋_GB2312" w:hAnsi="宋体" w:cs="宋体" w:hint="eastAsia"/>
          <w:sz w:val="32"/>
          <w:szCs w:val="32"/>
        </w:rPr>
      </w:pPr>
      <w:r w:rsidRPr="000B287A">
        <w:rPr>
          <w:rFonts w:ascii="仿宋_GB2312" w:eastAsia="仿宋_GB2312" w:hAnsi="宋体" w:cs="宋体"/>
          <w:sz w:val="32"/>
          <w:szCs w:val="32"/>
        </w:rPr>
        <w:t>20</w:t>
      </w:r>
      <w:r w:rsidRPr="000B287A">
        <w:rPr>
          <w:rFonts w:ascii="仿宋_GB2312" w:eastAsia="仿宋_GB2312" w:hAnsi="宋体" w:cs="宋体" w:hint="eastAsia"/>
          <w:sz w:val="32"/>
          <w:szCs w:val="32"/>
        </w:rPr>
        <w:t>2</w:t>
      </w:r>
      <w:r w:rsidR="00562D59">
        <w:rPr>
          <w:rFonts w:ascii="仿宋_GB2312" w:eastAsia="仿宋_GB2312" w:hAnsi="宋体" w:cs="宋体"/>
          <w:sz w:val="32"/>
          <w:szCs w:val="32"/>
        </w:rPr>
        <w:t>5</w:t>
      </w:r>
      <w:r w:rsidRPr="000B287A">
        <w:rPr>
          <w:rFonts w:ascii="仿宋_GB2312" w:eastAsia="仿宋_GB2312" w:hAnsi="宋体" w:cs="宋体" w:hint="eastAsia"/>
          <w:sz w:val="32"/>
          <w:szCs w:val="32"/>
        </w:rPr>
        <w:t>年全市19个县级及以上集中式饮用水源地水质稳定达标，达标率均为</w:t>
      </w:r>
      <w:r w:rsidRPr="000B287A">
        <w:rPr>
          <w:rFonts w:ascii="仿宋_GB2312" w:eastAsia="仿宋_GB2312" w:hAnsi="宋体" w:cs="宋体"/>
          <w:sz w:val="32"/>
          <w:szCs w:val="32"/>
        </w:rPr>
        <w:t>100%</w:t>
      </w:r>
      <w:r w:rsidRPr="000B287A">
        <w:rPr>
          <w:rFonts w:ascii="仿宋_GB2312" w:eastAsia="仿宋_GB2312" w:hAnsi="宋体" w:cs="宋体" w:hint="eastAsia"/>
          <w:sz w:val="32"/>
          <w:szCs w:val="32"/>
        </w:rPr>
        <w:t>（详见附件二）。</w:t>
      </w:r>
    </w:p>
    <w:p w14:paraId="1A5056DD" w14:textId="200FB034" w:rsidR="00A5699F" w:rsidRPr="009522F9" w:rsidRDefault="00911D76" w:rsidP="001B3B21">
      <w:pPr>
        <w:spacing w:after="0" w:line="560" w:lineRule="exact"/>
        <w:ind w:firstLineChars="200" w:firstLine="640"/>
        <w:jc w:val="both"/>
        <w:rPr>
          <w:rFonts w:ascii="楷体" w:eastAsia="楷体" w:hAnsi="楷体" w:cs="宋体" w:hint="eastAsia"/>
          <w:sz w:val="32"/>
          <w:szCs w:val="32"/>
        </w:rPr>
      </w:pPr>
      <w:r w:rsidRPr="009522F9">
        <w:rPr>
          <w:rFonts w:ascii="楷体" w:eastAsia="楷体" w:hAnsi="楷体" w:cs="宋体" w:hint="eastAsia"/>
          <w:sz w:val="32"/>
          <w:szCs w:val="32"/>
        </w:rPr>
        <w:t>（四）</w:t>
      </w:r>
      <w:r w:rsidR="00A5699F" w:rsidRPr="009522F9">
        <w:rPr>
          <w:rFonts w:ascii="楷体" w:eastAsia="楷体" w:hAnsi="楷体" w:cs="宋体" w:hint="eastAsia"/>
          <w:sz w:val="32"/>
          <w:szCs w:val="32"/>
        </w:rPr>
        <w:t>湖泊水质情况</w:t>
      </w:r>
    </w:p>
    <w:p w14:paraId="5B797AA5" w14:textId="77777777" w:rsidR="00740905" w:rsidRPr="000B287A" w:rsidRDefault="00740905" w:rsidP="00740905">
      <w:pPr>
        <w:spacing w:after="0" w:line="560" w:lineRule="exact"/>
        <w:ind w:firstLineChars="200" w:firstLine="640"/>
        <w:jc w:val="both"/>
        <w:rPr>
          <w:rFonts w:ascii="仿宋_GB2312" w:eastAsia="仿宋_GB2312" w:hAnsi="宋体" w:cs="宋体" w:hint="eastAsia"/>
          <w:sz w:val="32"/>
          <w:szCs w:val="32"/>
        </w:rPr>
      </w:pPr>
      <w:r w:rsidRPr="000B287A">
        <w:rPr>
          <w:rFonts w:ascii="仿宋_GB2312" w:eastAsia="仿宋_GB2312" w:hAnsi="宋体" w:cs="宋体" w:hint="eastAsia"/>
          <w:sz w:val="32"/>
          <w:szCs w:val="32"/>
        </w:rPr>
        <w:lastRenderedPageBreak/>
        <w:t>202</w:t>
      </w:r>
      <w:r>
        <w:rPr>
          <w:rFonts w:ascii="仿宋_GB2312" w:eastAsia="仿宋_GB2312" w:hAnsi="宋体" w:cs="宋体" w:hint="eastAsia"/>
          <w:sz w:val="32"/>
          <w:szCs w:val="32"/>
        </w:rPr>
        <w:t>5</w:t>
      </w:r>
      <w:r w:rsidRPr="000B287A">
        <w:rPr>
          <w:rFonts w:ascii="仿宋_GB2312" w:eastAsia="仿宋_GB2312" w:hAnsi="宋体" w:cs="宋体" w:hint="eastAsia"/>
          <w:sz w:val="32"/>
          <w:szCs w:val="32"/>
        </w:rPr>
        <w:t>年宜昌市11个湖泊中：水质类别为“Ⅳ类”有</w:t>
      </w:r>
      <w:r>
        <w:rPr>
          <w:rFonts w:ascii="仿宋_GB2312" w:eastAsia="仿宋_GB2312" w:hAnsi="宋体" w:cs="宋体" w:hint="eastAsia"/>
          <w:sz w:val="32"/>
          <w:szCs w:val="32"/>
        </w:rPr>
        <w:t>11</w:t>
      </w:r>
      <w:r w:rsidRPr="000B287A">
        <w:rPr>
          <w:rFonts w:ascii="仿宋_GB2312" w:eastAsia="仿宋_GB2312" w:hAnsi="宋体" w:cs="宋体" w:hint="eastAsia"/>
          <w:sz w:val="32"/>
          <w:szCs w:val="32"/>
        </w:rPr>
        <w:t>个，无“Ⅴ类”和“劣Ⅴ类”湖泊；营养状况为中营养的有</w:t>
      </w:r>
      <w:r>
        <w:rPr>
          <w:rFonts w:ascii="仿宋_GB2312" w:eastAsia="仿宋_GB2312" w:hAnsi="宋体" w:cs="宋体"/>
          <w:sz w:val="32"/>
          <w:szCs w:val="32"/>
        </w:rPr>
        <w:t>7</w:t>
      </w:r>
      <w:r w:rsidRPr="000B287A">
        <w:rPr>
          <w:rFonts w:ascii="仿宋_GB2312" w:eastAsia="仿宋_GB2312" w:hAnsi="宋体" w:cs="宋体" w:hint="eastAsia"/>
          <w:sz w:val="32"/>
          <w:szCs w:val="32"/>
        </w:rPr>
        <w:t>个，轻度富营养的有</w:t>
      </w:r>
      <w:r>
        <w:rPr>
          <w:rFonts w:ascii="仿宋_GB2312" w:eastAsia="仿宋_GB2312" w:hAnsi="宋体" w:cs="宋体"/>
          <w:sz w:val="32"/>
          <w:szCs w:val="32"/>
        </w:rPr>
        <w:t>4</w:t>
      </w:r>
      <w:r w:rsidRPr="000B287A">
        <w:rPr>
          <w:rFonts w:ascii="仿宋_GB2312" w:eastAsia="仿宋_GB2312" w:hAnsi="宋体" w:cs="宋体" w:hint="eastAsia"/>
          <w:sz w:val="32"/>
          <w:szCs w:val="32"/>
        </w:rPr>
        <w:t>个</w:t>
      </w:r>
      <w:r>
        <w:rPr>
          <w:rFonts w:ascii="仿宋_GB2312" w:eastAsia="仿宋_GB2312" w:hAnsi="宋体" w:cs="宋体" w:hint="eastAsia"/>
          <w:sz w:val="32"/>
          <w:szCs w:val="32"/>
        </w:rPr>
        <w:t>，</w:t>
      </w:r>
      <w:r w:rsidRPr="000B287A">
        <w:rPr>
          <w:rFonts w:ascii="仿宋_GB2312" w:eastAsia="仿宋_GB2312" w:hAnsi="宋体" w:cs="宋体" w:hint="eastAsia"/>
          <w:sz w:val="32"/>
          <w:szCs w:val="32"/>
        </w:rPr>
        <w:t>无中度和</w:t>
      </w:r>
      <w:r w:rsidRPr="000B287A">
        <w:rPr>
          <w:rFonts w:ascii="仿宋_GB2312" w:eastAsia="仿宋_GB2312" w:hAnsi="宋体" w:cs="宋体"/>
          <w:sz w:val="32"/>
          <w:szCs w:val="32"/>
        </w:rPr>
        <w:t>重度</w:t>
      </w:r>
      <w:r w:rsidRPr="000B287A">
        <w:rPr>
          <w:rFonts w:ascii="仿宋_GB2312" w:eastAsia="仿宋_GB2312" w:hAnsi="宋体" w:cs="宋体" w:hint="eastAsia"/>
          <w:sz w:val="32"/>
          <w:szCs w:val="32"/>
        </w:rPr>
        <w:t>富营养化状态的湖泊。</w:t>
      </w:r>
    </w:p>
    <w:p w14:paraId="5E62FAFC" w14:textId="77777777" w:rsidR="00740905" w:rsidRDefault="00740905" w:rsidP="00740905">
      <w:pPr>
        <w:spacing w:after="0" w:line="560" w:lineRule="exact"/>
        <w:ind w:firstLineChars="200" w:firstLine="640"/>
        <w:jc w:val="both"/>
        <w:rPr>
          <w:rFonts w:ascii="仿宋_GB2312" w:eastAsia="仿宋_GB2312" w:hAnsi="宋体" w:cs="宋体" w:hint="eastAsia"/>
          <w:sz w:val="32"/>
          <w:szCs w:val="32"/>
        </w:rPr>
      </w:pPr>
      <w:r w:rsidRPr="000B287A">
        <w:rPr>
          <w:rFonts w:ascii="仿宋_GB2312" w:eastAsia="仿宋_GB2312" w:hAnsi="宋体" w:cs="宋体" w:hint="eastAsia"/>
          <w:sz w:val="32"/>
          <w:szCs w:val="32"/>
        </w:rPr>
        <w:t>与202</w:t>
      </w:r>
      <w:r>
        <w:rPr>
          <w:rFonts w:ascii="仿宋_GB2312" w:eastAsia="仿宋_GB2312" w:hAnsi="宋体" w:cs="宋体" w:hint="eastAsia"/>
          <w:sz w:val="32"/>
          <w:szCs w:val="32"/>
        </w:rPr>
        <w:t>4</w:t>
      </w:r>
      <w:r w:rsidRPr="000B287A">
        <w:rPr>
          <w:rFonts w:ascii="仿宋_GB2312" w:eastAsia="仿宋_GB2312" w:hAnsi="宋体" w:cs="宋体" w:hint="eastAsia"/>
          <w:sz w:val="32"/>
          <w:szCs w:val="32"/>
        </w:rPr>
        <w:t>年相比，</w:t>
      </w:r>
      <w:r>
        <w:rPr>
          <w:rFonts w:ascii="仿宋_GB2312" w:eastAsia="仿宋_GB2312" w:hAnsi="宋体" w:cs="宋体" w:hint="eastAsia"/>
          <w:sz w:val="32"/>
          <w:szCs w:val="32"/>
        </w:rPr>
        <w:t>五柳湖、季家湖</w:t>
      </w:r>
      <w:r w:rsidRPr="000B287A">
        <w:rPr>
          <w:rFonts w:ascii="仿宋_GB2312" w:eastAsia="仿宋_GB2312" w:hAnsi="宋体" w:cs="宋体" w:hint="eastAsia"/>
          <w:sz w:val="32"/>
          <w:szCs w:val="32"/>
        </w:rPr>
        <w:t>水质类别</w:t>
      </w:r>
      <w:r>
        <w:rPr>
          <w:rFonts w:ascii="仿宋_GB2312" w:eastAsia="仿宋_GB2312" w:hAnsi="宋体" w:cs="宋体" w:hint="eastAsia"/>
          <w:sz w:val="32"/>
          <w:szCs w:val="32"/>
        </w:rPr>
        <w:t>由Ⅲ</w:t>
      </w:r>
      <w:r w:rsidRPr="000B287A">
        <w:rPr>
          <w:rFonts w:ascii="仿宋_GB2312" w:eastAsia="仿宋_GB2312" w:hAnsi="宋体" w:cs="宋体" w:hint="eastAsia"/>
          <w:sz w:val="32"/>
          <w:szCs w:val="32"/>
        </w:rPr>
        <w:t>类</w:t>
      </w:r>
      <w:r>
        <w:rPr>
          <w:rFonts w:ascii="仿宋_GB2312" w:eastAsia="仿宋_GB2312" w:hAnsi="宋体" w:cs="宋体" w:hint="eastAsia"/>
          <w:sz w:val="32"/>
          <w:szCs w:val="32"/>
        </w:rPr>
        <w:t>下降为</w:t>
      </w:r>
      <w:r w:rsidRPr="000B287A">
        <w:rPr>
          <w:rFonts w:ascii="仿宋_GB2312" w:eastAsia="仿宋_GB2312" w:hAnsi="宋体" w:cs="宋体" w:hint="eastAsia"/>
          <w:sz w:val="32"/>
          <w:szCs w:val="32"/>
        </w:rPr>
        <w:t>Ⅳ类，</w:t>
      </w:r>
      <w:r>
        <w:rPr>
          <w:rFonts w:ascii="仿宋_GB2312" w:eastAsia="仿宋_GB2312" w:hAnsi="宋体" w:cs="宋体" w:hint="eastAsia"/>
          <w:sz w:val="32"/>
          <w:szCs w:val="32"/>
        </w:rPr>
        <w:t>其他湖泊水质类别保持稳定</w:t>
      </w:r>
      <w:r w:rsidRPr="000B287A">
        <w:rPr>
          <w:rFonts w:ascii="仿宋_GB2312" w:eastAsia="仿宋_GB2312" w:hAnsi="宋体" w:cs="宋体" w:hint="eastAsia"/>
          <w:sz w:val="32"/>
          <w:szCs w:val="32"/>
        </w:rPr>
        <w:t>；</w:t>
      </w:r>
      <w:r>
        <w:rPr>
          <w:rFonts w:ascii="仿宋_GB2312" w:eastAsia="仿宋_GB2312" w:hAnsi="宋体" w:cs="宋体" w:hint="eastAsia"/>
          <w:sz w:val="32"/>
          <w:szCs w:val="32"/>
        </w:rPr>
        <w:t>党家湖、杨家垱</w:t>
      </w:r>
      <w:r w:rsidRPr="000B287A">
        <w:rPr>
          <w:rFonts w:ascii="仿宋_GB2312" w:eastAsia="仿宋_GB2312" w:hAnsi="宋体" w:cs="宋体" w:hint="eastAsia"/>
          <w:sz w:val="32"/>
          <w:szCs w:val="32"/>
        </w:rPr>
        <w:t>营养状态</w:t>
      </w:r>
      <w:r>
        <w:rPr>
          <w:rFonts w:ascii="仿宋_GB2312" w:eastAsia="仿宋_GB2312" w:hAnsi="宋体" w:cs="宋体" w:hint="eastAsia"/>
          <w:sz w:val="32"/>
          <w:szCs w:val="32"/>
        </w:rPr>
        <w:t>由中营养下降为轻度富营养，东湖由轻度富营养上升为中营养，其他湖泊营养指数保持稳定</w:t>
      </w:r>
      <w:r w:rsidRPr="000B287A">
        <w:rPr>
          <w:rFonts w:ascii="仿宋_GB2312" w:eastAsia="仿宋_GB2312" w:hAnsi="宋体" w:cs="宋体" w:hint="eastAsia"/>
          <w:sz w:val="32"/>
          <w:szCs w:val="32"/>
        </w:rPr>
        <w:t>；湖泊水质总体</w:t>
      </w:r>
      <w:r>
        <w:rPr>
          <w:rFonts w:ascii="仿宋_GB2312" w:eastAsia="仿宋_GB2312" w:hAnsi="宋体" w:cs="宋体" w:hint="eastAsia"/>
          <w:sz w:val="32"/>
          <w:szCs w:val="32"/>
        </w:rPr>
        <w:t>保持稳定</w:t>
      </w:r>
      <w:r w:rsidRPr="000B287A">
        <w:rPr>
          <w:rFonts w:ascii="仿宋_GB2312" w:eastAsia="仿宋_GB2312" w:hAnsi="宋体" w:cs="宋体" w:hint="eastAsia"/>
          <w:sz w:val="32"/>
          <w:szCs w:val="32"/>
        </w:rPr>
        <w:t>。</w:t>
      </w:r>
    </w:p>
    <w:p w14:paraId="164376BB" w14:textId="77777777" w:rsidR="00740905" w:rsidRPr="000B287A" w:rsidRDefault="00740905" w:rsidP="00740905">
      <w:pPr>
        <w:spacing w:after="0" w:line="360" w:lineRule="auto"/>
        <w:jc w:val="both"/>
        <w:rPr>
          <w:rFonts w:ascii="宋体" w:eastAsia="宋体" w:hAnsi="宋体" w:cs="宋体" w:hint="eastAsia"/>
          <w:sz w:val="28"/>
          <w:szCs w:val="28"/>
        </w:rPr>
      </w:pPr>
    </w:p>
    <w:p w14:paraId="352EADF7" w14:textId="77777777" w:rsidR="00740905" w:rsidRPr="00911D76" w:rsidRDefault="00740905" w:rsidP="00740905">
      <w:pPr>
        <w:spacing w:after="0" w:line="360" w:lineRule="auto"/>
        <w:ind w:left="420"/>
        <w:jc w:val="both"/>
        <w:rPr>
          <w:rFonts w:ascii="宋体" w:eastAsia="宋体" w:hAnsi="宋体" w:cs="宋体" w:hint="eastAsia"/>
          <w:sz w:val="28"/>
          <w:szCs w:val="28"/>
        </w:rPr>
      </w:pPr>
    </w:p>
    <w:p w14:paraId="5AD4A1E3" w14:textId="77777777" w:rsidR="00740905" w:rsidRPr="00911D76" w:rsidRDefault="00740905" w:rsidP="00740905">
      <w:pPr>
        <w:spacing w:after="0" w:line="360" w:lineRule="auto"/>
        <w:ind w:left="420"/>
        <w:jc w:val="both"/>
        <w:rPr>
          <w:rFonts w:ascii="宋体" w:eastAsia="宋体" w:hAnsi="宋体" w:cs="宋体" w:hint="eastAsia"/>
          <w:sz w:val="28"/>
          <w:szCs w:val="28"/>
        </w:rPr>
      </w:pPr>
      <w:r w:rsidRPr="00A5699F">
        <w:rPr>
          <w:noProof/>
        </w:rPr>
        <mc:AlternateContent>
          <mc:Choice Requires="wps">
            <w:drawing>
              <wp:anchor distT="0" distB="0" distL="114300" distR="114300" simplePos="0" relativeHeight="251762176" behindDoc="0" locked="0" layoutInCell="1" allowOverlap="1" wp14:anchorId="2FD3DD9C" wp14:editId="6DE97E57">
                <wp:simplePos x="0" y="0"/>
                <wp:positionH relativeFrom="column">
                  <wp:posOffset>5568315</wp:posOffset>
                </wp:positionH>
                <wp:positionV relativeFrom="paragraph">
                  <wp:posOffset>2224405</wp:posOffset>
                </wp:positionV>
                <wp:extent cx="828675" cy="323850"/>
                <wp:effectExtent l="0" t="0" r="28575" b="381000"/>
                <wp:wrapNone/>
                <wp:docPr id="17" name="线形标注 1 17"/>
                <wp:cNvGraphicFramePr/>
                <a:graphic xmlns:a="http://schemas.openxmlformats.org/drawingml/2006/main">
                  <a:graphicData uri="http://schemas.microsoft.com/office/word/2010/wordprocessingShape">
                    <wps:wsp>
                      <wps:cNvSpPr/>
                      <wps:spPr>
                        <a:xfrm>
                          <a:off x="0" y="0"/>
                          <a:ext cx="828675" cy="323850"/>
                        </a:xfrm>
                        <a:prstGeom prst="borderCallout1">
                          <a:avLst>
                            <a:gd name="adj1" fmla="val 126370"/>
                            <a:gd name="adj2" fmla="val 48502"/>
                            <a:gd name="adj3" fmla="val 199532"/>
                            <a:gd name="adj4" fmla="val 42918"/>
                          </a:avLst>
                        </a:prstGeom>
                        <a:noFill/>
                        <a:ln w="25400" cap="flat" cmpd="sng" algn="ctr">
                          <a:solidFill>
                            <a:srgbClr val="00B050"/>
                          </a:solidFill>
                          <a:prstDash val="sysDot"/>
                          <a:tailEnd type="arrow"/>
                        </a:ln>
                        <a:effectLst/>
                      </wps:spPr>
                      <wps:txbx>
                        <w:txbxContent>
                          <w:p w14:paraId="61D806E5" w14:textId="77777777" w:rsidR="00740905" w:rsidRPr="00F026AB" w:rsidRDefault="00740905" w:rsidP="00740905">
                            <w:pPr>
                              <w:jc w:val="center"/>
                              <w:rPr>
                                <w:color w:val="000000" w:themeColor="text1"/>
                              </w:rPr>
                            </w:pPr>
                            <w:r w:rsidRPr="00F026AB">
                              <w:rPr>
                                <w:rFonts w:hint="eastAsia"/>
                                <w:color w:val="000000" w:themeColor="text1"/>
                              </w:rPr>
                              <w:t>中营养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DD9C" id="线形标注 1 17" o:spid="_x0000_s1029" type="#_x0000_t47" style="position:absolute;left:0;text-align:left;margin-left:438.45pt;margin-top:175.15pt;width:65.25pt;height:25.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" adj="9270,43099,10476,27296" filled="f" strokecolor="#00b050" strokeweight="2pt">
                <v:stroke dashstyle="1 1" startarrow="open"/>
                <v:textbox>
                  <w:txbxContent>
                    <w:p w14:paraId="61D806E5" w14:textId="77777777" w:rsidR="00740905" w:rsidRPr="00F026AB" w:rsidRDefault="00740905" w:rsidP="00740905">
                      <w:pPr>
                        <w:jc w:val="center"/>
                        <w:rPr>
                          <w:color w:val="000000" w:themeColor="text1"/>
                        </w:rPr>
                      </w:pPr>
                      <w:r w:rsidRPr="00F026AB">
                        <w:rPr>
                          <w:rFonts w:hint="eastAsia"/>
                          <w:color w:val="000000" w:themeColor="text1"/>
                        </w:rPr>
                        <w:t>中营养</w:t>
                      </w:r>
                    </w:p>
                  </w:txbxContent>
                </v:textbox>
                <o:callout v:ext="edit" minusy="t"/>
              </v:shape>
            </w:pict>
          </mc:Fallback>
        </mc:AlternateContent>
      </w:r>
      <w:r w:rsidRPr="00A5699F">
        <w:rPr>
          <w:noProof/>
        </w:rPr>
        <mc:AlternateContent>
          <mc:Choice Requires="wps">
            <w:drawing>
              <wp:anchor distT="0" distB="0" distL="114300" distR="114300" simplePos="0" relativeHeight="251761152" behindDoc="0" locked="0" layoutInCell="1" allowOverlap="1" wp14:anchorId="31A0B330" wp14:editId="7D06FB58">
                <wp:simplePos x="0" y="0"/>
                <wp:positionH relativeFrom="column">
                  <wp:posOffset>4739640</wp:posOffset>
                </wp:positionH>
                <wp:positionV relativeFrom="paragraph">
                  <wp:posOffset>2167255</wp:posOffset>
                </wp:positionV>
                <wp:extent cx="828675" cy="323850"/>
                <wp:effectExtent l="0" t="0" r="28575" b="342900"/>
                <wp:wrapNone/>
                <wp:docPr id="16" name="线形标注 1 16"/>
                <wp:cNvGraphicFramePr/>
                <a:graphic xmlns:a="http://schemas.openxmlformats.org/drawingml/2006/main">
                  <a:graphicData uri="http://schemas.microsoft.com/office/word/2010/wordprocessingShape">
                    <wps:wsp>
                      <wps:cNvSpPr/>
                      <wps:spPr>
                        <a:xfrm>
                          <a:off x="0" y="0"/>
                          <a:ext cx="828675" cy="323850"/>
                        </a:xfrm>
                        <a:prstGeom prst="borderCallout1">
                          <a:avLst>
                            <a:gd name="adj1" fmla="val 126370"/>
                            <a:gd name="adj2" fmla="val 48502"/>
                            <a:gd name="adj3" fmla="val 187767"/>
                            <a:gd name="adj4" fmla="val 63608"/>
                          </a:avLst>
                        </a:prstGeom>
                        <a:noFill/>
                        <a:ln w="25400" cap="flat" cmpd="sng" algn="ctr">
                          <a:solidFill>
                            <a:srgbClr val="00B050"/>
                          </a:solidFill>
                          <a:prstDash val="sysDot"/>
                          <a:tailEnd type="arrow"/>
                        </a:ln>
                        <a:effectLst/>
                      </wps:spPr>
                      <wps:txbx>
                        <w:txbxContent>
                          <w:p w14:paraId="378D7102" w14:textId="77777777" w:rsidR="00740905" w:rsidRPr="00F026AB" w:rsidRDefault="00740905" w:rsidP="00740905">
                            <w:pPr>
                              <w:jc w:val="center"/>
                              <w:rPr>
                                <w:color w:val="000000" w:themeColor="text1"/>
                              </w:rPr>
                            </w:pPr>
                            <w:r w:rsidRPr="00F026AB">
                              <w:rPr>
                                <w:rFonts w:hint="eastAsia"/>
                                <w:color w:val="000000" w:themeColor="text1"/>
                              </w:rPr>
                              <w:t>中营养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B330" id="线形标注 1 16" o:spid="_x0000_s1030" type="#_x0000_t47" style="position:absolute;left:0;text-align:left;margin-left:373.2pt;margin-top:170.65pt;width:65.25pt;height:25.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" adj="13739,40558,10476,27296" filled="f" strokecolor="#00b050" strokeweight="2pt">
                <v:stroke dashstyle="1 1" startarrow="open"/>
                <v:textbox>
                  <w:txbxContent>
                    <w:p w14:paraId="378D7102" w14:textId="77777777" w:rsidR="00740905" w:rsidRPr="00F026AB" w:rsidRDefault="00740905" w:rsidP="00740905">
                      <w:pPr>
                        <w:jc w:val="center"/>
                        <w:rPr>
                          <w:color w:val="000000" w:themeColor="text1"/>
                        </w:rPr>
                      </w:pPr>
                      <w:r w:rsidRPr="00F026AB">
                        <w:rPr>
                          <w:rFonts w:hint="eastAsia"/>
                          <w:color w:val="000000" w:themeColor="text1"/>
                        </w:rPr>
                        <w:t>中营养</w:t>
                      </w:r>
                    </w:p>
                  </w:txbxContent>
                </v:textbox>
                <o:callout v:ext="edit" minusx="t" minusy="t"/>
              </v:shape>
            </w:pict>
          </mc:Fallback>
        </mc:AlternateContent>
      </w:r>
      <w:r w:rsidRPr="00A5699F">
        <w:rPr>
          <w:noProof/>
        </w:rPr>
        <mc:AlternateContent>
          <mc:Choice Requires="wps">
            <w:drawing>
              <wp:anchor distT="0" distB="0" distL="114300" distR="114300" simplePos="0" relativeHeight="251759104" behindDoc="0" locked="0" layoutInCell="1" allowOverlap="1" wp14:anchorId="0FE5670B" wp14:editId="6EAEBF13">
                <wp:simplePos x="0" y="0"/>
                <wp:positionH relativeFrom="column">
                  <wp:posOffset>3682365</wp:posOffset>
                </wp:positionH>
                <wp:positionV relativeFrom="paragraph">
                  <wp:posOffset>2167255</wp:posOffset>
                </wp:positionV>
                <wp:extent cx="971550" cy="323850"/>
                <wp:effectExtent l="0" t="0" r="19050" b="381000"/>
                <wp:wrapNone/>
                <wp:docPr id="18" name="线形标注 1 18"/>
                <wp:cNvGraphicFramePr/>
                <a:graphic xmlns:a="http://schemas.openxmlformats.org/drawingml/2006/main">
                  <a:graphicData uri="http://schemas.microsoft.com/office/word/2010/wordprocessingShape">
                    <wps:wsp>
                      <wps:cNvSpPr/>
                      <wps:spPr>
                        <a:xfrm>
                          <a:off x="0" y="0"/>
                          <a:ext cx="971550" cy="323850"/>
                        </a:xfrm>
                        <a:prstGeom prst="borderCallout1">
                          <a:avLst>
                            <a:gd name="adj1" fmla="val 104395"/>
                            <a:gd name="adj2" fmla="val 34053"/>
                            <a:gd name="adj3" fmla="val 202473"/>
                            <a:gd name="adj4" fmla="val 27057"/>
                          </a:avLst>
                        </a:prstGeom>
                        <a:noFill/>
                        <a:ln w="25400" cap="flat" cmpd="sng" algn="ctr">
                          <a:solidFill>
                            <a:srgbClr val="00B050"/>
                          </a:solidFill>
                          <a:prstDash val="sysDot"/>
                          <a:tailEnd type="arrow"/>
                        </a:ln>
                        <a:effectLst/>
                      </wps:spPr>
                      <wps:txbx>
                        <w:txbxContent>
                          <w:p w14:paraId="48353032" w14:textId="77777777" w:rsidR="00740905" w:rsidRPr="00F026AB" w:rsidRDefault="00740905" w:rsidP="00740905">
                            <w:pPr>
                              <w:jc w:val="center"/>
                              <w:rPr>
                                <w:color w:val="000000" w:themeColor="text1"/>
                              </w:rPr>
                            </w:pPr>
                            <w:r>
                              <w:rPr>
                                <w:rFonts w:hint="eastAsia"/>
                                <w:color w:val="000000" w:themeColor="text1"/>
                              </w:rPr>
                              <w:t>轻度富</w:t>
                            </w:r>
                            <w:r w:rsidRPr="00F026AB">
                              <w:rPr>
                                <w:rFonts w:hint="eastAsia"/>
                                <w:color w:val="000000" w:themeColor="text1"/>
                              </w:rPr>
                              <w:t>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5670B" id="线形标注 1 18" o:spid="_x0000_s1031" type="#_x0000_t47" style="position:absolute;left:0;text-align:left;margin-left:289.95pt;margin-top:170.65pt;width:76.5pt;height:25.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" adj="5844,43734,7355,22549" filled="f" strokecolor="#00b050" strokeweight="2pt">
                <v:stroke dashstyle="1 1" startarrow="open"/>
                <v:textbox>
                  <w:txbxContent>
                    <w:p w14:paraId="48353032" w14:textId="77777777" w:rsidR="00740905" w:rsidRPr="00F026AB" w:rsidRDefault="00740905" w:rsidP="00740905">
                      <w:pPr>
                        <w:jc w:val="center"/>
                        <w:rPr>
                          <w:color w:val="000000" w:themeColor="text1"/>
                        </w:rPr>
                      </w:pPr>
                      <w:r>
                        <w:rPr>
                          <w:rFonts w:hint="eastAsia"/>
                          <w:color w:val="000000" w:themeColor="text1"/>
                        </w:rPr>
                        <w:t>轻度富</w:t>
                      </w:r>
                      <w:r w:rsidRPr="00F026AB">
                        <w:rPr>
                          <w:rFonts w:hint="eastAsia"/>
                          <w:color w:val="000000" w:themeColor="text1"/>
                        </w:rPr>
                        <w:t>营养</w:t>
                      </w:r>
                    </w:p>
                  </w:txbxContent>
                </v:textbox>
                <o:callout v:ext="edit" minusy="t"/>
              </v:shape>
            </w:pict>
          </mc:Fallback>
        </mc:AlternateContent>
      </w:r>
      <w:r w:rsidRPr="00A5699F">
        <w:rPr>
          <w:noProof/>
        </w:rPr>
        <mc:AlternateContent>
          <mc:Choice Requires="wps">
            <w:drawing>
              <wp:anchor distT="0" distB="0" distL="114300" distR="114300" simplePos="0" relativeHeight="251755008" behindDoc="0" locked="0" layoutInCell="1" allowOverlap="1" wp14:anchorId="40E530F1" wp14:editId="33935CE7">
                <wp:simplePos x="0" y="0"/>
                <wp:positionH relativeFrom="column">
                  <wp:posOffset>2644140</wp:posOffset>
                </wp:positionH>
                <wp:positionV relativeFrom="paragraph">
                  <wp:posOffset>2262505</wp:posOffset>
                </wp:positionV>
                <wp:extent cx="971550" cy="323850"/>
                <wp:effectExtent l="0" t="0" r="19050" b="381000"/>
                <wp:wrapNone/>
                <wp:docPr id="35" name="线形标注 1 35"/>
                <wp:cNvGraphicFramePr/>
                <a:graphic xmlns:a="http://schemas.openxmlformats.org/drawingml/2006/main">
                  <a:graphicData uri="http://schemas.microsoft.com/office/word/2010/wordprocessingShape">
                    <wps:wsp>
                      <wps:cNvSpPr/>
                      <wps:spPr>
                        <a:xfrm>
                          <a:off x="0" y="0"/>
                          <a:ext cx="971550" cy="323850"/>
                        </a:xfrm>
                        <a:prstGeom prst="borderCallout1">
                          <a:avLst>
                            <a:gd name="adj1" fmla="val 104395"/>
                            <a:gd name="adj2" fmla="val 34053"/>
                            <a:gd name="adj3" fmla="val 202473"/>
                            <a:gd name="adj4" fmla="val 27057"/>
                          </a:avLst>
                        </a:prstGeom>
                        <a:noFill/>
                        <a:ln>
                          <a:solidFill>
                            <a:srgbClr val="00B050"/>
                          </a:solidFill>
                          <a:prstDash val="sysDot"/>
                          <a:tail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3B86B92B" w14:textId="77777777" w:rsidR="00740905" w:rsidRPr="00F026AB" w:rsidRDefault="00740905" w:rsidP="00740905">
                            <w:pPr>
                              <w:jc w:val="center"/>
                              <w:rPr>
                                <w:color w:val="000000" w:themeColor="text1"/>
                              </w:rPr>
                            </w:pPr>
                            <w:r>
                              <w:rPr>
                                <w:rFonts w:hint="eastAsia"/>
                                <w:color w:val="000000" w:themeColor="text1"/>
                              </w:rPr>
                              <w:t>轻度富</w:t>
                            </w:r>
                            <w:r w:rsidRPr="00F026AB">
                              <w:rPr>
                                <w:rFonts w:hint="eastAsia"/>
                                <w:color w:val="000000" w:themeColor="text1"/>
                              </w:rPr>
                              <w:t>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530F1" id="线形标注 1 35" o:spid="_x0000_s1032" type="#_x0000_t47" style="position:absolute;left:0;text-align:left;margin-left:208.2pt;margin-top:178.15pt;width:76.5pt;height:25.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" adj="5844,43734,7355,22549" filled="f" strokecolor="#00b050" strokeweight="2pt">
                <v:stroke dashstyle="1 1" startarrow="open"/>
                <v:textbox>
                  <w:txbxContent>
                    <w:p w14:paraId="3B86B92B" w14:textId="77777777" w:rsidR="00740905" w:rsidRPr="00F026AB" w:rsidRDefault="00740905" w:rsidP="00740905">
                      <w:pPr>
                        <w:jc w:val="center"/>
                        <w:rPr>
                          <w:color w:val="000000" w:themeColor="text1"/>
                        </w:rPr>
                      </w:pPr>
                      <w:r>
                        <w:rPr>
                          <w:rFonts w:hint="eastAsia"/>
                          <w:color w:val="000000" w:themeColor="text1"/>
                        </w:rPr>
                        <w:t>轻度富</w:t>
                      </w:r>
                      <w:r w:rsidRPr="00F026AB">
                        <w:rPr>
                          <w:rFonts w:hint="eastAsia"/>
                          <w:color w:val="000000" w:themeColor="text1"/>
                        </w:rPr>
                        <w:t>营养</w:t>
                      </w:r>
                    </w:p>
                  </w:txbxContent>
                </v:textbox>
                <o:callout v:ext="edit" minusy="t"/>
              </v:shape>
            </w:pict>
          </mc:Fallback>
        </mc:AlternateContent>
      </w:r>
      <w:r w:rsidRPr="00A5699F">
        <w:rPr>
          <w:noProof/>
        </w:rPr>
        <mc:AlternateContent>
          <mc:Choice Requires="wps">
            <w:drawing>
              <wp:anchor distT="0" distB="0" distL="114300" distR="114300" simplePos="0" relativeHeight="251752960" behindDoc="0" locked="0" layoutInCell="1" allowOverlap="1" wp14:anchorId="375FCB1B" wp14:editId="70FFA5B2">
                <wp:simplePos x="0" y="0"/>
                <wp:positionH relativeFrom="column">
                  <wp:posOffset>672465</wp:posOffset>
                </wp:positionH>
                <wp:positionV relativeFrom="paragraph">
                  <wp:posOffset>2233930</wp:posOffset>
                </wp:positionV>
                <wp:extent cx="828675" cy="323850"/>
                <wp:effectExtent l="0" t="0" r="28575" b="342900"/>
                <wp:wrapNone/>
                <wp:docPr id="31" name="线形标注 1 31"/>
                <wp:cNvGraphicFramePr/>
                <a:graphic xmlns:a="http://schemas.openxmlformats.org/drawingml/2006/main">
                  <a:graphicData uri="http://schemas.microsoft.com/office/word/2010/wordprocessingShape">
                    <wps:wsp>
                      <wps:cNvSpPr/>
                      <wps:spPr>
                        <a:xfrm>
                          <a:off x="0" y="0"/>
                          <a:ext cx="828675" cy="323850"/>
                        </a:xfrm>
                        <a:prstGeom prst="borderCallout1">
                          <a:avLst>
                            <a:gd name="adj1" fmla="val 126370"/>
                            <a:gd name="adj2" fmla="val 48502"/>
                            <a:gd name="adj3" fmla="val 187767"/>
                            <a:gd name="adj4" fmla="val 63608"/>
                          </a:avLst>
                        </a:prstGeom>
                        <a:noFill/>
                        <a:ln>
                          <a:solidFill>
                            <a:srgbClr val="00B050"/>
                          </a:solidFill>
                          <a:prstDash val="sysDot"/>
                          <a:tail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3A7A79A4" w14:textId="77777777" w:rsidR="00740905" w:rsidRPr="00231DE3" w:rsidRDefault="00740905" w:rsidP="00740905">
                            <w:pPr>
                              <w:jc w:val="center"/>
                              <w:rPr>
                                <w:color w:val="00B050"/>
                              </w:rPr>
                            </w:pPr>
                            <w:r w:rsidRPr="00231DE3">
                              <w:rPr>
                                <w:rFonts w:hint="eastAsia"/>
                                <w:color w:val="00B050"/>
                              </w:rPr>
                              <w:t>中营养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FCB1B" id="线形标注 1 31" o:spid="_x0000_s1033" type="#_x0000_t47" style="position:absolute;left:0;text-align:left;margin-left:52.95pt;margin-top:175.9pt;width:65.25pt;height:25.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" adj="13739,40558,10476,27296" filled="f" strokecolor="#00b050" strokeweight="2pt">
                <v:stroke dashstyle="1 1" startarrow="open"/>
                <v:textbox>
                  <w:txbxContent>
                    <w:p w14:paraId="3A7A79A4" w14:textId="77777777" w:rsidR="00740905" w:rsidRPr="00231DE3" w:rsidRDefault="00740905" w:rsidP="00740905">
                      <w:pPr>
                        <w:jc w:val="center"/>
                        <w:rPr>
                          <w:color w:val="00B050"/>
                        </w:rPr>
                      </w:pPr>
                      <w:r w:rsidRPr="00231DE3">
                        <w:rPr>
                          <w:rFonts w:hint="eastAsia"/>
                          <w:color w:val="00B050"/>
                        </w:rPr>
                        <w:t>中营养</w:t>
                      </w:r>
                    </w:p>
                  </w:txbxContent>
                </v:textbox>
                <o:callout v:ext="edit" minusx="t" minusy="t"/>
              </v:shape>
            </w:pict>
          </mc:Fallback>
        </mc:AlternateContent>
      </w:r>
      <w:r w:rsidRPr="00A5699F">
        <w:rPr>
          <w:noProof/>
        </w:rPr>
        <mc:AlternateContent>
          <mc:Choice Requires="wps">
            <w:drawing>
              <wp:anchor distT="0" distB="0" distL="114300" distR="114300" simplePos="0" relativeHeight="251758080" behindDoc="0" locked="0" layoutInCell="1" allowOverlap="1" wp14:anchorId="1A84842B" wp14:editId="68CF2BAD">
                <wp:simplePos x="0" y="0"/>
                <wp:positionH relativeFrom="column">
                  <wp:posOffset>1501140</wp:posOffset>
                </wp:positionH>
                <wp:positionV relativeFrom="paragraph">
                  <wp:posOffset>2233930</wp:posOffset>
                </wp:positionV>
                <wp:extent cx="1019175" cy="323850"/>
                <wp:effectExtent l="0" t="0" r="28575" b="361950"/>
                <wp:wrapNone/>
                <wp:docPr id="20" name="线形标注 1 20"/>
                <wp:cNvGraphicFramePr/>
                <a:graphic xmlns:a="http://schemas.openxmlformats.org/drawingml/2006/main">
                  <a:graphicData uri="http://schemas.microsoft.com/office/word/2010/wordprocessingShape">
                    <wps:wsp>
                      <wps:cNvSpPr/>
                      <wps:spPr>
                        <a:xfrm>
                          <a:off x="0" y="0"/>
                          <a:ext cx="1019175" cy="323850"/>
                        </a:xfrm>
                        <a:prstGeom prst="borderCallout1">
                          <a:avLst>
                            <a:gd name="adj1" fmla="val 94572"/>
                            <a:gd name="adj2" fmla="val 44089"/>
                            <a:gd name="adj3" fmla="val 193650"/>
                            <a:gd name="adj4" fmla="val 24151"/>
                          </a:avLst>
                        </a:prstGeom>
                        <a:noFill/>
                        <a:ln w="25400" cap="flat" cmpd="sng" algn="ctr">
                          <a:solidFill>
                            <a:srgbClr val="00B050"/>
                          </a:solidFill>
                          <a:prstDash val="sysDot"/>
                          <a:tailEnd type="arrow"/>
                        </a:ln>
                        <a:effectLst/>
                      </wps:spPr>
                      <wps:txbx>
                        <w:txbxContent>
                          <w:p w14:paraId="07996C50" w14:textId="77777777" w:rsidR="00740905" w:rsidRPr="00A4318B" w:rsidRDefault="00740905" w:rsidP="00740905">
                            <w:pPr>
                              <w:jc w:val="center"/>
                              <w:rPr>
                                <w:color w:val="FF0000"/>
                              </w:rPr>
                            </w:pPr>
                            <w:r w:rsidRPr="00A4318B">
                              <w:rPr>
                                <w:rFonts w:hint="eastAsia"/>
                                <w:color w:val="FF0000"/>
                              </w:rPr>
                              <w:t>轻度富营养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4842B" id="线形标注 1 20" o:spid="_x0000_s1034" type="#_x0000_t47" style="position:absolute;left:0;text-align:left;margin-left:118.2pt;margin-top:175.9pt;width:80.25pt;height:25.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" adj="5217,41828,9523,20428" filled="f" strokecolor="#00b050" strokeweight="2pt">
                <v:stroke dashstyle="1 1" startarrow="open"/>
                <v:textbox>
                  <w:txbxContent>
                    <w:p w14:paraId="07996C50" w14:textId="77777777" w:rsidR="00740905" w:rsidRPr="00A4318B" w:rsidRDefault="00740905" w:rsidP="00740905">
                      <w:pPr>
                        <w:jc w:val="center"/>
                        <w:rPr>
                          <w:color w:val="FF0000"/>
                        </w:rPr>
                      </w:pPr>
                      <w:r w:rsidRPr="00A4318B">
                        <w:rPr>
                          <w:rFonts w:hint="eastAsia"/>
                          <w:color w:val="FF0000"/>
                        </w:rPr>
                        <w:t>轻度富营养</w:t>
                      </w:r>
                    </w:p>
                  </w:txbxContent>
                </v:textbox>
                <o:callout v:ext="edit" minusy="t"/>
              </v:shape>
            </w:pict>
          </mc:Fallback>
        </mc:AlternateContent>
      </w:r>
      <w:r w:rsidRPr="00A5699F">
        <w:rPr>
          <w:noProof/>
        </w:rPr>
        <w:drawing>
          <wp:inline distT="0" distB="0" distL="0" distR="0" wp14:anchorId="6ECB85AE" wp14:editId="454F4AC1">
            <wp:extent cx="4143375" cy="2495550"/>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537468" w14:textId="77777777" w:rsidR="00740905" w:rsidRPr="00911D76" w:rsidRDefault="00740905" w:rsidP="00740905">
      <w:pPr>
        <w:spacing w:after="0" w:line="360" w:lineRule="auto"/>
        <w:ind w:left="420"/>
        <w:jc w:val="center"/>
        <w:rPr>
          <w:rFonts w:ascii="宋体" w:eastAsia="宋体" w:hAnsi="宋体" w:cs="宋体" w:hint="eastAsia"/>
          <w:sz w:val="28"/>
          <w:szCs w:val="28"/>
        </w:rPr>
      </w:pPr>
      <w:r w:rsidRPr="00A5699F">
        <w:rPr>
          <w:noProof/>
        </w:rPr>
        <mc:AlternateContent>
          <mc:Choice Requires="wps">
            <w:drawing>
              <wp:anchor distT="0" distB="0" distL="114300" distR="114300" simplePos="0" relativeHeight="251750912" behindDoc="0" locked="0" layoutInCell="1" allowOverlap="1" wp14:anchorId="3B5CF373" wp14:editId="77F45E7D">
                <wp:simplePos x="0" y="0"/>
                <wp:positionH relativeFrom="column">
                  <wp:posOffset>-527685</wp:posOffset>
                </wp:positionH>
                <wp:positionV relativeFrom="paragraph">
                  <wp:posOffset>80010</wp:posOffset>
                </wp:positionV>
                <wp:extent cx="6962775" cy="514350"/>
                <wp:effectExtent l="0" t="819150" r="28575" b="19050"/>
                <wp:wrapNone/>
                <wp:docPr id="2" name="线形标注 1 2"/>
                <wp:cNvGraphicFramePr/>
                <a:graphic xmlns:a="http://schemas.openxmlformats.org/drawingml/2006/main">
                  <a:graphicData uri="http://schemas.microsoft.com/office/word/2010/wordprocessingShape">
                    <wps:wsp>
                      <wps:cNvSpPr/>
                      <wps:spPr>
                        <a:xfrm>
                          <a:off x="0" y="0"/>
                          <a:ext cx="6962775" cy="514350"/>
                        </a:xfrm>
                        <a:prstGeom prst="borderCallout1">
                          <a:avLst>
                            <a:gd name="adj1" fmla="val -156019"/>
                            <a:gd name="adj2" fmla="val 35158"/>
                            <a:gd name="adj3" fmla="val -3017"/>
                            <a:gd name="adj4" fmla="val 1255"/>
                          </a:avLst>
                        </a:prstGeom>
                      </wps:spPr>
                      <wps:style>
                        <a:lnRef idx="2">
                          <a:schemeClr val="accent6"/>
                        </a:lnRef>
                        <a:fillRef idx="1">
                          <a:schemeClr val="lt1"/>
                        </a:fillRef>
                        <a:effectRef idx="0">
                          <a:schemeClr val="accent6"/>
                        </a:effectRef>
                        <a:fontRef idx="minor">
                          <a:schemeClr val="dk1"/>
                        </a:fontRef>
                      </wps:style>
                      <wps:txbx>
                        <w:txbxContent>
                          <w:p w14:paraId="23DCE379" w14:textId="77777777" w:rsidR="00740905" w:rsidRPr="000C415C" w:rsidRDefault="00740905" w:rsidP="00740905">
                            <w:pPr>
                              <w:jc w:val="center"/>
                            </w:pPr>
                            <w:r w:rsidRPr="00547691">
                              <w:rPr>
                                <w:rFonts w:hint="eastAsia"/>
                                <w:color w:val="000000" w:themeColor="text1"/>
                              </w:rPr>
                              <w:t>清明湖、刘家湖、</w:t>
                            </w:r>
                            <w:r>
                              <w:rPr>
                                <w:rFonts w:hint="eastAsia"/>
                              </w:rPr>
                              <w:t>东湖</w:t>
                            </w:r>
                            <w:r w:rsidRPr="00A4318B">
                              <w:rPr>
                                <w:rFonts w:hint="eastAsia"/>
                                <w:color w:val="000000" w:themeColor="text1"/>
                              </w:rPr>
                              <w:t>、党家湖、</w:t>
                            </w:r>
                            <w:r w:rsidRPr="00547691">
                              <w:rPr>
                                <w:rFonts w:hint="eastAsia"/>
                                <w:color w:val="000000" w:themeColor="text1"/>
                              </w:rPr>
                              <w:t>太平湖、陶家湖、</w:t>
                            </w:r>
                            <w:r w:rsidRPr="00A4318B">
                              <w:rPr>
                                <w:rFonts w:hint="eastAsia"/>
                              </w:rPr>
                              <w:t>杨家垱、</w:t>
                            </w:r>
                            <w:r w:rsidRPr="00547691">
                              <w:rPr>
                                <w:rFonts w:hint="eastAsia"/>
                                <w:color w:val="000000" w:themeColor="text1"/>
                              </w:rPr>
                              <w:t>南</w:t>
                            </w:r>
                            <w:proofErr w:type="gramStart"/>
                            <w:r w:rsidRPr="00547691">
                              <w:rPr>
                                <w:rFonts w:hint="eastAsia"/>
                                <w:color w:val="000000" w:themeColor="text1"/>
                              </w:rPr>
                              <w:t>桩桥湖</w:t>
                            </w:r>
                            <w:proofErr w:type="gramEnd"/>
                            <w:r w:rsidRPr="00547691">
                              <w:rPr>
                                <w:rFonts w:hint="eastAsia"/>
                                <w:color w:val="000000" w:themeColor="text1"/>
                              </w:rPr>
                              <w:t>、贵子湖、</w:t>
                            </w:r>
                            <w:r w:rsidRPr="00A4318B">
                              <w:rPr>
                                <w:rFonts w:hint="eastAsia"/>
                                <w:color w:val="FF0000"/>
                              </w:rPr>
                              <w:t>五柳湖、季家湖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CF373" id="线形标注 1 2" o:spid="_x0000_s1035" type="#_x0000_t47" style="position:absolute;left:0;text-align:left;margin-left:-41.55pt;margin-top:6.3pt;width:548.25pt;height:40.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" adj="271,-652,7594,-33700" fillcolor="white [3201]" strokecolor="#f79646 [3209]" strokeweight="2pt">
                <v:textbox>
                  <w:txbxContent>
                    <w:p w14:paraId="23DCE379" w14:textId="77777777" w:rsidR="00740905" w:rsidRPr="000C415C" w:rsidRDefault="00740905" w:rsidP="00740905">
                      <w:pPr>
                        <w:jc w:val="center"/>
                      </w:pPr>
                      <w:r w:rsidRPr="00547691">
                        <w:rPr>
                          <w:rFonts w:hint="eastAsia"/>
                          <w:color w:val="000000" w:themeColor="text1"/>
                        </w:rPr>
                        <w:t>清明湖、刘家湖、</w:t>
                      </w:r>
                      <w:r>
                        <w:rPr>
                          <w:rFonts w:hint="eastAsia"/>
                        </w:rPr>
                        <w:t>东湖</w:t>
                      </w:r>
                      <w:r w:rsidRPr="00A4318B">
                        <w:rPr>
                          <w:rFonts w:hint="eastAsia"/>
                          <w:color w:val="000000" w:themeColor="text1"/>
                        </w:rPr>
                        <w:t>、党家湖、</w:t>
                      </w:r>
                      <w:r w:rsidRPr="00547691">
                        <w:rPr>
                          <w:rFonts w:hint="eastAsia"/>
                          <w:color w:val="000000" w:themeColor="text1"/>
                        </w:rPr>
                        <w:t>太平湖、陶家湖、</w:t>
                      </w:r>
                      <w:r w:rsidRPr="00A4318B">
                        <w:rPr>
                          <w:rFonts w:hint="eastAsia"/>
                        </w:rPr>
                        <w:t>杨家垱、</w:t>
                      </w:r>
                      <w:r w:rsidRPr="00547691">
                        <w:rPr>
                          <w:rFonts w:hint="eastAsia"/>
                          <w:color w:val="000000" w:themeColor="text1"/>
                        </w:rPr>
                        <w:t>南</w:t>
                      </w:r>
                      <w:proofErr w:type="gramStart"/>
                      <w:r w:rsidRPr="00547691">
                        <w:rPr>
                          <w:rFonts w:hint="eastAsia"/>
                          <w:color w:val="000000" w:themeColor="text1"/>
                        </w:rPr>
                        <w:t>桩桥湖</w:t>
                      </w:r>
                      <w:proofErr w:type="gramEnd"/>
                      <w:r w:rsidRPr="00547691">
                        <w:rPr>
                          <w:rFonts w:hint="eastAsia"/>
                          <w:color w:val="000000" w:themeColor="text1"/>
                        </w:rPr>
                        <w:t>、贵子湖、</w:t>
                      </w:r>
                      <w:r w:rsidRPr="00A4318B">
                        <w:rPr>
                          <w:rFonts w:hint="eastAsia"/>
                          <w:color w:val="FF0000"/>
                        </w:rPr>
                        <w:t>五柳湖、季家湖</w:t>
                      </w:r>
                    </w:p>
                  </w:txbxContent>
                </v:textbox>
                <o:callout v:ext="edit" minusy="t"/>
              </v:shape>
            </w:pict>
          </mc:Fallback>
        </mc:AlternateContent>
      </w:r>
    </w:p>
    <w:p w14:paraId="5EA585AF" w14:textId="77777777" w:rsidR="00740905" w:rsidRPr="00A5699F" w:rsidRDefault="00740905" w:rsidP="00740905">
      <w:pPr>
        <w:pStyle w:val="af6"/>
        <w:numPr>
          <w:ilvl w:val="0"/>
          <w:numId w:val="1"/>
        </w:numPr>
        <w:spacing w:after="0" w:line="360" w:lineRule="auto"/>
        <w:ind w:firstLineChars="0"/>
        <w:jc w:val="center"/>
        <w:rPr>
          <w:rFonts w:ascii="宋体" w:eastAsia="宋体" w:hAnsi="宋体" w:cs="宋体" w:hint="eastAsia"/>
          <w:sz w:val="28"/>
          <w:szCs w:val="28"/>
        </w:rPr>
      </w:pPr>
      <w:r w:rsidRPr="00A5699F">
        <w:rPr>
          <w:noProof/>
        </w:rPr>
        <mc:AlternateContent>
          <mc:Choice Requires="wps">
            <w:drawing>
              <wp:anchor distT="0" distB="0" distL="114300" distR="114300" simplePos="0" relativeHeight="251760128" behindDoc="0" locked="0" layoutInCell="1" allowOverlap="1" wp14:anchorId="74D9C7D6" wp14:editId="61D44245">
                <wp:simplePos x="0" y="0"/>
                <wp:positionH relativeFrom="margin">
                  <wp:posOffset>4520565</wp:posOffset>
                </wp:positionH>
                <wp:positionV relativeFrom="paragraph">
                  <wp:posOffset>200660</wp:posOffset>
                </wp:positionV>
                <wp:extent cx="990600" cy="323850"/>
                <wp:effectExtent l="0" t="190500" r="19050" b="19050"/>
                <wp:wrapNone/>
                <wp:docPr id="21" name="线形标注 1 21"/>
                <wp:cNvGraphicFramePr/>
                <a:graphic xmlns:a="http://schemas.openxmlformats.org/drawingml/2006/main">
                  <a:graphicData uri="http://schemas.microsoft.com/office/word/2010/wordprocessingShape">
                    <wps:wsp>
                      <wps:cNvSpPr/>
                      <wps:spPr>
                        <a:xfrm>
                          <a:off x="0" y="0"/>
                          <a:ext cx="990600" cy="323850"/>
                        </a:xfrm>
                        <a:prstGeom prst="borderCallout1">
                          <a:avLst>
                            <a:gd name="adj1" fmla="val -55151"/>
                            <a:gd name="adj2" fmla="val 3296"/>
                            <a:gd name="adj3" fmla="val -15174"/>
                            <a:gd name="adj4" fmla="val 51362"/>
                          </a:avLst>
                        </a:prstGeom>
                        <a:noFill/>
                        <a:ln w="25400" cap="flat" cmpd="sng" algn="ctr">
                          <a:solidFill>
                            <a:srgbClr val="00B050"/>
                          </a:solidFill>
                          <a:prstDash val="sysDot"/>
                          <a:tailEnd type="arrow"/>
                        </a:ln>
                        <a:effectLst/>
                      </wps:spPr>
                      <wps:txbx>
                        <w:txbxContent>
                          <w:p w14:paraId="6C0F6B73" w14:textId="77777777" w:rsidR="00740905" w:rsidRPr="002C1F1D" w:rsidRDefault="00740905" w:rsidP="00740905">
                            <w:pPr>
                              <w:jc w:val="center"/>
                              <w:rPr>
                                <w:color w:val="000000" w:themeColor="text1"/>
                              </w:rPr>
                            </w:pPr>
                            <w:r>
                              <w:rPr>
                                <w:rFonts w:hint="eastAsia"/>
                                <w:color w:val="000000" w:themeColor="text1"/>
                              </w:rPr>
                              <w:t>轻度富营养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9C7D6" id="线形标注 1 21" o:spid="_x0000_s1036" type="#_x0000_t47" style="position:absolute;left:0;text-align:left;margin-left:355.95pt;margin-top:15.8pt;width:78pt;height:25.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" adj="11094,-3278,712,-11913" filled="f" strokecolor="#00b050" strokeweight="2pt">
                <v:stroke dashstyle="1 1" startarrow="open"/>
                <v:textbox>
                  <w:txbxContent>
                    <w:p w14:paraId="6C0F6B73" w14:textId="77777777" w:rsidR="00740905" w:rsidRPr="002C1F1D" w:rsidRDefault="00740905" w:rsidP="00740905">
                      <w:pPr>
                        <w:jc w:val="center"/>
                        <w:rPr>
                          <w:color w:val="000000" w:themeColor="text1"/>
                        </w:rPr>
                      </w:pPr>
                      <w:r>
                        <w:rPr>
                          <w:rFonts w:hint="eastAsia"/>
                          <w:color w:val="000000" w:themeColor="text1"/>
                        </w:rPr>
                        <w:t>轻度富营养</w:t>
                      </w:r>
                    </w:p>
                  </w:txbxContent>
                </v:textbox>
                <o:callout v:ext="edit" minusx="t" minusy="t"/>
                <w10:wrap anchorx="margin"/>
              </v:shape>
            </w:pict>
          </mc:Fallback>
        </mc:AlternateContent>
      </w:r>
      <w:r w:rsidRPr="00A5699F">
        <w:rPr>
          <w:noProof/>
        </w:rPr>
        <mc:AlternateContent>
          <mc:Choice Requires="wps">
            <w:drawing>
              <wp:anchor distT="0" distB="0" distL="114300" distR="114300" simplePos="0" relativeHeight="251756032" behindDoc="0" locked="0" layoutInCell="1" allowOverlap="1" wp14:anchorId="26FF2FB4" wp14:editId="26D5CFAE">
                <wp:simplePos x="0" y="0"/>
                <wp:positionH relativeFrom="margin">
                  <wp:posOffset>3244215</wp:posOffset>
                </wp:positionH>
                <wp:positionV relativeFrom="paragraph">
                  <wp:posOffset>219710</wp:posOffset>
                </wp:positionV>
                <wp:extent cx="990600" cy="323850"/>
                <wp:effectExtent l="0" t="190500" r="19050" b="19050"/>
                <wp:wrapNone/>
                <wp:docPr id="19" name="线形标注 1 19"/>
                <wp:cNvGraphicFramePr/>
                <a:graphic xmlns:a="http://schemas.openxmlformats.org/drawingml/2006/main">
                  <a:graphicData uri="http://schemas.microsoft.com/office/word/2010/wordprocessingShape">
                    <wps:wsp>
                      <wps:cNvSpPr/>
                      <wps:spPr>
                        <a:xfrm>
                          <a:off x="0" y="0"/>
                          <a:ext cx="990600" cy="323850"/>
                        </a:xfrm>
                        <a:prstGeom prst="borderCallout1">
                          <a:avLst>
                            <a:gd name="adj1" fmla="val -55151"/>
                            <a:gd name="adj2" fmla="val 3296"/>
                            <a:gd name="adj3" fmla="val -3409"/>
                            <a:gd name="adj4" fmla="val 47516"/>
                          </a:avLst>
                        </a:prstGeom>
                        <a:noFill/>
                        <a:ln>
                          <a:solidFill>
                            <a:srgbClr val="00B050"/>
                          </a:solidFill>
                          <a:prstDash val="sysDot"/>
                          <a:tail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269A1A75" w14:textId="77777777" w:rsidR="00740905" w:rsidRPr="00A4318B" w:rsidRDefault="00740905" w:rsidP="00740905">
                            <w:pPr>
                              <w:jc w:val="center"/>
                              <w:rPr>
                                <w:color w:val="FF0000"/>
                              </w:rPr>
                            </w:pPr>
                            <w:r w:rsidRPr="00A4318B">
                              <w:rPr>
                                <w:rFonts w:hint="eastAsia"/>
                                <w:color w:val="FF0000"/>
                              </w:rPr>
                              <w:t>轻度富营养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F2FB4" id="线形标注 1 19" o:spid="_x0000_s1037" type="#_x0000_t47" style="position:absolute;left:0;text-align:left;margin-left:255.45pt;margin-top:17.3pt;width:78pt;height:25.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" adj="10263,-736,712,-11913" filled="f" strokecolor="#00b050" strokeweight="2pt">
                <v:stroke dashstyle="1 1" startarrow="open"/>
                <v:textbox>
                  <w:txbxContent>
                    <w:p w14:paraId="269A1A75" w14:textId="77777777" w:rsidR="00740905" w:rsidRPr="00A4318B" w:rsidRDefault="00740905" w:rsidP="00740905">
                      <w:pPr>
                        <w:jc w:val="center"/>
                        <w:rPr>
                          <w:color w:val="FF0000"/>
                        </w:rPr>
                      </w:pPr>
                      <w:r w:rsidRPr="00A4318B">
                        <w:rPr>
                          <w:rFonts w:hint="eastAsia"/>
                          <w:color w:val="FF0000"/>
                        </w:rPr>
                        <w:t>轻度富营养</w:t>
                      </w:r>
                    </w:p>
                  </w:txbxContent>
                </v:textbox>
                <o:callout v:ext="edit" minusx="t" minusy="t"/>
                <w10:wrap anchorx="margin"/>
              </v:shape>
            </w:pict>
          </mc:Fallback>
        </mc:AlternateContent>
      </w:r>
      <w:r w:rsidRPr="00A5699F">
        <w:rPr>
          <w:noProof/>
        </w:rPr>
        <mc:AlternateContent>
          <mc:Choice Requires="wps">
            <w:drawing>
              <wp:anchor distT="0" distB="0" distL="114300" distR="114300" simplePos="0" relativeHeight="251753984" behindDoc="0" locked="0" layoutInCell="1" allowOverlap="1" wp14:anchorId="738CFE08" wp14:editId="02FA5F1D">
                <wp:simplePos x="0" y="0"/>
                <wp:positionH relativeFrom="column">
                  <wp:posOffset>1805940</wp:posOffset>
                </wp:positionH>
                <wp:positionV relativeFrom="paragraph">
                  <wp:posOffset>191135</wp:posOffset>
                </wp:positionV>
                <wp:extent cx="1000125" cy="323850"/>
                <wp:effectExtent l="0" t="171450" r="28575" b="19050"/>
                <wp:wrapNone/>
                <wp:docPr id="33" name="线形标注 1 33"/>
                <wp:cNvGraphicFramePr/>
                <a:graphic xmlns:a="http://schemas.openxmlformats.org/drawingml/2006/main">
                  <a:graphicData uri="http://schemas.microsoft.com/office/word/2010/wordprocessingShape">
                    <wps:wsp>
                      <wps:cNvSpPr/>
                      <wps:spPr>
                        <a:xfrm>
                          <a:off x="0" y="0"/>
                          <a:ext cx="1000125" cy="323850"/>
                        </a:xfrm>
                        <a:prstGeom prst="borderCallout1">
                          <a:avLst>
                            <a:gd name="adj1" fmla="val -53041"/>
                            <a:gd name="adj2" fmla="val 41300"/>
                            <a:gd name="adj3" fmla="val 2473"/>
                            <a:gd name="adj4" fmla="val 49557"/>
                          </a:avLst>
                        </a:prstGeom>
                        <a:noFill/>
                        <a:ln>
                          <a:solidFill>
                            <a:srgbClr val="00B050"/>
                          </a:solidFill>
                          <a:prstDash val="sysDot"/>
                          <a:tail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00F5C1C4" w14:textId="77777777" w:rsidR="00740905" w:rsidRPr="002C1F1D" w:rsidRDefault="00740905" w:rsidP="00740905">
                            <w:pPr>
                              <w:jc w:val="center"/>
                              <w:rPr>
                                <w:color w:val="000000" w:themeColor="text1"/>
                              </w:rPr>
                            </w:pPr>
                            <w:r>
                              <w:rPr>
                                <w:rFonts w:hint="eastAsia"/>
                                <w:color w:val="000000" w:themeColor="text1"/>
                              </w:rPr>
                              <w:t>轻度富营养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CFE08" id="线形标注 1 33" o:spid="_x0000_s1038" type="#_x0000_t47" style="position:absolute;left:0;text-align:left;margin-left:142.2pt;margin-top:15.05pt;width:78.75pt;height:2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" adj="10704,534,8921,-11457" filled="f" strokecolor="#00b050" strokeweight="2pt">
                <v:stroke dashstyle="1 1" startarrow="open"/>
                <v:textbox>
                  <w:txbxContent>
                    <w:p w14:paraId="00F5C1C4" w14:textId="77777777" w:rsidR="00740905" w:rsidRPr="002C1F1D" w:rsidRDefault="00740905" w:rsidP="00740905">
                      <w:pPr>
                        <w:jc w:val="center"/>
                        <w:rPr>
                          <w:color w:val="000000" w:themeColor="text1"/>
                        </w:rPr>
                      </w:pPr>
                      <w:r>
                        <w:rPr>
                          <w:rFonts w:hint="eastAsia"/>
                          <w:color w:val="000000" w:themeColor="text1"/>
                        </w:rPr>
                        <w:t>轻度富营养</w:t>
                      </w:r>
                    </w:p>
                  </w:txbxContent>
                </v:textbox>
                <o:callout v:ext="edit" minusx="t" minusy="t"/>
              </v:shape>
            </w:pict>
          </mc:Fallback>
        </mc:AlternateContent>
      </w:r>
      <w:r w:rsidRPr="00A5699F">
        <w:rPr>
          <w:noProof/>
        </w:rPr>
        <mc:AlternateContent>
          <mc:Choice Requires="wps">
            <w:drawing>
              <wp:anchor distT="0" distB="0" distL="114300" distR="114300" simplePos="0" relativeHeight="251757056" behindDoc="0" locked="0" layoutInCell="1" allowOverlap="1" wp14:anchorId="5A1F85B8" wp14:editId="0659C7CE">
                <wp:simplePos x="0" y="0"/>
                <wp:positionH relativeFrom="column">
                  <wp:posOffset>91440</wp:posOffset>
                </wp:positionH>
                <wp:positionV relativeFrom="paragraph">
                  <wp:posOffset>181610</wp:posOffset>
                </wp:positionV>
                <wp:extent cx="990600" cy="323850"/>
                <wp:effectExtent l="0" t="266700" r="19050" b="19050"/>
                <wp:wrapNone/>
                <wp:docPr id="22" name="线形标注 1 22"/>
                <wp:cNvGraphicFramePr/>
                <a:graphic xmlns:a="http://schemas.openxmlformats.org/drawingml/2006/main">
                  <a:graphicData uri="http://schemas.microsoft.com/office/word/2010/wordprocessingShape">
                    <wps:wsp>
                      <wps:cNvSpPr/>
                      <wps:spPr>
                        <a:xfrm>
                          <a:off x="0" y="0"/>
                          <a:ext cx="990600" cy="323850"/>
                        </a:xfrm>
                        <a:prstGeom prst="borderCallout1">
                          <a:avLst>
                            <a:gd name="adj1" fmla="val -78958"/>
                            <a:gd name="adj2" fmla="val 68963"/>
                            <a:gd name="adj3" fmla="val -3409"/>
                            <a:gd name="adj4" fmla="val 47516"/>
                          </a:avLst>
                        </a:prstGeom>
                        <a:noFill/>
                        <a:ln w="25400" cap="flat" cmpd="sng" algn="ctr">
                          <a:solidFill>
                            <a:srgbClr val="00B050"/>
                          </a:solidFill>
                          <a:prstDash val="sysDot"/>
                          <a:tailEnd type="arrow"/>
                        </a:ln>
                        <a:effectLst/>
                      </wps:spPr>
                      <wps:txbx>
                        <w:txbxContent>
                          <w:p w14:paraId="6F1725B6" w14:textId="77777777" w:rsidR="00740905" w:rsidRPr="002C1F1D" w:rsidRDefault="00740905" w:rsidP="00740905">
                            <w:pPr>
                              <w:jc w:val="center"/>
                              <w:rPr>
                                <w:color w:val="000000" w:themeColor="text1"/>
                              </w:rPr>
                            </w:pPr>
                            <w:r>
                              <w:rPr>
                                <w:rFonts w:hint="eastAsia"/>
                                <w:color w:val="000000" w:themeColor="text1"/>
                              </w:rPr>
                              <w:t>轻度富营养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F85B8" id="线形标注 1 22" o:spid="_x0000_s1039" type="#_x0000_t47" style="position:absolute;left:0;text-align:left;margin-left:7.2pt;margin-top:14.3pt;width:78pt;height:25.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" adj="10263,-736,14896,-17055" filled="f" strokecolor="#00b050" strokeweight="2pt">
                <v:stroke dashstyle="1 1" startarrow="open"/>
                <v:textbox>
                  <w:txbxContent>
                    <w:p w14:paraId="6F1725B6" w14:textId="77777777" w:rsidR="00740905" w:rsidRPr="002C1F1D" w:rsidRDefault="00740905" w:rsidP="00740905">
                      <w:pPr>
                        <w:jc w:val="center"/>
                        <w:rPr>
                          <w:color w:val="000000" w:themeColor="text1"/>
                        </w:rPr>
                      </w:pPr>
                      <w:r>
                        <w:rPr>
                          <w:rFonts w:hint="eastAsia"/>
                          <w:color w:val="000000" w:themeColor="text1"/>
                        </w:rPr>
                        <w:t>轻度富营养</w:t>
                      </w:r>
                    </w:p>
                  </w:txbxContent>
                </v:textbox>
                <o:callout v:ext="edit" minusy="t"/>
              </v:shape>
            </w:pict>
          </mc:Fallback>
        </mc:AlternateContent>
      </w:r>
      <w:r w:rsidRPr="00A5699F">
        <w:rPr>
          <w:noProof/>
        </w:rPr>
        <mc:AlternateContent>
          <mc:Choice Requires="wps">
            <w:drawing>
              <wp:anchor distT="0" distB="0" distL="114300" distR="114300" simplePos="0" relativeHeight="251751936" behindDoc="0" locked="0" layoutInCell="1" allowOverlap="1" wp14:anchorId="3D52D9CA" wp14:editId="2E79FDD0">
                <wp:simplePos x="0" y="0"/>
                <wp:positionH relativeFrom="column">
                  <wp:posOffset>-927735</wp:posOffset>
                </wp:positionH>
                <wp:positionV relativeFrom="paragraph">
                  <wp:posOffset>200660</wp:posOffset>
                </wp:positionV>
                <wp:extent cx="1019175" cy="323850"/>
                <wp:effectExtent l="0" t="171450" r="180975" b="19050"/>
                <wp:wrapNone/>
                <wp:docPr id="29" name="线形标注 1 29"/>
                <wp:cNvGraphicFramePr/>
                <a:graphic xmlns:a="http://schemas.openxmlformats.org/drawingml/2006/main">
                  <a:graphicData uri="http://schemas.microsoft.com/office/word/2010/wordprocessingShape">
                    <wps:wsp>
                      <wps:cNvSpPr/>
                      <wps:spPr>
                        <a:xfrm>
                          <a:off x="0" y="0"/>
                          <a:ext cx="1019175" cy="323850"/>
                        </a:xfrm>
                        <a:prstGeom prst="borderCallout1">
                          <a:avLst>
                            <a:gd name="adj1" fmla="val -52487"/>
                            <a:gd name="adj2" fmla="val 115117"/>
                            <a:gd name="adj3" fmla="val -3409"/>
                            <a:gd name="adj4" fmla="val 47516"/>
                          </a:avLst>
                        </a:prstGeom>
                        <a:noFill/>
                        <a:ln>
                          <a:solidFill>
                            <a:srgbClr val="00B050"/>
                          </a:solidFill>
                          <a:prstDash val="sysDot"/>
                          <a:tail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660EA915" w14:textId="77777777" w:rsidR="00740905" w:rsidRPr="002C1F1D" w:rsidRDefault="00740905" w:rsidP="00740905">
                            <w:pPr>
                              <w:jc w:val="center"/>
                              <w:rPr>
                                <w:color w:val="000000" w:themeColor="text1"/>
                              </w:rPr>
                            </w:pPr>
                            <w:r>
                              <w:rPr>
                                <w:rFonts w:hint="eastAsia"/>
                                <w:color w:val="000000" w:themeColor="text1"/>
                              </w:rPr>
                              <w:t>轻度富营养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2D9CA" id="线形标注 1 29" o:spid="_x0000_s1040" type="#_x0000_t47" style="position:absolute;left:0;text-align:left;margin-left:-73.05pt;margin-top:15.8pt;width:80.25pt;height:2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" adj="10263,-736,24865,-11337" filled="f" strokecolor="#00b050" strokeweight="2pt">
                <v:stroke dashstyle="1 1" startarrow="open"/>
                <v:textbox>
                  <w:txbxContent>
                    <w:p w14:paraId="660EA915" w14:textId="77777777" w:rsidR="00740905" w:rsidRPr="002C1F1D" w:rsidRDefault="00740905" w:rsidP="00740905">
                      <w:pPr>
                        <w:jc w:val="center"/>
                        <w:rPr>
                          <w:color w:val="000000" w:themeColor="text1"/>
                        </w:rPr>
                      </w:pPr>
                      <w:r>
                        <w:rPr>
                          <w:rFonts w:hint="eastAsia"/>
                          <w:color w:val="000000" w:themeColor="text1"/>
                        </w:rPr>
                        <w:t>轻度富营养</w:t>
                      </w:r>
                    </w:p>
                  </w:txbxContent>
                </v:textbox>
                <o:callout v:ext="edit" minusy="t"/>
              </v:shape>
            </w:pict>
          </mc:Fallback>
        </mc:AlternateContent>
      </w:r>
    </w:p>
    <w:p w14:paraId="0F06647E" w14:textId="77777777" w:rsidR="00740905" w:rsidRPr="001D3FCA" w:rsidRDefault="00740905" w:rsidP="00740905">
      <w:pPr>
        <w:spacing w:after="0" w:line="360" w:lineRule="auto"/>
        <w:ind w:left="420"/>
        <w:jc w:val="center"/>
        <w:rPr>
          <w:rFonts w:ascii="宋体" w:eastAsia="宋体" w:hAnsi="宋体" w:cs="宋体" w:hint="eastAsia"/>
          <w:sz w:val="28"/>
          <w:szCs w:val="28"/>
        </w:rPr>
      </w:pPr>
    </w:p>
    <w:p w14:paraId="45580FFE" w14:textId="77777777" w:rsidR="00740905" w:rsidRPr="001D3FCA" w:rsidRDefault="00740905" w:rsidP="00740905">
      <w:pPr>
        <w:ind w:left="420" w:firstLineChars="1000" w:firstLine="2100"/>
        <w:rPr>
          <w:rFonts w:ascii="宋体" w:eastAsia="宋体" w:hAnsi="宋体" w:cs="宋体" w:hint="eastAsia"/>
          <w:bCs/>
          <w:sz w:val="21"/>
          <w:szCs w:val="21"/>
        </w:rPr>
      </w:pPr>
      <w:r w:rsidRPr="001D3FCA">
        <w:rPr>
          <w:rFonts w:ascii="宋体" w:eastAsia="宋体" w:hAnsi="宋体" w:cs="宋体" w:hint="eastAsia"/>
          <w:bCs/>
          <w:sz w:val="21"/>
          <w:szCs w:val="21"/>
        </w:rPr>
        <w:t xml:space="preserve">图三 </w:t>
      </w:r>
      <w:r>
        <w:rPr>
          <w:rFonts w:ascii="宋体" w:eastAsia="宋体" w:hAnsi="宋体" w:cs="宋体"/>
          <w:bCs/>
          <w:sz w:val="21"/>
          <w:szCs w:val="21"/>
        </w:rPr>
        <w:t>202</w:t>
      </w:r>
      <w:r>
        <w:rPr>
          <w:rFonts w:ascii="宋体" w:eastAsia="宋体" w:hAnsi="宋体" w:cs="宋体" w:hint="eastAsia"/>
          <w:bCs/>
          <w:sz w:val="21"/>
          <w:szCs w:val="21"/>
        </w:rPr>
        <w:t>5年</w:t>
      </w:r>
      <w:r w:rsidRPr="001D3FCA">
        <w:rPr>
          <w:rFonts w:ascii="宋体" w:eastAsia="宋体" w:hAnsi="宋体" w:cs="宋体" w:hint="eastAsia"/>
          <w:bCs/>
          <w:sz w:val="21"/>
          <w:szCs w:val="21"/>
        </w:rPr>
        <w:t>湖泊水质情况图</w:t>
      </w:r>
    </w:p>
    <w:p w14:paraId="5DEBC69C" w14:textId="754908C0" w:rsidR="00A5699F" w:rsidRPr="000B6A9D" w:rsidRDefault="00740905" w:rsidP="00231DE3">
      <w:pPr>
        <w:spacing w:after="0" w:line="360" w:lineRule="auto"/>
        <w:ind w:firstLineChars="700" w:firstLine="1470"/>
        <w:rPr>
          <w:rFonts w:ascii="宋体" w:eastAsia="宋体" w:hAnsi="宋体" w:cs="宋体" w:hint="eastAsia"/>
          <w:sz w:val="21"/>
          <w:szCs w:val="21"/>
        </w:rPr>
      </w:pPr>
      <w:r w:rsidRPr="00911D76">
        <w:rPr>
          <w:rFonts w:ascii="宋体" w:eastAsia="宋体" w:hAnsi="宋体" w:cs="宋体" w:hint="eastAsia"/>
          <w:sz w:val="21"/>
          <w:szCs w:val="21"/>
        </w:rPr>
        <w:t>（备注：</w:t>
      </w:r>
      <w:r w:rsidR="00231DE3">
        <w:rPr>
          <w:rFonts w:ascii="宋体" w:eastAsia="宋体" w:hAnsi="宋体" w:cs="宋体" w:hint="eastAsia"/>
          <w:sz w:val="21"/>
          <w:szCs w:val="21"/>
        </w:rPr>
        <w:t>绿色字体表示变好、</w:t>
      </w:r>
      <w:r w:rsidRPr="00911D76">
        <w:rPr>
          <w:rFonts w:ascii="宋体" w:eastAsia="宋体" w:hAnsi="宋体" w:cs="宋体" w:hint="eastAsia"/>
          <w:sz w:val="21"/>
          <w:szCs w:val="21"/>
        </w:rPr>
        <w:t>红色</w:t>
      </w:r>
      <w:r>
        <w:rPr>
          <w:rFonts w:ascii="宋体" w:eastAsia="宋体" w:hAnsi="宋体" w:cs="宋体" w:hint="eastAsia"/>
          <w:sz w:val="21"/>
          <w:szCs w:val="21"/>
        </w:rPr>
        <w:t>字体</w:t>
      </w:r>
      <w:r w:rsidRPr="00911D76">
        <w:rPr>
          <w:rFonts w:ascii="宋体" w:eastAsia="宋体" w:hAnsi="宋体" w:cs="宋体" w:hint="eastAsia"/>
          <w:sz w:val="21"/>
          <w:szCs w:val="21"/>
        </w:rPr>
        <w:t>表示变差</w:t>
      </w:r>
      <w:r w:rsidR="00A5699F" w:rsidRPr="00911D76">
        <w:rPr>
          <w:rFonts w:ascii="宋体" w:eastAsia="宋体" w:hAnsi="宋体" w:cs="宋体" w:hint="eastAsia"/>
          <w:sz w:val="21"/>
          <w:szCs w:val="21"/>
        </w:rPr>
        <w:t>）</w:t>
      </w:r>
    </w:p>
    <w:p w14:paraId="3975AAE5" w14:textId="77777777" w:rsidR="00EF5253" w:rsidRDefault="00EF5253" w:rsidP="00390443">
      <w:pPr>
        <w:spacing w:beforeLines="50" w:before="120" w:afterLines="50" w:after="120" w:line="560" w:lineRule="exact"/>
        <w:ind w:firstLineChars="200" w:firstLine="640"/>
        <w:jc w:val="both"/>
        <w:rPr>
          <w:rFonts w:ascii="黑体" w:eastAsia="黑体" w:hAnsi="黑体" w:cs="宋体" w:hint="eastAsia"/>
          <w:sz w:val="32"/>
          <w:szCs w:val="32"/>
        </w:rPr>
      </w:pPr>
    </w:p>
    <w:p w14:paraId="62B1B9E4" w14:textId="77777777" w:rsidR="00EF5253" w:rsidRDefault="00EF5253" w:rsidP="00390443">
      <w:pPr>
        <w:spacing w:beforeLines="50" w:before="120" w:afterLines="50" w:after="120" w:line="560" w:lineRule="exact"/>
        <w:ind w:firstLineChars="200" w:firstLine="640"/>
        <w:jc w:val="both"/>
        <w:rPr>
          <w:rFonts w:ascii="黑体" w:eastAsia="黑体" w:hAnsi="黑体" w:cs="宋体" w:hint="eastAsia"/>
          <w:sz w:val="32"/>
          <w:szCs w:val="32"/>
        </w:rPr>
      </w:pPr>
    </w:p>
    <w:p w14:paraId="620DB1F8" w14:textId="4363B208" w:rsidR="001B3B74" w:rsidRPr="009522F9" w:rsidRDefault="00390443" w:rsidP="00390443">
      <w:pPr>
        <w:spacing w:beforeLines="50" w:before="120" w:afterLines="50" w:after="120" w:line="560" w:lineRule="exact"/>
        <w:ind w:firstLineChars="200" w:firstLine="640"/>
        <w:jc w:val="both"/>
        <w:rPr>
          <w:rFonts w:ascii="黑体" w:eastAsia="黑体" w:hAnsi="黑体" w:cs="宋体" w:hint="eastAsia"/>
          <w:sz w:val="32"/>
          <w:szCs w:val="32"/>
        </w:rPr>
      </w:pPr>
      <w:r>
        <w:rPr>
          <w:rFonts w:ascii="黑体" w:eastAsia="黑体" w:hAnsi="黑体" w:cs="宋体" w:hint="eastAsia"/>
          <w:sz w:val="32"/>
          <w:szCs w:val="32"/>
        </w:rPr>
        <w:t>二</w:t>
      </w:r>
      <w:r w:rsidR="00911D76" w:rsidRPr="009522F9">
        <w:rPr>
          <w:rFonts w:ascii="黑体" w:eastAsia="黑体" w:hAnsi="黑体" w:cs="宋体" w:hint="eastAsia"/>
          <w:sz w:val="32"/>
          <w:szCs w:val="32"/>
        </w:rPr>
        <w:t>、</w:t>
      </w:r>
      <w:r w:rsidR="001B3B74" w:rsidRPr="009522F9">
        <w:rPr>
          <w:rFonts w:ascii="黑体" w:eastAsia="黑体" w:hAnsi="黑体" w:cs="宋体" w:hint="eastAsia"/>
          <w:sz w:val="32"/>
          <w:szCs w:val="32"/>
        </w:rPr>
        <w:t>环境空气质量状况</w:t>
      </w:r>
    </w:p>
    <w:p w14:paraId="1FAB495D" w14:textId="572EDD6C" w:rsidR="003A1959" w:rsidRPr="003A1959" w:rsidRDefault="005361BA" w:rsidP="00516CDC">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2025年，宜昌市主城区环境空气质量总体稳中向好，优良天数比例为88.8%，较2024年上升4.4个百分点，完成了湖北省对宜昌市的考核目标（83.6%）和激励目标（84.5%）；PM</w:t>
      </w:r>
      <w:r>
        <w:rPr>
          <w:rFonts w:ascii="仿宋_GB2312" w:eastAsia="仿宋_GB2312" w:hAnsi="宋体" w:cs="宋体" w:hint="eastAsia"/>
          <w:sz w:val="32"/>
          <w:szCs w:val="32"/>
          <w:vertAlign w:val="subscript"/>
        </w:rPr>
        <w:t>2.5</w:t>
      </w:r>
      <w:r>
        <w:rPr>
          <w:rFonts w:ascii="仿宋_GB2312" w:eastAsia="仿宋_GB2312" w:hAnsi="宋体" w:cs="宋体" w:hint="eastAsia"/>
          <w:sz w:val="32"/>
          <w:szCs w:val="32"/>
        </w:rPr>
        <w:t>浓度为35微克/立方米，较2024年下降5.4%，完成了湖北省对宜昌市的考核目标（39μg/m</w:t>
      </w:r>
      <w:r>
        <w:rPr>
          <w:rFonts w:ascii="仿宋_GB2312" w:eastAsia="仿宋_GB2312" w:hAnsi="宋体" w:cs="宋体" w:hint="eastAsia"/>
          <w:sz w:val="32"/>
          <w:szCs w:val="32"/>
          <w:vertAlign w:val="superscript"/>
        </w:rPr>
        <w:t>3</w:t>
      </w:r>
      <w:r>
        <w:rPr>
          <w:rFonts w:ascii="仿宋_GB2312" w:eastAsia="仿宋_GB2312" w:hAnsi="宋体" w:cs="宋体" w:hint="eastAsia"/>
          <w:sz w:val="32"/>
          <w:szCs w:val="32"/>
        </w:rPr>
        <w:t>）和激励目标（38.2μg/m</w:t>
      </w:r>
      <w:r>
        <w:rPr>
          <w:rFonts w:ascii="仿宋_GB2312" w:eastAsia="仿宋_GB2312" w:hAnsi="宋体" w:cs="宋体" w:hint="eastAsia"/>
          <w:sz w:val="32"/>
          <w:szCs w:val="32"/>
          <w:vertAlign w:val="superscript"/>
        </w:rPr>
        <w:t>3</w:t>
      </w:r>
      <w:r>
        <w:rPr>
          <w:rFonts w:ascii="仿宋_GB2312" w:eastAsia="仿宋_GB2312" w:hAnsi="宋体" w:cs="宋体" w:hint="eastAsia"/>
          <w:sz w:val="32"/>
          <w:szCs w:val="32"/>
        </w:rPr>
        <w:t>）；重污染及以上天数为4天，较2024年增加4天，完成了湖北省对宜昌市的考核目标（5天）；环境空气质量综合指数下降6.4%。全市14个县市区优良天数比例上升1.5个百分点，PM</w:t>
      </w:r>
      <w:r>
        <w:rPr>
          <w:rFonts w:ascii="仿宋_GB2312" w:eastAsia="仿宋_GB2312" w:hAnsi="宋体" w:cs="宋体" w:hint="eastAsia"/>
          <w:sz w:val="32"/>
          <w:szCs w:val="32"/>
          <w:vertAlign w:val="subscript"/>
        </w:rPr>
        <w:t>2.5</w:t>
      </w:r>
      <w:r>
        <w:rPr>
          <w:rFonts w:ascii="仿宋_GB2312" w:eastAsia="仿宋_GB2312" w:hAnsi="宋体" w:cs="宋体" w:hint="eastAsia"/>
          <w:sz w:val="32"/>
          <w:szCs w:val="32"/>
        </w:rPr>
        <w:t>浓度下降3.0%，环境空气质量综合指数下降2.4%</w:t>
      </w:r>
      <w:r w:rsidR="003A1959" w:rsidRPr="003A1959">
        <w:rPr>
          <w:rFonts w:ascii="仿宋_GB2312" w:eastAsia="仿宋_GB2312" w:hAnsi="宋体" w:cs="宋体" w:hint="eastAsia"/>
          <w:sz w:val="32"/>
          <w:szCs w:val="32"/>
        </w:rPr>
        <w:t>。</w:t>
      </w:r>
    </w:p>
    <w:p w14:paraId="3141A366" w14:textId="661FEF32" w:rsidR="00186480" w:rsidRPr="009522F9" w:rsidRDefault="00F85AC8" w:rsidP="001B3B21">
      <w:pPr>
        <w:spacing w:after="0" w:line="560" w:lineRule="exact"/>
        <w:ind w:firstLineChars="200" w:firstLine="640"/>
        <w:jc w:val="both"/>
        <w:rPr>
          <w:rFonts w:ascii="楷体" w:eastAsia="楷体" w:hAnsi="楷体" w:cs="宋体" w:hint="eastAsia"/>
          <w:sz w:val="32"/>
          <w:szCs w:val="32"/>
        </w:rPr>
      </w:pPr>
      <w:r w:rsidRPr="009522F9">
        <w:rPr>
          <w:rFonts w:ascii="楷体" w:eastAsia="楷体" w:hAnsi="楷体" w:cs="宋体" w:hint="eastAsia"/>
          <w:sz w:val="32"/>
          <w:szCs w:val="32"/>
        </w:rPr>
        <w:t>（一）</w:t>
      </w:r>
      <w:r w:rsidR="003F119C">
        <w:rPr>
          <w:rFonts w:ascii="楷体" w:eastAsia="楷体" w:hAnsi="楷体" w:cs="宋体" w:hint="eastAsia"/>
          <w:sz w:val="32"/>
          <w:szCs w:val="32"/>
        </w:rPr>
        <w:t>主城区</w:t>
      </w:r>
    </w:p>
    <w:p w14:paraId="3727CE41" w14:textId="77777777" w:rsidR="005361BA" w:rsidRDefault="005361BA" w:rsidP="005361BA">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2025年，宜昌市主城区优良天数为324天，优良天数比例为88.8%，与2024年相比上升4.4个百分点。</w:t>
      </w:r>
    </w:p>
    <w:p w14:paraId="1038F891" w14:textId="0D2072BE" w:rsidR="002F3A8B" w:rsidRPr="00D50418" w:rsidRDefault="005361BA" w:rsidP="005361BA">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2025年，宜昌市主城区六项环境空气污染物年均值均达到国家标准二级浓度限值（臭氧</w:t>
      </w:r>
      <w:proofErr w:type="gramStart"/>
      <w:r>
        <w:rPr>
          <w:rFonts w:ascii="仿宋_GB2312" w:eastAsia="仿宋_GB2312" w:hAnsi="宋体" w:cs="宋体" w:hint="eastAsia"/>
          <w:sz w:val="32"/>
          <w:szCs w:val="32"/>
        </w:rPr>
        <w:t>年评价</w:t>
      </w:r>
      <w:proofErr w:type="gramEnd"/>
      <w:r>
        <w:rPr>
          <w:rFonts w:ascii="仿宋_GB2312" w:eastAsia="仿宋_GB2312" w:hAnsi="宋体" w:cs="宋体" w:hint="eastAsia"/>
          <w:sz w:val="32"/>
          <w:szCs w:val="32"/>
        </w:rPr>
        <w:t>指标为年度内日最大8小时均值的第90</w:t>
      </w:r>
      <w:proofErr w:type="gramStart"/>
      <w:r>
        <w:rPr>
          <w:rFonts w:ascii="仿宋_GB2312" w:eastAsia="仿宋_GB2312" w:hAnsi="宋体" w:cs="宋体" w:hint="eastAsia"/>
          <w:sz w:val="32"/>
          <w:szCs w:val="32"/>
        </w:rPr>
        <w:t>百</w:t>
      </w:r>
      <w:proofErr w:type="gramEnd"/>
      <w:r>
        <w:rPr>
          <w:rFonts w:ascii="仿宋_GB2312" w:eastAsia="仿宋_GB2312" w:hAnsi="宋体" w:cs="宋体" w:hint="eastAsia"/>
          <w:sz w:val="32"/>
          <w:szCs w:val="32"/>
        </w:rPr>
        <w:t>分位数，一氧化碳</w:t>
      </w:r>
      <w:proofErr w:type="gramStart"/>
      <w:r>
        <w:rPr>
          <w:rFonts w:ascii="仿宋_GB2312" w:eastAsia="仿宋_GB2312" w:hAnsi="宋体" w:cs="宋体" w:hint="eastAsia"/>
          <w:sz w:val="32"/>
          <w:szCs w:val="32"/>
        </w:rPr>
        <w:t>年评价</w:t>
      </w:r>
      <w:proofErr w:type="gramEnd"/>
      <w:r>
        <w:rPr>
          <w:rFonts w:ascii="仿宋_GB2312" w:eastAsia="仿宋_GB2312" w:hAnsi="宋体" w:cs="宋体" w:hint="eastAsia"/>
          <w:sz w:val="32"/>
          <w:szCs w:val="32"/>
        </w:rPr>
        <w:t>指标为年度内日均值的第95</w:t>
      </w:r>
      <w:proofErr w:type="gramStart"/>
      <w:r>
        <w:rPr>
          <w:rFonts w:ascii="仿宋_GB2312" w:eastAsia="仿宋_GB2312" w:hAnsi="宋体" w:cs="宋体" w:hint="eastAsia"/>
          <w:sz w:val="32"/>
          <w:szCs w:val="32"/>
        </w:rPr>
        <w:t>百</w:t>
      </w:r>
      <w:proofErr w:type="gramEnd"/>
      <w:r>
        <w:rPr>
          <w:rFonts w:ascii="仿宋_GB2312" w:eastAsia="仿宋_GB2312" w:hAnsi="宋体" w:cs="宋体" w:hint="eastAsia"/>
          <w:sz w:val="32"/>
          <w:szCs w:val="32"/>
        </w:rPr>
        <w:t>分位数，下同）。六项环境空气污染物中只有二氧化硫与2024年相比上升16.7%，其它主要污染物与2024年相比持平或者下降</w:t>
      </w:r>
      <w:r w:rsidR="00131878" w:rsidRPr="003F119C">
        <w:rPr>
          <w:rFonts w:ascii="仿宋_GB2312" w:eastAsia="仿宋_GB2312" w:hAnsi="宋体" w:cs="宋体" w:hint="eastAsia"/>
          <w:sz w:val="32"/>
          <w:szCs w:val="32"/>
        </w:rPr>
        <w:t>，如图四所示</w:t>
      </w:r>
      <w:r w:rsidR="002F3A8B" w:rsidRPr="00D50418">
        <w:rPr>
          <w:rFonts w:ascii="仿宋_GB2312" w:eastAsia="仿宋_GB2312" w:hAnsi="宋体" w:cs="宋体" w:hint="eastAsia"/>
          <w:sz w:val="32"/>
          <w:szCs w:val="32"/>
        </w:rPr>
        <w:t>。</w:t>
      </w:r>
    </w:p>
    <w:p w14:paraId="65BBF05F" w14:textId="466370EB" w:rsidR="00186480" w:rsidRDefault="005361BA" w:rsidP="00B66D7C">
      <w:pPr>
        <w:spacing w:after="0" w:line="360" w:lineRule="auto"/>
        <w:rPr>
          <w:noProof/>
        </w:rPr>
      </w:pPr>
      <w:r>
        <w:rPr>
          <w:noProof/>
        </w:rPr>
        <w:lastRenderedPageBreak/>
        <w:drawing>
          <wp:inline distT="0" distB="0" distL="0" distR="0" wp14:anchorId="6FEFC002" wp14:editId="3E0D23A9">
            <wp:extent cx="5400040" cy="4295775"/>
            <wp:effectExtent l="0" t="0" r="0" b="9525"/>
            <wp:docPr id="603827621" name="图片 1"/>
            <wp:cNvGraphicFramePr/>
            <a:graphic xmlns:a="http://schemas.openxmlformats.org/drawingml/2006/main">
              <a:graphicData uri="http://schemas.openxmlformats.org/drawingml/2006/picture">
                <pic:pic xmlns:pic="http://schemas.openxmlformats.org/drawingml/2006/picture">
                  <pic:nvPicPr>
                    <pic:cNvPr id="603827621" name="图片 1"/>
                    <pic:cNvPicPr/>
                  </pic:nvPicPr>
                  <pic:blipFill>
                    <a:blip r:embed="rId12"/>
                    <a:stretch>
                      <a:fillRect/>
                    </a:stretch>
                  </pic:blipFill>
                  <pic:spPr>
                    <a:xfrm>
                      <a:off x="0" y="0"/>
                      <a:ext cx="5400040" cy="4295775"/>
                    </a:xfrm>
                    <a:prstGeom prst="rect">
                      <a:avLst/>
                    </a:prstGeom>
                  </pic:spPr>
                </pic:pic>
              </a:graphicData>
            </a:graphic>
          </wp:inline>
        </w:drawing>
      </w:r>
    </w:p>
    <w:p w14:paraId="76015F60" w14:textId="4105CF81" w:rsidR="00186480" w:rsidRPr="005E2ABB" w:rsidRDefault="00186480" w:rsidP="001B3B21">
      <w:pPr>
        <w:spacing w:line="560" w:lineRule="exact"/>
        <w:ind w:firstLineChars="200" w:firstLine="420"/>
        <w:jc w:val="center"/>
        <w:rPr>
          <w:rFonts w:ascii="宋体" w:eastAsia="宋体" w:hAnsi="宋体" w:cs="宋体" w:hint="eastAsia"/>
          <w:bCs/>
          <w:sz w:val="21"/>
          <w:szCs w:val="21"/>
        </w:rPr>
      </w:pPr>
      <w:r w:rsidRPr="005E2ABB">
        <w:rPr>
          <w:rFonts w:ascii="宋体" w:eastAsia="宋体" w:hAnsi="宋体" w:cs="宋体" w:hint="eastAsia"/>
          <w:bCs/>
          <w:sz w:val="21"/>
          <w:szCs w:val="21"/>
        </w:rPr>
        <w:t>图</w:t>
      </w:r>
      <w:r w:rsidR="00B82B93">
        <w:rPr>
          <w:rFonts w:ascii="宋体" w:eastAsia="宋体" w:hAnsi="宋体" w:cs="宋体" w:hint="eastAsia"/>
          <w:bCs/>
          <w:sz w:val="21"/>
          <w:szCs w:val="21"/>
        </w:rPr>
        <w:t>四</w:t>
      </w:r>
      <w:r w:rsidRPr="005E2ABB">
        <w:rPr>
          <w:rFonts w:ascii="宋体" w:eastAsia="宋体" w:hAnsi="宋体" w:cs="宋体"/>
          <w:bCs/>
          <w:sz w:val="21"/>
          <w:szCs w:val="21"/>
        </w:rPr>
        <w:t xml:space="preserve">  </w:t>
      </w:r>
      <w:r w:rsidR="00C87E12" w:rsidRPr="005E2ABB">
        <w:rPr>
          <w:rFonts w:ascii="宋体" w:eastAsia="宋体" w:hAnsi="宋体" w:cs="宋体"/>
          <w:bCs/>
          <w:sz w:val="21"/>
          <w:szCs w:val="21"/>
        </w:rPr>
        <w:t>202</w:t>
      </w:r>
      <w:r w:rsidR="005361BA">
        <w:rPr>
          <w:rFonts w:ascii="宋体" w:eastAsia="宋体" w:hAnsi="宋体" w:cs="宋体"/>
          <w:bCs/>
          <w:sz w:val="21"/>
          <w:szCs w:val="21"/>
        </w:rPr>
        <w:t>5</w:t>
      </w:r>
      <w:r w:rsidR="00C87E12" w:rsidRPr="005E2ABB">
        <w:rPr>
          <w:rFonts w:ascii="宋体" w:eastAsia="宋体" w:hAnsi="宋体" w:cs="宋体"/>
          <w:bCs/>
          <w:sz w:val="21"/>
          <w:szCs w:val="21"/>
        </w:rPr>
        <w:t>年</w:t>
      </w:r>
      <w:proofErr w:type="gramStart"/>
      <w:r w:rsidR="003F119C">
        <w:rPr>
          <w:rFonts w:ascii="宋体" w:eastAsia="宋体" w:hAnsi="宋体" w:cs="宋体" w:hint="eastAsia"/>
          <w:bCs/>
          <w:sz w:val="21"/>
          <w:szCs w:val="21"/>
        </w:rPr>
        <w:t>宜昌主</w:t>
      </w:r>
      <w:proofErr w:type="gramEnd"/>
      <w:r w:rsidR="003F119C">
        <w:rPr>
          <w:rFonts w:ascii="宋体" w:eastAsia="宋体" w:hAnsi="宋体" w:cs="宋体" w:hint="eastAsia"/>
          <w:bCs/>
          <w:sz w:val="21"/>
          <w:szCs w:val="21"/>
        </w:rPr>
        <w:t>城区</w:t>
      </w:r>
      <w:r w:rsidRPr="005E2ABB">
        <w:rPr>
          <w:rFonts w:ascii="宋体" w:eastAsia="宋体" w:hAnsi="宋体" w:cs="宋体" w:hint="eastAsia"/>
          <w:bCs/>
          <w:sz w:val="21"/>
          <w:szCs w:val="21"/>
        </w:rPr>
        <w:t>主要污染物浓度较</w:t>
      </w:r>
      <w:r w:rsidR="00C87E12" w:rsidRPr="005E2ABB">
        <w:rPr>
          <w:rFonts w:ascii="宋体" w:eastAsia="宋体" w:hAnsi="宋体" w:cs="宋体" w:hint="eastAsia"/>
          <w:bCs/>
          <w:sz w:val="21"/>
          <w:szCs w:val="21"/>
        </w:rPr>
        <w:t>202</w:t>
      </w:r>
      <w:r w:rsidR="005361BA">
        <w:rPr>
          <w:rFonts w:ascii="宋体" w:eastAsia="宋体" w:hAnsi="宋体" w:cs="宋体"/>
          <w:bCs/>
          <w:sz w:val="21"/>
          <w:szCs w:val="21"/>
        </w:rPr>
        <w:t>4</w:t>
      </w:r>
      <w:r w:rsidR="00C87E12" w:rsidRPr="005E2ABB">
        <w:rPr>
          <w:rFonts w:ascii="宋体" w:eastAsia="宋体" w:hAnsi="宋体" w:cs="宋体" w:hint="eastAsia"/>
          <w:bCs/>
          <w:sz w:val="21"/>
          <w:szCs w:val="21"/>
        </w:rPr>
        <w:t>年</w:t>
      </w:r>
      <w:r w:rsidRPr="005E2ABB">
        <w:rPr>
          <w:rFonts w:ascii="宋体" w:eastAsia="宋体" w:hAnsi="宋体" w:cs="宋体" w:hint="eastAsia"/>
          <w:bCs/>
          <w:sz w:val="21"/>
          <w:szCs w:val="21"/>
        </w:rPr>
        <w:t>对比图</w:t>
      </w:r>
    </w:p>
    <w:p w14:paraId="2DB4D12C" w14:textId="57167C31" w:rsidR="00186480" w:rsidRPr="002448D8" w:rsidRDefault="005361BA" w:rsidP="001B3B21">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2025年，主城区出现4天重污染天数及以上天数，较2024年增加4天。全年41个污染日中，首要污染物为PM</w:t>
      </w:r>
      <w:r>
        <w:rPr>
          <w:rFonts w:ascii="仿宋_GB2312" w:eastAsia="仿宋_GB2312" w:hAnsi="宋体" w:cs="宋体" w:hint="eastAsia"/>
          <w:sz w:val="32"/>
          <w:szCs w:val="32"/>
          <w:vertAlign w:val="subscript"/>
        </w:rPr>
        <w:t>2.5</w:t>
      </w:r>
      <w:r>
        <w:rPr>
          <w:rFonts w:ascii="仿宋_GB2312" w:eastAsia="仿宋_GB2312" w:hAnsi="宋体" w:cs="宋体" w:hint="eastAsia"/>
          <w:sz w:val="32"/>
          <w:szCs w:val="32"/>
        </w:rPr>
        <w:t>的有33天，占57.9%；首要污染物为臭氧的有2天，占40.4%；首要污染物为PM</w:t>
      </w:r>
      <w:r>
        <w:rPr>
          <w:rFonts w:ascii="仿宋_GB2312" w:eastAsia="仿宋_GB2312" w:hAnsi="宋体" w:cs="宋体" w:hint="eastAsia"/>
          <w:sz w:val="32"/>
          <w:szCs w:val="32"/>
          <w:vertAlign w:val="subscript"/>
        </w:rPr>
        <w:t>10</w:t>
      </w:r>
      <w:r>
        <w:rPr>
          <w:rFonts w:ascii="仿宋_GB2312" w:eastAsia="仿宋_GB2312" w:hAnsi="宋体" w:cs="宋体" w:hint="eastAsia"/>
          <w:sz w:val="32"/>
          <w:szCs w:val="32"/>
        </w:rPr>
        <w:t>的有6天，占1.8%，如图五所示。其中，PM</w:t>
      </w:r>
      <w:r>
        <w:rPr>
          <w:rFonts w:ascii="仿宋_GB2312" w:eastAsia="仿宋_GB2312" w:hAnsi="宋体" w:cs="宋体" w:hint="eastAsia"/>
          <w:sz w:val="32"/>
          <w:szCs w:val="32"/>
          <w:vertAlign w:val="subscript"/>
        </w:rPr>
        <w:t>10</w:t>
      </w:r>
      <w:r>
        <w:rPr>
          <w:rFonts w:ascii="仿宋_GB2312" w:eastAsia="仿宋_GB2312" w:hAnsi="宋体" w:cs="宋体" w:hint="eastAsia"/>
          <w:sz w:val="32"/>
          <w:szCs w:val="32"/>
        </w:rPr>
        <w:t>造成的污染天数同比减少21天，对优良天数比例有较大的影响</w:t>
      </w:r>
      <w:r w:rsidR="00186480" w:rsidRPr="002448D8">
        <w:rPr>
          <w:rFonts w:ascii="仿宋_GB2312" w:eastAsia="仿宋_GB2312" w:hAnsi="宋体" w:cs="宋体" w:hint="eastAsia"/>
          <w:sz w:val="32"/>
          <w:szCs w:val="32"/>
        </w:rPr>
        <w:t>。</w:t>
      </w:r>
    </w:p>
    <w:p w14:paraId="310BD74A" w14:textId="18E18A69" w:rsidR="00A30603" w:rsidRDefault="005361BA" w:rsidP="00A30603">
      <w:pPr>
        <w:jc w:val="center"/>
        <w:rPr>
          <w:rFonts w:ascii="宋体" w:eastAsia="宋体" w:hAnsi="宋体" w:cs="宋体" w:hint="eastAsia"/>
          <w:sz w:val="28"/>
          <w:szCs w:val="28"/>
        </w:rPr>
      </w:pPr>
      <w:r>
        <w:rPr>
          <w:noProof/>
        </w:rPr>
        <w:lastRenderedPageBreak/>
        <w:drawing>
          <wp:inline distT="0" distB="0" distL="0" distR="0" wp14:anchorId="1F878DBA" wp14:editId="2E54D929">
            <wp:extent cx="4037965" cy="2143125"/>
            <wp:effectExtent l="0" t="0" r="635" b="9525"/>
            <wp:docPr id="4" name="图表 4">
              <a:extLst xmlns:a="http://schemas.openxmlformats.org/drawingml/2006/main">
                <a:ext uri="{FF2B5EF4-FFF2-40B4-BE49-F238E27FC236}">
                  <a16:creationId xmlns:a16="http://schemas.microsoft.com/office/drawing/2014/main" id="{B7BE9462-A7ED-3002-6FA0-346BB24D9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6D7FBB" w14:textId="7AD3D0EF" w:rsidR="00EE208E" w:rsidRPr="005361BA" w:rsidRDefault="00A30603" w:rsidP="005361BA">
      <w:pPr>
        <w:ind w:firstLineChars="200" w:firstLine="420"/>
        <w:jc w:val="center"/>
        <w:rPr>
          <w:rFonts w:ascii="宋体" w:eastAsia="宋体" w:hAnsi="宋体" w:cs="宋体" w:hint="eastAsia"/>
          <w:bCs/>
          <w:sz w:val="21"/>
          <w:szCs w:val="21"/>
        </w:rPr>
      </w:pPr>
      <w:r w:rsidRPr="00850919">
        <w:rPr>
          <w:rFonts w:ascii="宋体" w:eastAsia="宋体" w:hAnsi="宋体" w:cs="宋体" w:hint="eastAsia"/>
          <w:bCs/>
          <w:sz w:val="21"/>
          <w:szCs w:val="21"/>
        </w:rPr>
        <w:t>图</w:t>
      </w:r>
      <w:r w:rsidR="00B82B93">
        <w:rPr>
          <w:rFonts w:ascii="宋体" w:eastAsia="宋体" w:hAnsi="宋体" w:cs="宋体" w:hint="eastAsia"/>
          <w:bCs/>
          <w:sz w:val="21"/>
          <w:szCs w:val="21"/>
        </w:rPr>
        <w:t>五</w:t>
      </w:r>
      <w:r w:rsidRPr="00850919">
        <w:rPr>
          <w:rFonts w:ascii="宋体" w:eastAsia="宋体" w:hAnsi="宋体" w:cs="宋体" w:hint="eastAsia"/>
          <w:bCs/>
          <w:sz w:val="21"/>
          <w:szCs w:val="21"/>
        </w:rPr>
        <w:t xml:space="preserve"> </w:t>
      </w:r>
      <w:r w:rsidR="00C87E12" w:rsidRPr="00850919">
        <w:rPr>
          <w:rFonts w:ascii="宋体" w:eastAsia="宋体" w:hAnsi="宋体" w:cs="宋体" w:hint="eastAsia"/>
          <w:bCs/>
          <w:sz w:val="21"/>
          <w:szCs w:val="21"/>
        </w:rPr>
        <w:t>20</w:t>
      </w:r>
      <w:r w:rsidR="006C1155">
        <w:rPr>
          <w:rFonts w:ascii="宋体" w:eastAsia="宋体" w:hAnsi="宋体" w:cs="宋体"/>
          <w:bCs/>
          <w:sz w:val="21"/>
          <w:szCs w:val="21"/>
        </w:rPr>
        <w:t>2</w:t>
      </w:r>
      <w:r w:rsidR="005361BA">
        <w:rPr>
          <w:rFonts w:ascii="宋体" w:eastAsia="宋体" w:hAnsi="宋体" w:cs="宋体"/>
          <w:bCs/>
          <w:sz w:val="21"/>
          <w:szCs w:val="21"/>
        </w:rPr>
        <w:t>5</w:t>
      </w:r>
      <w:r w:rsidR="00C87E12" w:rsidRPr="00850919">
        <w:rPr>
          <w:rFonts w:ascii="宋体" w:eastAsia="宋体" w:hAnsi="宋体" w:cs="宋体" w:hint="eastAsia"/>
          <w:bCs/>
          <w:sz w:val="21"/>
          <w:szCs w:val="21"/>
        </w:rPr>
        <w:t>年</w:t>
      </w:r>
      <w:proofErr w:type="gramStart"/>
      <w:r w:rsidRPr="00850919">
        <w:rPr>
          <w:rFonts w:ascii="宋体" w:eastAsia="宋体" w:hAnsi="宋体" w:cs="宋体" w:hint="eastAsia"/>
          <w:bCs/>
          <w:sz w:val="21"/>
          <w:szCs w:val="21"/>
        </w:rPr>
        <w:t>宜昌</w:t>
      </w:r>
      <w:r w:rsidR="003F119C">
        <w:rPr>
          <w:rFonts w:ascii="宋体" w:eastAsia="宋体" w:hAnsi="宋体" w:cs="宋体" w:hint="eastAsia"/>
          <w:bCs/>
          <w:sz w:val="21"/>
          <w:szCs w:val="21"/>
        </w:rPr>
        <w:t>主</w:t>
      </w:r>
      <w:proofErr w:type="gramEnd"/>
      <w:r w:rsidR="003F119C">
        <w:rPr>
          <w:rFonts w:ascii="宋体" w:eastAsia="宋体" w:hAnsi="宋体" w:cs="宋体" w:hint="eastAsia"/>
          <w:bCs/>
          <w:sz w:val="21"/>
          <w:szCs w:val="21"/>
        </w:rPr>
        <w:t>城区</w:t>
      </w:r>
      <w:r w:rsidR="005361BA">
        <w:rPr>
          <w:rFonts w:ascii="宋体" w:eastAsia="宋体" w:hAnsi="宋体" w:cs="宋体"/>
          <w:bCs/>
          <w:sz w:val="21"/>
          <w:szCs w:val="21"/>
        </w:rPr>
        <w:t>41</w:t>
      </w:r>
      <w:r w:rsidRPr="00850919">
        <w:rPr>
          <w:rFonts w:ascii="宋体" w:eastAsia="宋体" w:hAnsi="宋体" w:cs="宋体" w:hint="eastAsia"/>
          <w:bCs/>
          <w:sz w:val="21"/>
          <w:szCs w:val="21"/>
        </w:rPr>
        <w:t>个污染日中首要污染物占比图</w:t>
      </w:r>
    </w:p>
    <w:p w14:paraId="0CC96306" w14:textId="23E615EE" w:rsidR="00186480" w:rsidRPr="00D50418" w:rsidRDefault="003F119C" w:rsidP="001B3B21">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主城区</w:t>
      </w:r>
      <w:r w:rsidRPr="00D50418">
        <w:rPr>
          <w:rFonts w:ascii="仿宋_GB2312" w:eastAsia="仿宋_GB2312" w:hAnsi="宋体" w:cs="宋体" w:hint="eastAsia"/>
          <w:sz w:val="32"/>
          <w:szCs w:val="32"/>
        </w:rPr>
        <w:t>空气质量各指标</w:t>
      </w:r>
      <w:r w:rsidR="00EE208E">
        <w:rPr>
          <w:rFonts w:ascii="仿宋_GB2312" w:eastAsia="仿宋_GB2312" w:hAnsi="宋体" w:cs="宋体" w:hint="eastAsia"/>
          <w:sz w:val="32"/>
          <w:szCs w:val="32"/>
        </w:rPr>
        <w:t>及</w:t>
      </w:r>
      <w:r w:rsidRPr="00D50418">
        <w:rPr>
          <w:rFonts w:ascii="仿宋_GB2312" w:eastAsia="仿宋_GB2312" w:hAnsi="宋体" w:cs="宋体" w:hint="eastAsia"/>
          <w:sz w:val="32"/>
          <w:szCs w:val="32"/>
        </w:rPr>
        <w:t>排名详见附件四</w:t>
      </w:r>
      <w:r w:rsidR="00186480" w:rsidRPr="00D50418">
        <w:rPr>
          <w:rFonts w:ascii="仿宋_GB2312" w:eastAsia="仿宋_GB2312" w:hAnsi="宋体" w:cs="宋体" w:hint="eastAsia"/>
          <w:sz w:val="32"/>
          <w:szCs w:val="32"/>
        </w:rPr>
        <w:t>。</w:t>
      </w:r>
    </w:p>
    <w:p w14:paraId="2CCB7914" w14:textId="79FA58A0" w:rsidR="00186480" w:rsidRPr="00850919" w:rsidRDefault="00F85AC8" w:rsidP="001B3B21">
      <w:pPr>
        <w:spacing w:after="0" w:line="560" w:lineRule="exact"/>
        <w:ind w:firstLineChars="200" w:firstLine="640"/>
        <w:jc w:val="both"/>
        <w:rPr>
          <w:rFonts w:ascii="楷体" w:eastAsia="楷体" w:hAnsi="楷体" w:cs="宋体" w:hint="eastAsia"/>
          <w:sz w:val="32"/>
          <w:szCs w:val="32"/>
        </w:rPr>
      </w:pPr>
      <w:r w:rsidRPr="00850919">
        <w:rPr>
          <w:rFonts w:ascii="楷体" w:eastAsia="楷体" w:hAnsi="楷体" w:cs="宋体" w:hint="eastAsia"/>
          <w:sz w:val="32"/>
          <w:szCs w:val="32"/>
        </w:rPr>
        <w:t>（二）</w:t>
      </w:r>
      <w:r w:rsidR="00186480" w:rsidRPr="00850919">
        <w:rPr>
          <w:rFonts w:ascii="楷体" w:eastAsia="楷体" w:hAnsi="楷体" w:cs="宋体" w:hint="eastAsia"/>
          <w:sz w:val="32"/>
          <w:szCs w:val="32"/>
        </w:rPr>
        <w:t>全市县市区</w:t>
      </w:r>
    </w:p>
    <w:p w14:paraId="5E9C21DC" w14:textId="77777777" w:rsidR="005361BA" w:rsidRDefault="005361BA" w:rsidP="005361BA">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2025年全市14个县市区优良天数比例平均为89.5%，与2024年相比上升1.5个百分点。14个县市区中，优良天数比例较2024年增幅最大的为宜昌高新区(增加8.7个百分点)；降幅最大的为秭归县（下降4.6个百分点）。各县市区优良天数比例情况如下图六。</w:t>
      </w:r>
    </w:p>
    <w:p w14:paraId="26CBEB76" w14:textId="46A2A943" w:rsidR="005361BA" w:rsidRDefault="005361BA" w:rsidP="005361BA">
      <w:pPr>
        <w:spacing w:after="0" w:line="360" w:lineRule="auto"/>
        <w:jc w:val="center"/>
        <w:rPr>
          <w:rFonts w:ascii="宋体" w:eastAsia="宋体" w:hAnsi="宋体" w:cs="宋体" w:hint="eastAsia"/>
          <w:b/>
          <w:sz w:val="28"/>
          <w:szCs w:val="28"/>
        </w:rPr>
      </w:pPr>
      <w:r>
        <w:rPr>
          <w:noProof/>
        </w:rPr>
        <w:drawing>
          <wp:inline distT="0" distB="0" distL="0" distR="0" wp14:anchorId="6A7D0596" wp14:editId="3685D0A9">
            <wp:extent cx="5400675" cy="276225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762250"/>
                    </a:xfrm>
                    <a:prstGeom prst="rect">
                      <a:avLst/>
                    </a:prstGeom>
                    <a:noFill/>
                    <a:ln>
                      <a:noFill/>
                    </a:ln>
                  </pic:spPr>
                </pic:pic>
              </a:graphicData>
            </a:graphic>
          </wp:inline>
        </w:drawing>
      </w:r>
    </w:p>
    <w:p w14:paraId="7814CEFA" w14:textId="77777777" w:rsidR="005361BA" w:rsidRDefault="005361BA" w:rsidP="005361BA">
      <w:pPr>
        <w:ind w:firstLineChars="200" w:firstLine="420"/>
        <w:jc w:val="center"/>
        <w:rPr>
          <w:rFonts w:ascii="宋体" w:eastAsia="宋体" w:hAnsi="宋体" w:cs="宋体" w:hint="eastAsia"/>
          <w:bCs/>
          <w:sz w:val="21"/>
          <w:szCs w:val="21"/>
        </w:rPr>
      </w:pPr>
      <w:r>
        <w:rPr>
          <w:rFonts w:ascii="宋体" w:eastAsia="宋体" w:hAnsi="宋体" w:cs="宋体" w:hint="eastAsia"/>
          <w:bCs/>
          <w:sz w:val="21"/>
          <w:szCs w:val="21"/>
        </w:rPr>
        <w:t>图六 2025年全市各县市区优良天数比例图</w:t>
      </w:r>
    </w:p>
    <w:p w14:paraId="5155471A" w14:textId="77777777" w:rsidR="005361BA" w:rsidRDefault="005361BA" w:rsidP="005361BA">
      <w:pPr>
        <w:spacing w:after="0" w:line="560" w:lineRule="exact"/>
        <w:ind w:firstLineChars="200" w:firstLine="640"/>
        <w:rPr>
          <w:rFonts w:ascii="宋体" w:eastAsia="宋体" w:hAnsi="宋体" w:cs="宋体" w:hint="eastAsia"/>
          <w:sz w:val="28"/>
          <w:szCs w:val="28"/>
        </w:rPr>
      </w:pPr>
      <w:r>
        <w:rPr>
          <w:rFonts w:ascii="仿宋_GB2312" w:eastAsia="仿宋_GB2312" w:hAnsi="宋体" w:cs="宋体" w:hint="eastAsia"/>
          <w:sz w:val="32"/>
          <w:szCs w:val="32"/>
        </w:rPr>
        <w:lastRenderedPageBreak/>
        <w:t>2025年，全市（14个县市区）六项环境空气污染物浓度年均值全部达到国家标准二级浓度限值，与2024年相比情况如下图七</w:t>
      </w:r>
      <w:r>
        <w:rPr>
          <w:rFonts w:ascii="宋体" w:eastAsia="宋体" w:hAnsi="宋体" w:cs="宋体" w:hint="eastAsia"/>
          <w:sz w:val="28"/>
          <w:szCs w:val="28"/>
        </w:rPr>
        <w:t>。</w:t>
      </w:r>
    </w:p>
    <w:p w14:paraId="4F959B11" w14:textId="4B83B052" w:rsidR="005361BA" w:rsidRDefault="005361BA" w:rsidP="005361BA">
      <w:pPr>
        <w:spacing w:after="0" w:line="360" w:lineRule="auto"/>
        <w:rPr>
          <w:rFonts w:ascii="宋体" w:eastAsia="宋体" w:hAnsi="宋体" w:cs="宋体" w:hint="eastAsia"/>
          <w:b/>
          <w:sz w:val="28"/>
          <w:szCs w:val="28"/>
        </w:rPr>
      </w:pPr>
      <w:r>
        <w:rPr>
          <w:noProof/>
        </w:rPr>
        <w:drawing>
          <wp:inline distT="0" distB="0" distL="0" distR="0" wp14:anchorId="594C4912" wp14:editId="0BD02763">
            <wp:extent cx="5400675" cy="42386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4238625"/>
                    </a:xfrm>
                    <a:prstGeom prst="rect">
                      <a:avLst/>
                    </a:prstGeom>
                    <a:noFill/>
                    <a:ln>
                      <a:noFill/>
                    </a:ln>
                  </pic:spPr>
                </pic:pic>
              </a:graphicData>
            </a:graphic>
          </wp:inline>
        </w:drawing>
      </w:r>
    </w:p>
    <w:p w14:paraId="396AC739" w14:textId="77777777" w:rsidR="005361BA" w:rsidRDefault="005361BA" w:rsidP="005361BA">
      <w:pPr>
        <w:spacing w:line="560" w:lineRule="exact"/>
        <w:ind w:firstLineChars="200" w:firstLine="420"/>
        <w:jc w:val="center"/>
        <w:rPr>
          <w:rFonts w:ascii="宋体" w:eastAsia="宋体" w:hAnsi="宋体" w:cs="宋体" w:hint="eastAsia"/>
          <w:bCs/>
          <w:sz w:val="21"/>
          <w:szCs w:val="21"/>
        </w:rPr>
      </w:pPr>
      <w:r>
        <w:rPr>
          <w:rFonts w:ascii="宋体" w:eastAsia="宋体" w:hAnsi="宋体" w:cs="宋体" w:hint="eastAsia"/>
          <w:bCs/>
          <w:sz w:val="21"/>
          <w:szCs w:val="21"/>
        </w:rPr>
        <w:t>图七  2025年全市均值主要污染物浓度较2024年对比图</w:t>
      </w:r>
    </w:p>
    <w:p w14:paraId="5069ACB3" w14:textId="77777777" w:rsidR="005361BA" w:rsidRDefault="005361BA" w:rsidP="005361BA">
      <w:pPr>
        <w:spacing w:after="0"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各县市区中，六项环境空气污染物浓度年均值未全部达到国家标准二级浓度限值的3个县市区为宜都市、枝江市和宜昌高新区，超标污染物均为PM</w:t>
      </w:r>
      <w:r>
        <w:rPr>
          <w:rFonts w:ascii="仿宋_GB2312" w:eastAsia="仿宋_GB2312" w:hAnsi="宋体" w:cs="宋体" w:hint="eastAsia"/>
          <w:sz w:val="32"/>
          <w:szCs w:val="32"/>
          <w:vertAlign w:val="subscript"/>
        </w:rPr>
        <w:t>2.5</w:t>
      </w:r>
      <w:r>
        <w:rPr>
          <w:rFonts w:ascii="仿宋_GB2312" w:eastAsia="仿宋_GB2312" w:hAnsi="宋体" w:cs="宋体" w:hint="eastAsia"/>
          <w:sz w:val="32"/>
          <w:szCs w:val="32"/>
        </w:rPr>
        <w:t>，浓度范围均为37μg/m</w:t>
      </w:r>
      <w:r>
        <w:rPr>
          <w:rFonts w:ascii="仿宋_GB2312" w:eastAsia="仿宋_GB2312" w:hAnsi="宋体" w:cs="宋体" w:hint="eastAsia"/>
          <w:sz w:val="32"/>
          <w:szCs w:val="32"/>
          <w:vertAlign w:val="superscript"/>
        </w:rPr>
        <w:t>3</w:t>
      </w:r>
      <w:r>
        <w:rPr>
          <w:rFonts w:ascii="仿宋_GB2312" w:eastAsia="仿宋_GB2312" w:hAnsi="宋体" w:cs="宋体" w:hint="eastAsia"/>
          <w:sz w:val="32"/>
          <w:szCs w:val="32"/>
        </w:rPr>
        <w:t>（国家标准二级浓度限值为35μg/m</w:t>
      </w:r>
      <w:r>
        <w:rPr>
          <w:rFonts w:ascii="仿宋_GB2312" w:eastAsia="仿宋_GB2312" w:hAnsi="宋体" w:cs="宋体" w:hint="eastAsia"/>
          <w:sz w:val="32"/>
          <w:szCs w:val="32"/>
          <w:vertAlign w:val="superscript"/>
        </w:rPr>
        <w:t>3</w:t>
      </w:r>
      <w:r>
        <w:rPr>
          <w:rFonts w:ascii="仿宋_GB2312" w:eastAsia="仿宋_GB2312" w:hAnsi="宋体" w:cs="宋体" w:hint="eastAsia"/>
          <w:sz w:val="32"/>
          <w:szCs w:val="32"/>
        </w:rPr>
        <w:t>），所占比例为21.4%；全部达到国家标准二级浓度限值的县市区11个，所占比例为78.6%。</w:t>
      </w:r>
    </w:p>
    <w:p w14:paraId="47CC1ACF" w14:textId="01132473" w:rsidR="00EE208E" w:rsidRPr="00EE47C3" w:rsidRDefault="005361BA" w:rsidP="005361BA">
      <w:pPr>
        <w:spacing w:after="0"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各县市区空气质量各指标排名详见附件四</w:t>
      </w:r>
      <w:r w:rsidR="00EE208E">
        <w:rPr>
          <w:rFonts w:ascii="仿宋_GB2312" w:eastAsia="仿宋_GB2312" w:hAnsi="宋体" w:cs="宋体" w:hint="eastAsia"/>
          <w:sz w:val="32"/>
          <w:szCs w:val="32"/>
        </w:rPr>
        <w:t>。</w:t>
      </w:r>
    </w:p>
    <w:p w14:paraId="31779ADC" w14:textId="207DE7BA" w:rsidR="00D36A12" w:rsidRDefault="00D36A12" w:rsidP="00390443">
      <w:pPr>
        <w:spacing w:beforeLines="50" w:before="120" w:afterLines="50" w:after="120"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lastRenderedPageBreak/>
        <w:t>三、降水</w:t>
      </w:r>
    </w:p>
    <w:p w14:paraId="0FECE6DC" w14:textId="77777777" w:rsidR="00D36A12" w:rsidRPr="00D178B1" w:rsidRDefault="00D36A12" w:rsidP="00D36A12">
      <w:pPr>
        <w:spacing w:after="0" w:line="560" w:lineRule="exact"/>
        <w:ind w:firstLineChars="200" w:firstLine="640"/>
        <w:rPr>
          <w:rFonts w:ascii="仿宋_GB2312" w:eastAsia="仿宋_GB2312" w:hAnsi="宋体" w:cs="宋体" w:hint="eastAsia"/>
          <w:sz w:val="32"/>
          <w:szCs w:val="32"/>
        </w:rPr>
      </w:pPr>
      <w:r w:rsidRPr="00D178B1">
        <w:rPr>
          <w:rFonts w:ascii="仿宋_GB2312" w:eastAsia="仿宋_GB2312" w:hAnsi="宋体" w:cs="宋体" w:hint="eastAsia"/>
          <w:sz w:val="32"/>
          <w:szCs w:val="32"/>
        </w:rPr>
        <w:t>宜昌市设有四个降水点，分别是：宜昌监测站、龙泉山庄、兴山县环境监测站和五峰县环境监测站。每次降水监测pH值、降水量和电导率及硫酸根、硝酸根、氟、氯、铵、钙、镁、钠、钾9种离子浓度。</w:t>
      </w:r>
    </w:p>
    <w:p w14:paraId="01E50B5A" w14:textId="2396A346" w:rsidR="00D36A12" w:rsidRPr="00D178B1" w:rsidRDefault="00D36A12" w:rsidP="00D36A12">
      <w:pPr>
        <w:spacing w:after="0" w:line="560" w:lineRule="exact"/>
        <w:ind w:firstLineChars="200" w:firstLine="640"/>
        <w:rPr>
          <w:rFonts w:ascii="仿宋_GB2312" w:eastAsia="仿宋_GB2312" w:hAnsi="宋体" w:cs="宋体" w:hint="eastAsia"/>
          <w:sz w:val="32"/>
          <w:szCs w:val="32"/>
        </w:rPr>
      </w:pPr>
      <w:r w:rsidRPr="00D178B1">
        <w:rPr>
          <w:rFonts w:ascii="仿宋_GB2312" w:eastAsia="仿宋_GB2312" w:hAnsi="宋体" w:cs="宋体" w:hint="eastAsia"/>
          <w:sz w:val="32"/>
          <w:szCs w:val="32"/>
        </w:rPr>
        <w:t>按照国家规定，pH值小于5.6的降水为酸雨。</w:t>
      </w:r>
      <w:r w:rsidR="00D620A1" w:rsidRPr="00D178B1">
        <w:rPr>
          <w:rFonts w:ascii="仿宋_GB2312" w:eastAsia="仿宋_GB2312" w:hAnsi="宋体" w:cs="宋体" w:hint="eastAsia"/>
          <w:sz w:val="32"/>
          <w:szCs w:val="32"/>
        </w:rPr>
        <w:t>2</w:t>
      </w:r>
      <w:r w:rsidR="00D620A1" w:rsidRPr="00D178B1">
        <w:rPr>
          <w:rFonts w:ascii="仿宋_GB2312" w:eastAsia="仿宋_GB2312" w:hAnsi="宋体" w:cs="宋体"/>
          <w:sz w:val="32"/>
          <w:szCs w:val="32"/>
        </w:rPr>
        <w:t>02</w:t>
      </w:r>
      <w:r w:rsidR="00C92FDC" w:rsidRPr="00D178B1">
        <w:rPr>
          <w:rFonts w:ascii="仿宋_GB2312" w:eastAsia="仿宋_GB2312" w:hAnsi="宋体" w:cs="宋体"/>
          <w:sz w:val="32"/>
          <w:szCs w:val="32"/>
        </w:rPr>
        <w:t>5</w:t>
      </w:r>
      <w:r w:rsidR="00D620A1" w:rsidRPr="00D178B1">
        <w:rPr>
          <w:rFonts w:ascii="仿宋_GB2312" w:eastAsia="仿宋_GB2312" w:hAnsi="宋体" w:cs="宋体" w:hint="eastAsia"/>
          <w:sz w:val="32"/>
          <w:szCs w:val="32"/>
        </w:rPr>
        <w:t>年度</w:t>
      </w:r>
      <w:r w:rsidRPr="00D178B1">
        <w:rPr>
          <w:rFonts w:ascii="仿宋_GB2312" w:eastAsia="仿宋_GB2312" w:hAnsi="宋体" w:cs="宋体" w:hint="eastAsia"/>
          <w:sz w:val="32"/>
          <w:szCs w:val="32"/>
        </w:rPr>
        <w:t>宜昌市降水pH均值为</w:t>
      </w:r>
      <w:r w:rsidR="00C92FDC" w:rsidRPr="00D178B1">
        <w:rPr>
          <w:rFonts w:ascii="仿宋_GB2312" w:eastAsia="仿宋_GB2312" w:hAnsi="宋体" w:cs="宋体"/>
          <w:sz w:val="32"/>
          <w:szCs w:val="32"/>
        </w:rPr>
        <w:t>6.45</w:t>
      </w:r>
      <w:r w:rsidRPr="00D178B1">
        <w:rPr>
          <w:rFonts w:ascii="仿宋_GB2312" w:eastAsia="仿宋_GB2312" w:hAnsi="宋体" w:cs="宋体"/>
          <w:sz w:val="32"/>
          <w:szCs w:val="32"/>
        </w:rPr>
        <w:t>,</w:t>
      </w:r>
      <w:r w:rsidRPr="00D178B1">
        <w:rPr>
          <w:rFonts w:ascii="仿宋_GB2312" w:eastAsia="仿宋_GB2312" w:hAnsi="宋体" w:cs="宋体" w:hint="eastAsia"/>
          <w:sz w:val="32"/>
          <w:szCs w:val="32"/>
        </w:rPr>
        <w:t>未出现酸雨天气。</w:t>
      </w:r>
    </w:p>
    <w:p w14:paraId="3502B4BD" w14:textId="68A0F507" w:rsidR="007A1F53" w:rsidRPr="00850919" w:rsidRDefault="00D36A12" w:rsidP="00390443">
      <w:pPr>
        <w:spacing w:beforeLines="50" w:before="120" w:afterLines="50" w:after="120"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四</w:t>
      </w:r>
      <w:r w:rsidR="00850919" w:rsidRPr="00850919">
        <w:rPr>
          <w:rFonts w:ascii="黑体" w:eastAsia="黑体" w:hAnsi="黑体" w:cs="宋体" w:hint="eastAsia"/>
          <w:sz w:val="32"/>
          <w:szCs w:val="32"/>
        </w:rPr>
        <w:t>、</w:t>
      </w:r>
      <w:r w:rsidR="00032E0E" w:rsidRPr="00850919">
        <w:rPr>
          <w:rFonts w:ascii="黑体" w:eastAsia="黑体" w:hAnsi="黑体" w:cs="宋体" w:hint="eastAsia"/>
          <w:sz w:val="32"/>
          <w:szCs w:val="32"/>
        </w:rPr>
        <w:t>声环境质量</w:t>
      </w:r>
    </w:p>
    <w:p w14:paraId="0ABEA6AF" w14:textId="7C9956E3" w:rsidR="005E6D08" w:rsidRPr="001A6E39" w:rsidRDefault="0071467B" w:rsidP="001A6E39">
      <w:pPr>
        <w:spacing w:after="0" w:line="560" w:lineRule="exact"/>
        <w:ind w:firstLineChars="200" w:firstLine="640"/>
        <w:rPr>
          <w:rFonts w:ascii="仿宋_GB2312" w:eastAsia="仿宋_GB2312" w:hAnsi="宋体" w:cs="宋体" w:hint="eastAsia"/>
          <w:sz w:val="32"/>
          <w:szCs w:val="32"/>
        </w:rPr>
      </w:pPr>
      <w:r w:rsidRPr="00D50418">
        <w:rPr>
          <w:rFonts w:ascii="仿宋_GB2312" w:eastAsia="仿宋_GB2312" w:hAnsi="宋体" w:cs="宋体" w:hint="eastAsia"/>
          <w:sz w:val="32"/>
          <w:szCs w:val="32"/>
        </w:rPr>
        <w:t>202</w:t>
      </w:r>
      <w:r w:rsidR="00640D79">
        <w:rPr>
          <w:rFonts w:ascii="仿宋_GB2312" w:eastAsia="仿宋_GB2312" w:hAnsi="宋体" w:cs="宋体"/>
          <w:sz w:val="32"/>
          <w:szCs w:val="32"/>
        </w:rPr>
        <w:t>5</w:t>
      </w:r>
      <w:r w:rsidRPr="00D50418">
        <w:rPr>
          <w:rFonts w:ascii="仿宋_GB2312" w:eastAsia="仿宋_GB2312" w:hAnsi="宋体" w:cs="宋体" w:hint="eastAsia"/>
          <w:sz w:val="32"/>
          <w:szCs w:val="32"/>
        </w:rPr>
        <w:t>年城区昼</w:t>
      </w:r>
      <w:r w:rsidR="00360048">
        <w:rPr>
          <w:rFonts w:ascii="仿宋_GB2312" w:eastAsia="仿宋_GB2312" w:hAnsi="宋体" w:cs="宋体" w:hint="eastAsia"/>
          <w:sz w:val="32"/>
          <w:szCs w:val="32"/>
        </w:rPr>
        <w:t>间区域环境噪声总体水平等级</w:t>
      </w:r>
      <w:r w:rsidRPr="00D50418">
        <w:rPr>
          <w:rFonts w:ascii="仿宋_GB2312" w:eastAsia="仿宋_GB2312" w:hAnsi="宋体" w:cs="宋体" w:hint="eastAsia"/>
          <w:sz w:val="32"/>
          <w:szCs w:val="32"/>
        </w:rPr>
        <w:t>为“二级”， 总体评价为“较好”，昼间区域环境噪声水平等级与202</w:t>
      </w:r>
      <w:r w:rsidR="00640D79">
        <w:rPr>
          <w:rFonts w:ascii="仿宋_GB2312" w:eastAsia="仿宋_GB2312" w:hAnsi="宋体" w:cs="宋体"/>
          <w:sz w:val="32"/>
          <w:szCs w:val="32"/>
        </w:rPr>
        <w:t>4</w:t>
      </w:r>
      <w:r w:rsidRPr="00D50418">
        <w:rPr>
          <w:rFonts w:ascii="仿宋_GB2312" w:eastAsia="仿宋_GB2312" w:hAnsi="宋体" w:cs="宋体" w:hint="eastAsia"/>
          <w:sz w:val="32"/>
          <w:szCs w:val="32"/>
        </w:rPr>
        <w:t>年</w:t>
      </w:r>
      <w:r w:rsidR="004E3D60">
        <w:rPr>
          <w:rFonts w:ascii="仿宋_GB2312" w:eastAsia="仿宋_GB2312" w:hAnsi="宋体" w:cs="宋体" w:hint="eastAsia"/>
          <w:sz w:val="32"/>
          <w:szCs w:val="32"/>
        </w:rPr>
        <w:t>相比</w:t>
      </w:r>
      <w:r w:rsidRPr="00D50418">
        <w:rPr>
          <w:rFonts w:ascii="仿宋_GB2312" w:eastAsia="仿宋_GB2312" w:hAnsi="宋体" w:cs="宋体" w:hint="eastAsia"/>
          <w:sz w:val="32"/>
          <w:szCs w:val="32"/>
        </w:rPr>
        <w:t>保持</w:t>
      </w:r>
      <w:r w:rsidR="004554B5">
        <w:rPr>
          <w:rFonts w:ascii="仿宋_GB2312" w:eastAsia="仿宋_GB2312" w:hAnsi="宋体" w:cs="宋体" w:hint="eastAsia"/>
          <w:sz w:val="32"/>
          <w:szCs w:val="32"/>
        </w:rPr>
        <w:t>稳定</w:t>
      </w:r>
      <w:r w:rsidRPr="00D50418">
        <w:rPr>
          <w:rFonts w:ascii="仿宋_GB2312" w:eastAsia="仿宋_GB2312" w:hAnsi="宋体" w:cs="宋体" w:hint="eastAsia"/>
          <w:sz w:val="32"/>
          <w:szCs w:val="32"/>
        </w:rPr>
        <w:t>，平均等效声级</w:t>
      </w:r>
      <w:r w:rsidR="00360048">
        <w:rPr>
          <w:rFonts w:ascii="仿宋_GB2312" w:eastAsia="仿宋_GB2312" w:hAnsi="宋体" w:cs="宋体" w:hint="eastAsia"/>
          <w:sz w:val="32"/>
          <w:szCs w:val="32"/>
        </w:rPr>
        <w:t>有所</w:t>
      </w:r>
      <w:r w:rsidR="00640D79">
        <w:rPr>
          <w:rFonts w:ascii="仿宋_GB2312" w:eastAsia="仿宋_GB2312" w:hAnsi="宋体" w:cs="宋体" w:hint="eastAsia"/>
          <w:sz w:val="32"/>
          <w:szCs w:val="32"/>
        </w:rPr>
        <w:t>上升</w:t>
      </w:r>
      <w:r w:rsidRPr="00D50418">
        <w:rPr>
          <w:rFonts w:ascii="仿宋_GB2312" w:eastAsia="仿宋_GB2312" w:hAnsi="宋体" w:cs="宋体" w:hint="eastAsia"/>
          <w:sz w:val="32"/>
          <w:szCs w:val="32"/>
        </w:rPr>
        <w:t>；城区昼间道路交通噪声强度等级均为“一级”，总体评价为“好”，昼间道路交通噪声强度等级</w:t>
      </w:r>
      <w:r w:rsidR="00257DC6">
        <w:rPr>
          <w:rFonts w:ascii="仿宋_GB2312" w:eastAsia="仿宋_GB2312" w:hAnsi="宋体" w:cs="宋体" w:hint="eastAsia"/>
          <w:sz w:val="32"/>
          <w:szCs w:val="32"/>
        </w:rPr>
        <w:t>与</w:t>
      </w:r>
      <w:r w:rsidRPr="00D50418">
        <w:rPr>
          <w:rFonts w:ascii="仿宋_GB2312" w:eastAsia="仿宋_GB2312" w:hAnsi="宋体" w:cs="宋体" w:hint="eastAsia"/>
          <w:sz w:val="32"/>
          <w:szCs w:val="32"/>
        </w:rPr>
        <w:t>202</w:t>
      </w:r>
      <w:r w:rsidR="00640D79">
        <w:rPr>
          <w:rFonts w:ascii="仿宋_GB2312" w:eastAsia="仿宋_GB2312" w:hAnsi="宋体" w:cs="宋体"/>
          <w:sz w:val="32"/>
          <w:szCs w:val="32"/>
        </w:rPr>
        <w:t>4</w:t>
      </w:r>
      <w:r w:rsidRPr="00D50418">
        <w:rPr>
          <w:rFonts w:ascii="仿宋_GB2312" w:eastAsia="仿宋_GB2312" w:hAnsi="宋体" w:cs="宋体" w:hint="eastAsia"/>
          <w:sz w:val="32"/>
          <w:szCs w:val="32"/>
        </w:rPr>
        <w:t>年</w:t>
      </w:r>
      <w:r w:rsidR="004E3D60">
        <w:rPr>
          <w:rFonts w:ascii="仿宋_GB2312" w:eastAsia="仿宋_GB2312" w:hAnsi="宋体" w:cs="宋体" w:hint="eastAsia"/>
          <w:sz w:val="32"/>
          <w:szCs w:val="32"/>
        </w:rPr>
        <w:t>相比</w:t>
      </w:r>
      <w:r w:rsidR="00257DC6">
        <w:rPr>
          <w:rFonts w:ascii="仿宋_GB2312" w:eastAsia="仿宋_GB2312" w:hAnsi="宋体" w:cs="宋体" w:hint="eastAsia"/>
          <w:sz w:val="32"/>
          <w:szCs w:val="32"/>
        </w:rPr>
        <w:t>保持</w:t>
      </w:r>
      <w:r w:rsidR="004554B5">
        <w:rPr>
          <w:rFonts w:ascii="仿宋_GB2312" w:eastAsia="仿宋_GB2312" w:hAnsi="宋体" w:cs="宋体" w:hint="eastAsia"/>
          <w:sz w:val="32"/>
          <w:szCs w:val="32"/>
        </w:rPr>
        <w:t>稳定</w:t>
      </w:r>
      <w:r w:rsidRPr="00D50418">
        <w:rPr>
          <w:rFonts w:ascii="仿宋_GB2312" w:eastAsia="仿宋_GB2312" w:hAnsi="宋体" w:cs="宋体" w:hint="eastAsia"/>
          <w:sz w:val="32"/>
          <w:szCs w:val="32"/>
        </w:rPr>
        <w:t>，平均等效声级</w:t>
      </w:r>
      <w:r w:rsidR="00257DC6">
        <w:rPr>
          <w:rFonts w:ascii="仿宋_GB2312" w:eastAsia="仿宋_GB2312" w:hAnsi="宋体" w:cs="宋体" w:hint="eastAsia"/>
          <w:sz w:val="32"/>
          <w:szCs w:val="32"/>
        </w:rPr>
        <w:t>略微</w:t>
      </w:r>
      <w:r w:rsidR="00640D79">
        <w:rPr>
          <w:rFonts w:ascii="仿宋_GB2312" w:eastAsia="仿宋_GB2312" w:hAnsi="宋体" w:cs="宋体" w:hint="eastAsia"/>
          <w:sz w:val="32"/>
          <w:szCs w:val="32"/>
        </w:rPr>
        <w:t>上升</w:t>
      </w:r>
      <w:r w:rsidR="004E3D60">
        <w:rPr>
          <w:rFonts w:ascii="仿宋_GB2312" w:eastAsia="仿宋_GB2312" w:hAnsi="宋体" w:cs="宋体" w:hint="eastAsia"/>
          <w:sz w:val="32"/>
          <w:szCs w:val="32"/>
        </w:rPr>
        <w:t>；城区</w:t>
      </w:r>
      <w:proofErr w:type="gramStart"/>
      <w:r w:rsidR="004E3D60">
        <w:rPr>
          <w:rFonts w:ascii="仿宋_GB2312" w:eastAsia="仿宋_GB2312" w:hAnsi="宋体" w:cs="宋体" w:hint="eastAsia"/>
          <w:sz w:val="32"/>
          <w:szCs w:val="32"/>
        </w:rPr>
        <w:t>功能区声环境质量</w:t>
      </w:r>
      <w:proofErr w:type="gramEnd"/>
      <w:r w:rsidR="004E3D60">
        <w:rPr>
          <w:rFonts w:ascii="仿宋_GB2312" w:eastAsia="仿宋_GB2312" w:hAnsi="宋体" w:cs="宋体" w:hint="eastAsia"/>
          <w:sz w:val="32"/>
          <w:szCs w:val="32"/>
        </w:rPr>
        <w:t>昼间达标率</w:t>
      </w:r>
      <w:r w:rsidR="004F412A">
        <w:rPr>
          <w:rFonts w:ascii="仿宋_GB2312" w:eastAsia="仿宋_GB2312" w:hAnsi="宋体" w:cs="宋体"/>
          <w:sz w:val="32"/>
          <w:szCs w:val="32"/>
        </w:rPr>
        <w:t>93.3</w:t>
      </w:r>
      <w:r w:rsidRPr="00D50418">
        <w:rPr>
          <w:rFonts w:ascii="仿宋_GB2312" w:eastAsia="仿宋_GB2312" w:hAnsi="宋体" w:cs="宋体" w:hint="eastAsia"/>
          <w:sz w:val="32"/>
          <w:szCs w:val="32"/>
        </w:rPr>
        <w:t>%，较202</w:t>
      </w:r>
      <w:r w:rsidR="00640D79">
        <w:rPr>
          <w:rFonts w:ascii="仿宋_GB2312" w:eastAsia="仿宋_GB2312" w:hAnsi="宋体" w:cs="宋体"/>
          <w:sz w:val="32"/>
          <w:szCs w:val="32"/>
        </w:rPr>
        <w:t>4</w:t>
      </w:r>
      <w:r w:rsidRPr="00D50418">
        <w:rPr>
          <w:rFonts w:ascii="仿宋_GB2312" w:eastAsia="仿宋_GB2312" w:hAnsi="宋体" w:cs="宋体" w:hint="eastAsia"/>
          <w:sz w:val="32"/>
          <w:szCs w:val="32"/>
        </w:rPr>
        <w:t>年</w:t>
      </w:r>
      <w:r w:rsidR="00640D79">
        <w:rPr>
          <w:rFonts w:ascii="仿宋_GB2312" w:eastAsia="仿宋_GB2312" w:hAnsi="宋体" w:cs="宋体" w:hint="eastAsia"/>
          <w:sz w:val="32"/>
          <w:szCs w:val="32"/>
        </w:rPr>
        <w:t>保持不变</w:t>
      </w:r>
      <w:r w:rsidRPr="00D50418">
        <w:rPr>
          <w:rFonts w:ascii="仿宋_GB2312" w:eastAsia="仿宋_GB2312" w:hAnsi="宋体" w:cs="宋体" w:hint="eastAsia"/>
          <w:sz w:val="32"/>
          <w:szCs w:val="32"/>
        </w:rPr>
        <w:t>；夜间达标率为</w:t>
      </w:r>
      <w:r w:rsidR="00640D79">
        <w:rPr>
          <w:rFonts w:ascii="仿宋_GB2312" w:eastAsia="仿宋_GB2312" w:hAnsi="宋体" w:cs="宋体"/>
          <w:sz w:val="32"/>
          <w:szCs w:val="32"/>
        </w:rPr>
        <w:t>90</w:t>
      </w:r>
      <w:r w:rsidRPr="00D50418">
        <w:rPr>
          <w:rFonts w:ascii="仿宋_GB2312" w:eastAsia="仿宋_GB2312" w:hAnsi="宋体" w:cs="宋体" w:hint="eastAsia"/>
          <w:sz w:val="32"/>
          <w:szCs w:val="32"/>
        </w:rPr>
        <w:t>%，较202</w:t>
      </w:r>
      <w:r w:rsidR="00640D79">
        <w:rPr>
          <w:rFonts w:ascii="仿宋_GB2312" w:eastAsia="仿宋_GB2312" w:hAnsi="宋体" w:cs="宋体"/>
          <w:sz w:val="32"/>
          <w:szCs w:val="32"/>
        </w:rPr>
        <w:t>4</w:t>
      </w:r>
      <w:r w:rsidR="00640D79">
        <w:rPr>
          <w:rFonts w:ascii="仿宋_GB2312" w:eastAsia="仿宋_GB2312" w:hAnsi="宋体" w:cs="宋体" w:hint="eastAsia"/>
          <w:sz w:val="32"/>
          <w:szCs w:val="32"/>
        </w:rPr>
        <w:t>年上升</w:t>
      </w:r>
      <w:r w:rsidR="00640D79">
        <w:rPr>
          <w:rFonts w:ascii="仿宋_GB2312" w:eastAsia="仿宋_GB2312" w:hAnsi="宋体" w:cs="宋体"/>
          <w:sz w:val="32"/>
          <w:szCs w:val="32"/>
        </w:rPr>
        <w:t>3.3</w:t>
      </w:r>
      <w:r w:rsidRPr="00D50418">
        <w:rPr>
          <w:rFonts w:ascii="仿宋_GB2312" w:eastAsia="仿宋_GB2312" w:hAnsi="宋体" w:cs="宋体" w:hint="eastAsia"/>
          <w:sz w:val="32"/>
          <w:szCs w:val="32"/>
        </w:rPr>
        <w:t>个百分点，</w:t>
      </w:r>
      <w:r w:rsidR="00340446" w:rsidRPr="003D33AF">
        <w:rPr>
          <w:rFonts w:ascii="仿宋_GB2312" w:eastAsia="仿宋_GB2312" w:hAnsi="宋体" w:cs="宋体" w:hint="eastAsia"/>
          <w:sz w:val="32"/>
          <w:szCs w:val="32"/>
        </w:rPr>
        <w:t>与202</w:t>
      </w:r>
      <w:r w:rsidR="00640D79">
        <w:rPr>
          <w:rFonts w:ascii="仿宋_GB2312" w:eastAsia="仿宋_GB2312" w:hAnsi="宋体" w:cs="宋体"/>
          <w:sz w:val="32"/>
          <w:szCs w:val="32"/>
        </w:rPr>
        <w:t>4</w:t>
      </w:r>
      <w:r w:rsidR="00340446" w:rsidRPr="003D33AF">
        <w:rPr>
          <w:rFonts w:ascii="仿宋_GB2312" w:eastAsia="仿宋_GB2312" w:hAnsi="宋体" w:cs="宋体" w:hint="eastAsia"/>
          <w:sz w:val="32"/>
          <w:szCs w:val="32"/>
        </w:rPr>
        <w:t>年相比</w:t>
      </w:r>
      <w:r w:rsidR="002C35C1">
        <w:rPr>
          <w:rFonts w:ascii="仿宋_GB2312" w:eastAsia="仿宋_GB2312" w:hAnsi="宋体" w:cs="宋体" w:hint="eastAsia"/>
          <w:sz w:val="32"/>
          <w:szCs w:val="32"/>
        </w:rPr>
        <w:t>有所</w:t>
      </w:r>
      <w:r w:rsidR="00640D79">
        <w:rPr>
          <w:rFonts w:ascii="仿宋_GB2312" w:eastAsia="仿宋_GB2312" w:hAnsi="宋体" w:cs="宋体" w:hint="eastAsia"/>
          <w:sz w:val="32"/>
          <w:szCs w:val="32"/>
        </w:rPr>
        <w:t>上升</w:t>
      </w:r>
      <w:r w:rsidRPr="00D50418">
        <w:rPr>
          <w:rFonts w:ascii="仿宋_GB2312" w:eastAsia="仿宋_GB2312" w:hAnsi="宋体" w:cs="宋体" w:hint="eastAsia"/>
          <w:sz w:val="32"/>
          <w:szCs w:val="32"/>
        </w:rPr>
        <w:t>。</w:t>
      </w:r>
    </w:p>
    <w:p w14:paraId="7C08798E" w14:textId="2917A26B" w:rsidR="003476C2" w:rsidRPr="00EB5318" w:rsidRDefault="007306D8" w:rsidP="001B3B21">
      <w:pPr>
        <w:spacing w:after="0" w:line="560" w:lineRule="exact"/>
        <w:ind w:firstLineChars="200" w:firstLine="640"/>
        <w:rPr>
          <w:rFonts w:ascii="楷体" w:eastAsia="楷体" w:hAnsi="楷体" w:cs="宋体" w:hint="eastAsia"/>
          <w:sz w:val="32"/>
          <w:szCs w:val="32"/>
        </w:rPr>
      </w:pPr>
      <w:r w:rsidRPr="00EB5318">
        <w:rPr>
          <w:rFonts w:ascii="楷体" w:eastAsia="楷体" w:hAnsi="楷体" w:cs="宋体" w:hint="eastAsia"/>
          <w:sz w:val="32"/>
          <w:szCs w:val="32"/>
        </w:rPr>
        <w:t>（一）</w:t>
      </w:r>
      <w:r w:rsidR="003476C2" w:rsidRPr="00EB5318">
        <w:rPr>
          <w:rFonts w:ascii="楷体" w:eastAsia="楷体" w:hAnsi="楷体" w:cs="宋体" w:hint="eastAsia"/>
          <w:sz w:val="32"/>
          <w:szCs w:val="32"/>
        </w:rPr>
        <w:t>城区区域噪声</w:t>
      </w:r>
    </w:p>
    <w:p w14:paraId="48DB9CF5" w14:textId="2C786AA4" w:rsidR="00811A10" w:rsidRDefault="006675F8" w:rsidP="00360048">
      <w:pPr>
        <w:spacing w:after="0" w:line="560" w:lineRule="exact"/>
        <w:ind w:firstLineChars="200" w:firstLine="640"/>
        <w:rPr>
          <w:rFonts w:ascii="仿宋_GB2312" w:eastAsia="仿宋_GB2312" w:hAnsi="宋体" w:cs="宋体" w:hint="eastAsia"/>
          <w:sz w:val="32"/>
          <w:szCs w:val="32"/>
        </w:rPr>
      </w:pPr>
      <w:bookmarkStart w:id="2" w:name="_Toc68405100"/>
      <w:bookmarkStart w:id="3" w:name="_Toc70897011"/>
      <w:r w:rsidRPr="00D50418">
        <w:rPr>
          <w:rFonts w:ascii="仿宋_GB2312" w:eastAsia="仿宋_GB2312" w:hAnsi="宋体" w:cs="宋体" w:hint="eastAsia"/>
          <w:sz w:val="32"/>
          <w:szCs w:val="32"/>
        </w:rPr>
        <w:t>202</w:t>
      </w:r>
      <w:r w:rsidR="00BE5B17">
        <w:rPr>
          <w:rFonts w:ascii="仿宋_GB2312" w:eastAsia="仿宋_GB2312" w:hAnsi="宋体" w:cs="宋体"/>
          <w:sz w:val="32"/>
          <w:szCs w:val="32"/>
        </w:rPr>
        <w:t>5</w:t>
      </w:r>
      <w:r w:rsidRPr="00D50418">
        <w:rPr>
          <w:rFonts w:ascii="仿宋_GB2312" w:eastAsia="仿宋_GB2312" w:hAnsi="宋体" w:cs="宋体" w:hint="eastAsia"/>
          <w:sz w:val="32"/>
          <w:szCs w:val="32"/>
        </w:rPr>
        <w:t>年城区区域环境噪声昼间平均等效声级（</w:t>
      </w:r>
      <w:proofErr w:type="spellStart"/>
      <w:r w:rsidRPr="00D50418">
        <w:rPr>
          <w:rFonts w:ascii="仿宋_GB2312" w:eastAsia="仿宋_GB2312" w:hAnsi="宋体" w:cs="宋体" w:hint="eastAsia"/>
          <w:sz w:val="32"/>
          <w:szCs w:val="32"/>
        </w:rPr>
        <w:t>Leq</w:t>
      </w:r>
      <w:proofErr w:type="spellEnd"/>
      <w:r w:rsidRPr="00D50418">
        <w:rPr>
          <w:rFonts w:ascii="仿宋_GB2312" w:eastAsia="仿宋_GB2312" w:hAnsi="宋体" w:cs="宋体" w:hint="eastAsia"/>
          <w:sz w:val="32"/>
          <w:szCs w:val="32"/>
        </w:rPr>
        <w:t>）为</w:t>
      </w:r>
      <w:r w:rsidR="00BE5B17">
        <w:rPr>
          <w:rFonts w:ascii="仿宋_GB2312" w:eastAsia="仿宋_GB2312" w:hAnsi="宋体" w:cs="宋体"/>
          <w:sz w:val="32"/>
          <w:szCs w:val="32"/>
        </w:rPr>
        <w:t>53.3</w:t>
      </w:r>
      <w:r w:rsidRPr="00D50418">
        <w:rPr>
          <w:rFonts w:ascii="仿宋_GB2312" w:eastAsia="仿宋_GB2312" w:hAnsi="宋体" w:cs="宋体" w:hint="eastAsia"/>
          <w:sz w:val="32"/>
          <w:szCs w:val="32"/>
        </w:rPr>
        <w:t>dB(A)，</w:t>
      </w:r>
      <w:r w:rsidR="00340446" w:rsidRPr="003D33AF">
        <w:rPr>
          <w:rFonts w:ascii="仿宋_GB2312" w:eastAsia="仿宋_GB2312" w:hAnsi="宋体" w:cs="宋体" w:hint="eastAsia"/>
          <w:sz w:val="32"/>
          <w:szCs w:val="32"/>
        </w:rPr>
        <w:t>与202</w:t>
      </w:r>
      <w:r w:rsidR="00BE5B17">
        <w:rPr>
          <w:rFonts w:ascii="仿宋_GB2312" w:eastAsia="仿宋_GB2312" w:hAnsi="宋体" w:cs="宋体"/>
          <w:sz w:val="32"/>
          <w:szCs w:val="32"/>
        </w:rPr>
        <w:t>4</w:t>
      </w:r>
      <w:r w:rsidR="00340446" w:rsidRPr="003D33AF">
        <w:rPr>
          <w:rFonts w:ascii="仿宋_GB2312" w:eastAsia="仿宋_GB2312" w:hAnsi="宋体" w:cs="宋体" w:hint="eastAsia"/>
          <w:sz w:val="32"/>
          <w:szCs w:val="32"/>
        </w:rPr>
        <w:t>年</w:t>
      </w:r>
      <w:r w:rsidR="00340446" w:rsidRPr="00D50418">
        <w:rPr>
          <w:rFonts w:ascii="仿宋_GB2312" w:eastAsia="仿宋_GB2312" w:hAnsi="宋体" w:cs="宋体" w:hint="eastAsia"/>
          <w:sz w:val="32"/>
          <w:szCs w:val="32"/>
        </w:rPr>
        <w:t>（</w:t>
      </w:r>
      <w:r w:rsidR="00BE5B17">
        <w:rPr>
          <w:rFonts w:ascii="仿宋_GB2312" w:eastAsia="仿宋_GB2312" w:hAnsi="宋体" w:cs="宋体"/>
          <w:sz w:val="32"/>
          <w:szCs w:val="32"/>
        </w:rPr>
        <w:t>51.0</w:t>
      </w:r>
      <w:r w:rsidR="00340446" w:rsidRPr="00D50418">
        <w:rPr>
          <w:rFonts w:ascii="仿宋_GB2312" w:eastAsia="仿宋_GB2312" w:hAnsi="宋体" w:cs="宋体" w:hint="eastAsia"/>
          <w:sz w:val="32"/>
          <w:szCs w:val="32"/>
        </w:rPr>
        <w:t>dB(A)）</w:t>
      </w:r>
      <w:r w:rsidR="00340446" w:rsidRPr="003D33AF">
        <w:rPr>
          <w:rFonts w:ascii="仿宋_GB2312" w:eastAsia="仿宋_GB2312" w:hAnsi="宋体" w:cs="宋体" w:hint="eastAsia"/>
          <w:sz w:val="32"/>
          <w:szCs w:val="32"/>
        </w:rPr>
        <w:t>相比</w:t>
      </w:r>
      <w:r w:rsidR="00BE5B17">
        <w:rPr>
          <w:rFonts w:ascii="仿宋_GB2312" w:eastAsia="仿宋_GB2312" w:hAnsi="宋体" w:cs="宋体" w:hint="eastAsia"/>
          <w:sz w:val="32"/>
          <w:szCs w:val="32"/>
        </w:rPr>
        <w:t>上升2</w:t>
      </w:r>
      <w:r w:rsidR="00BE5B17">
        <w:rPr>
          <w:rFonts w:ascii="仿宋_GB2312" w:eastAsia="仿宋_GB2312" w:hAnsi="宋体" w:cs="宋体"/>
          <w:sz w:val="32"/>
          <w:szCs w:val="32"/>
        </w:rPr>
        <w:t>.3</w:t>
      </w:r>
      <w:r w:rsidRPr="00D50418">
        <w:rPr>
          <w:rFonts w:ascii="仿宋_GB2312" w:eastAsia="仿宋_GB2312" w:hAnsi="宋体" w:cs="宋体" w:hint="eastAsia"/>
          <w:sz w:val="32"/>
          <w:szCs w:val="32"/>
        </w:rPr>
        <w:t>分贝，达到《声环境质量标准》1类标准。城区区域环境噪声昼间总体水平等级为二级、总体评价为“较好”。主要噪声声源是生活噪声源。</w:t>
      </w:r>
      <w:r w:rsidR="00506893">
        <w:rPr>
          <w:rFonts w:ascii="仿宋_GB2312" w:eastAsia="仿宋_GB2312" w:hAnsi="宋体" w:cs="宋体" w:hint="eastAsia"/>
          <w:sz w:val="32"/>
          <w:szCs w:val="32"/>
        </w:rPr>
        <w:t>具体情况见下图。</w:t>
      </w:r>
    </w:p>
    <w:p w14:paraId="229FE7A0" w14:textId="374B8FB3" w:rsidR="001A6E39" w:rsidRDefault="001A6E39" w:rsidP="00360048">
      <w:pPr>
        <w:spacing w:after="0" w:line="560" w:lineRule="exact"/>
        <w:ind w:firstLineChars="200" w:firstLine="640"/>
        <w:rPr>
          <w:rFonts w:ascii="仿宋_GB2312" w:eastAsia="仿宋_GB2312" w:hAnsi="宋体" w:cs="宋体" w:hint="eastAsia"/>
          <w:sz w:val="32"/>
          <w:szCs w:val="32"/>
        </w:rPr>
      </w:pPr>
    </w:p>
    <w:p w14:paraId="68D4A961" w14:textId="77777777" w:rsidR="001A6E39" w:rsidRPr="00D50418" w:rsidRDefault="001A6E39" w:rsidP="00360048">
      <w:pPr>
        <w:spacing w:after="0" w:line="560" w:lineRule="exact"/>
        <w:ind w:firstLineChars="200" w:firstLine="640"/>
        <w:rPr>
          <w:rFonts w:ascii="仿宋_GB2312" w:eastAsia="仿宋_GB2312" w:hAnsi="宋体" w:cs="宋体" w:hint="eastAsia"/>
          <w:sz w:val="32"/>
          <w:szCs w:val="32"/>
        </w:rPr>
      </w:pPr>
    </w:p>
    <w:p w14:paraId="4A300777" w14:textId="22B69904" w:rsidR="006675F8" w:rsidRDefault="006675F8" w:rsidP="006675F8">
      <w:pPr>
        <w:spacing w:after="0" w:line="360" w:lineRule="auto"/>
        <w:rPr>
          <w:rFonts w:ascii="宋体" w:eastAsia="宋体" w:hAnsi="宋体" w:cs="宋体" w:hint="eastAsia"/>
          <w:sz w:val="28"/>
          <w:szCs w:val="28"/>
        </w:rPr>
      </w:pPr>
      <w:r>
        <w:rPr>
          <w:rFonts w:ascii="宋体" w:eastAsia="宋体" w:hAnsi="宋体" w:cs="宋体"/>
          <w:noProof/>
          <w:sz w:val="28"/>
          <w:szCs w:val="28"/>
        </w:rPr>
        <w:lastRenderedPageBreak/>
        <w:drawing>
          <wp:anchor distT="0" distB="0" distL="114300" distR="114300" simplePos="0" relativeHeight="251656704" behindDoc="0" locked="0" layoutInCell="1" allowOverlap="1" wp14:anchorId="5B313868" wp14:editId="5BB1BC98">
            <wp:simplePos x="0" y="0"/>
            <wp:positionH relativeFrom="margin">
              <wp:posOffset>929640</wp:posOffset>
            </wp:positionH>
            <wp:positionV relativeFrom="paragraph">
              <wp:posOffset>13971</wp:posOffset>
            </wp:positionV>
            <wp:extent cx="2962275" cy="1790700"/>
            <wp:effectExtent l="0" t="0" r="0" b="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60048">
        <w:rPr>
          <w:rFonts w:ascii="宋体" w:eastAsia="宋体" w:hAnsi="宋体" w:cs="宋体"/>
          <w:noProof/>
          <w:sz w:val="28"/>
          <w:szCs w:val="28"/>
        </w:rPr>
        <w:t xml:space="preserve">   </w:t>
      </w:r>
    </w:p>
    <w:p w14:paraId="2F9B2CCF" w14:textId="77777777" w:rsidR="006675F8" w:rsidRDefault="006675F8" w:rsidP="006675F8">
      <w:pPr>
        <w:spacing w:after="0" w:line="360" w:lineRule="auto"/>
        <w:ind w:firstLine="570"/>
        <w:rPr>
          <w:rFonts w:ascii="宋体" w:eastAsia="宋体" w:hAnsi="宋体" w:cs="宋体" w:hint="eastAsia"/>
          <w:sz w:val="28"/>
          <w:szCs w:val="28"/>
        </w:rPr>
      </w:pPr>
    </w:p>
    <w:p w14:paraId="6F12CD19" w14:textId="77777777" w:rsidR="006675F8" w:rsidRDefault="006675F8" w:rsidP="006675F8">
      <w:pPr>
        <w:spacing w:after="0" w:line="360" w:lineRule="auto"/>
        <w:ind w:firstLine="570"/>
        <w:rPr>
          <w:rFonts w:ascii="宋体" w:eastAsia="宋体" w:hAnsi="宋体" w:cs="宋体" w:hint="eastAsia"/>
          <w:sz w:val="28"/>
          <w:szCs w:val="28"/>
        </w:rPr>
      </w:pPr>
    </w:p>
    <w:p w14:paraId="3F53385C" w14:textId="77777777" w:rsidR="006675F8" w:rsidRDefault="006675F8" w:rsidP="006675F8">
      <w:pPr>
        <w:spacing w:after="0" w:line="360" w:lineRule="auto"/>
        <w:ind w:firstLine="570"/>
        <w:rPr>
          <w:rFonts w:ascii="宋体" w:eastAsia="宋体" w:hAnsi="宋体" w:cs="宋体" w:hint="eastAsia"/>
          <w:sz w:val="28"/>
          <w:szCs w:val="28"/>
        </w:rPr>
      </w:pPr>
    </w:p>
    <w:p w14:paraId="53792579" w14:textId="3BDE34B6" w:rsidR="003476C2" w:rsidRDefault="003476C2" w:rsidP="003476C2">
      <w:pPr>
        <w:spacing w:after="0" w:line="360" w:lineRule="auto"/>
        <w:rPr>
          <w:rFonts w:ascii="宋体" w:eastAsia="宋体" w:hAnsi="宋体" w:cs="宋体" w:hint="eastAsia"/>
          <w:sz w:val="28"/>
          <w:szCs w:val="28"/>
        </w:rPr>
      </w:pPr>
    </w:p>
    <w:p w14:paraId="1C7AE59A" w14:textId="52D79D1E" w:rsidR="00365DD3" w:rsidRPr="00850919" w:rsidRDefault="00365DD3" w:rsidP="00365DD3">
      <w:pPr>
        <w:spacing w:line="560" w:lineRule="exact"/>
        <w:ind w:firstLineChars="200" w:firstLine="420"/>
        <w:jc w:val="center"/>
        <w:rPr>
          <w:rFonts w:ascii="宋体" w:eastAsia="宋体" w:hAnsi="宋体" w:cs="宋体" w:hint="eastAsia"/>
          <w:bCs/>
          <w:sz w:val="21"/>
          <w:szCs w:val="21"/>
        </w:rPr>
      </w:pPr>
      <w:r w:rsidRPr="00850919">
        <w:rPr>
          <w:rFonts w:ascii="宋体" w:eastAsia="宋体" w:hAnsi="宋体" w:cs="宋体" w:hint="eastAsia"/>
          <w:bCs/>
          <w:sz w:val="21"/>
          <w:szCs w:val="21"/>
        </w:rPr>
        <w:t>图</w:t>
      </w:r>
      <w:r>
        <w:rPr>
          <w:rFonts w:ascii="宋体" w:eastAsia="宋体" w:hAnsi="宋体" w:cs="宋体" w:hint="eastAsia"/>
          <w:bCs/>
          <w:sz w:val="21"/>
          <w:szCs w:val="21"/>
        </w:rPr>
        <w:t>八</w:t>
      </w:r>
      <w:r w:rsidRPr="00850919">
        <w:rPr>
          <w:rFonts w:ascii="宋体" w:eastAsia="宋体" w:hAnsi="宋体" w:cs="宋体"/>
          <w:bCs/>
          <w:sz w:val="21"/>
          <w:szCs w:val="21"/>
        </w:rPr>
        <w:t xml:space="preserve">  202</w:t>
      </w:r>
      <w:r w:rsidR="00C07154">
        <w:rPr>
          <w:rFonts w:ascii="宋体" w:eastAsia="宋体" w:hAnsi="宋体" w:cs="宋体"/>
          <w:bCs/>
          <w:sz w:val="21"/>
          <w:szCs w:val="21"/>
        </w:rPr>
        <w:t>5</w:t>
      </w:r>
      <w:r w:rsidRPr="00850919">
        <w:rPr>
          <w:rFonts w:ascii="宋体" w:eastAsia="宋体" w:hAnsi="宋体" w:cs="宋体"/>
          <w:bCs/>
          <w:sz w:val="21"/>
          <w:szCs w:val="21"/>
        </w:rPr>
        <w:t>年</w:t>
      </w:r>
      <w:r w:rsidR="009B6CEB">
        <w:rPr>
          <w:rFonts w:ascii="宋体" w:eastAsia="宋体" w:hAnsi="宋体" w:cs="宋体" w:hint="eastAsia"/>
          <w:bCs/>
          <w:sz w:val="21"/>
          <w:szCs w:val="21"/>
        </w:rPr>
        <w:t>城区区域昼间环境噪声主要噪声</w:t>
      </w:r>
      <w:proofErr w:type="gramStart"/>
      <w:r w:rsidR="009B6CEB">
        <w:rPr>
          <w:rFonts w:ascii="宋体" w:eastAsia="宋体" w:hAnsi="宋体" w:cs="宋体" w:hint="eastAsia"/>
          <w:bCs/>
          <w:sz w:val="21"/>
          <w:szCs w:val="21"/>
        </w:rPr>
        <w:t>声源占</w:t>
      </w:r>
      <w:proofErr w:type="gramEnd"/>
      <w:r w:rsidR="009B6CEB">
        <w:rPr>
          <w:rFonts w:ascii="宋体" w:eastAsia="宋体" w:hAnsi="宋体" w:cs="宋体" w:hint="eastAsia"/>
          <w:bCs/>
          <w:sz w:val="21"/>
          <w:szCs w:val="21"/>
        </w:rPr>
        <w:t>比图</w:t>
      </w:r>
    </w:p>
    <w:p w14:paraId="699F7D5A" w14:textId="3BE1A077" w:rsidR="003476C2" w:rsidRPr="00F85AC8" w:rsidRDefault="003476C2" w:rsidP="00F85AC8">
      <w:pPr>
        <w:ind w:firstLineChars="200" w:firstLine="562"/>
        <w:rPr>
          <w:rFonts w:ascii="宋体" w:eastAsia="宋体" w:hAnsi="宋体" w:cs="宋体" w:hint="eastAsia"/>
          <w:b/>
          <w:sz w:val="28"/>
          <w:szCs w:val="28"/>
        </w:rPr>
      </w:pPr>
      <w:r w:rsidRPr="00F85AC8">
        <w:rPr>
          <w:rFonts w:ascii="宋体" w:eastAsia="宋体" w:hAnsi="宋体" w:cs="宋体" w:hint="eastAsia"/>
          <w:b/>
          <w:sz w:val="28"/>
          <w:szCs w:val="28"/>
        </w:rPr>
        <w:t>（二）城区道路</w:t>
      </w:r>
      <w:r w:rsidRPr="00F85AC8">
        <w:rPr>
          <w:rFonts w:ascii="宋体" w:eastAsia="宋体" w:hAnsi="宋体" w:cs="宋体"/>
          <w:b/>
          <w:sz w:val="28"/>
          <w:szCs w:val="28"/>
        </w:rPr>
        <w:t>交通噪声</w:t>
      </w:r>
    </w:p>
    <w:p w14:paraId="7EE5DF5B" w14:textId="1438E459" w:rsidR="00EB5318" w:rsidRPr="009B1221" w:rsidRDefault="009B1221" w:rsidP="001B3B21">
      <w:pPr>
        <w:spacing w:after="0" w:line="560" w:lineRule="exact"/>
        <w:ind w:firstLineChars="200" w:firstLine="640"/>
        <w:rPr>
          <w:rFonts w:ascii="楷体" w:eastAsia="楷体" w:hAnsi="楷体" w:cs="宋体" w:hint="eastAsia"/>
          <w:sz w:val="32"/>
          <w:szCs w:val="32"/>
        </w:rPr>
      </w:pPr>
      <w:r w:rsidRPr="009B1221">
        <w:rPr>
          <w:rFonts w:ascii="楷体" w:eastAsia="楷体" w:hAnsi="楷体" w:cs="宋体" w:hint="eastAsia"/>
          <w:sz w:val="32"/>
          <w:szCs w:val="32"/>
        </w:rPr>
        <w:t>（二）城区道路交通噪声</w:t>
      </w:r>
    </w:p>
    <w:p w14:paraId="149A950F" w14:textId="17C53010" w:rsidR="00C73938" w:rsidRDefault="00C73938" w:rsidP="001B3B21">
      <w:pPr>
        <w:spacing w:after="0" w:line="560" w:lineRule="exact"/>
        <w:ind w:firstLineChars="200" w:firstLine="640"/>
        <w:rPr>
          <w:rFonts w:ascii="仿宋_GB2312" w:eastAsia="仿宋_GB2312" w:hAnsi="宋体" w:cs="宋体" w:hint="eastAsia"/>
          <w:sz w:val="32"/>
          <w:szCs w:val="32"/>
        </w:rPr>
      </w:pPr>
      <w:r w:rsidRPr="00D50418">
        <w:rPr>
          <w:rFonts w:ascii="仿宋_GB2312" w:eastAsia="仿宋_GB2312" w:hAnsi="宋体" w:cs="宋体" w:hint="eastAsia"/>
          <w:sz w:val="32"/>
          <w:szCs w:val="32"/>
        </w:rPr>
        <w:t>202</w:t>
      </w:r>
      <w:r w:rsidR="008C196B">
        <w:rPr>
          <w:rFonts w:ascii="仿宋_GB2312" w:eastAsia="仿宋_GB2312" w:hAnsi="宋体" w:cs="宋体"/>
          <w:sz w:val="32"/>
          <w:szCs w:val="32"/>
        </w:rPr>
        <w:t>5</w:t>
      </w:r>
      <w:r w:rsidRPr="00D50418">
        <w:rPr>
          <w:rFonts w:ascii="仿宋_GB2312" w:eastAsia="仿宋_GB2312" w:hAnsi="宋体" w:cs="宋体" w:hint="eastAsia"/>
          <w:sz w:val="32"/>
          <w:szCs w:val="32"/>
        </w:rPr>
        <w:t>年城区道路交通噪声昼间平均等效声级（</w:t>
      </w:r>
      <w:proofErr w:type="spellStart"/>
      <w:r w:rsidRPr="00D50418">
        <w:rPr>
          <w:rFonts w:ascii="仿宋_GB2312" w:eastAsia="仿宋_GB2312" w:hAnsi="宋体" w:cs="宋体" w:hint="eastAsia"/>
          <w:sz w:val="32"/>
          <w:szCs w:val="32"/>
        </w:rPr>
        <w:t>Leq</w:t>
      </w:r>
      <w:proofErr w:type="spellEnd"/>
      <w:r w:rsidRPr="00D50418">
        <w:rPr>
          <w:rFonts w:ascii="仿宋_GB2312" w:eastAsia="仿宋_GB2312" w:hAnsi="宋体" w:cs="宋体" w:hint="eastAsia"/>
          <w:sz w:val="32"/>
          <w:szCs w:val="32"/>
        </w:rPr>
        <w:t>）为</w:t>
      </w:r>
      <w:r w:rsidR="008C196B">
        <w:rPr>
          <w:rFonts w:ascii="仿宋_GB2312" w:eastAsia="仿宋_GB2312" w:hAnsi="宋体" w:cs="宋体"/>
          <w:sz w:val="32"/>
          <w:szCs w:val="32"/>
        </w:rPr>
        <w:t>67.1</w:t>
      </w:r>
      <w:r w:rsidRPr="00D50418">
        <w:rPr>
          <w:rFonts w:ascii="仿宋_GB2312" w:eastAsia="仿宋_GB2312" w:hAnsi="宋体" w:cs="宋体" w:hint="eastAsia"/>
          <w:sz w:val="32"/>
          <w:szCs w:val="32"/>
        </w:rPr>
        <w:t xml:space="preserve"> dB(A)，</w:t>
      </w:r>
      <w:r w:rsidR="00340446" w:rsidRPr="003D33AF">
        <w:rPr>
          <w:rFonts w:ascii="仿宋_GB2312" w:eastAsia="仿宋_GB2312" w:hAnsi="宋体" w:cs="宋体" w:hint="eastAsia"/>
          <w:sz w:val="32"/>
          <w:szCs w:val="32"/>
        </w:rPr>
        <w:t>与202</w:t>
      </w:r>
      <w:r w:rsidR="008C196B">
        <w:rPr>
          <w:rFonts w:ascii="仿宋_GB2312" w:eastAsia="仿宋_GB2312" w:hAnsi="宋体" w:cs="宋体"/>
          <w:sz w:val="32"/>
          <w:szCs w:val="32"/>
        </w:rPr>
        <w:t>4</w:t>
      </w:r>
      <w:r w:rsidR="00340446" w:rsidRPr="003D33AF">
        <w:rPr>
          <w:rFonts w:ascii="仿宋_GB2312" w:eastAsia="仿宋_GB2312" w:hAnsi="宋体" w:cs="宋体" w:hint="eastAsia"/>
          <w:sz w:val="32"/>
          <w:szCs w:val="32"/>
        </w:rPr>
        <w:t>年</w:t>
      </w:r>
      <w:r w:rsidR="00340446" w:rsidRPr="00D50418">
        <w:rPr>
          <w:rFonts w:ascii="仿宋_GB2312" w:eastAsia="仿宋_GB2312" w:hAnsi="宋体" w:cs="宋体" w:hint="eastAsia"/>
          <w:sz w:val="32"/>
          <w:szCs w:val="32"/>
        </w:rPr>
        <w:t>（</w:t>
      </w:r>
      <w:r w:rsidR="008C196B">
        <w:rPr>
          <w:rFonts w:ascii="仿宋_GB2312" w:eastAsia="仿宋_GB2312" w:hAnsi="宋体" w:cs="宋体"/>
          <w:sz w:val="32"/>
          <w:szCs w:val="32"/>
        </w:rPr>
        <w:t>66.7</w:t>
      </w:r>
      <w:r w:rsidR="00340446" w:rsidRPr="00D50418">
        <w:rPr>
          <w:rFonts w:ascii="仿宋_GB2312" w:eastAsia="仿宋_GB2312" w:hAnsi="宋体" w:cs="宋体" w:hint="eastAsia"/>
          <w:sz w:val="32"/>
          <w:szCs w:val="32"/>
        </w:rPr>
        <w:t>dB(A)）</w:t>
      </w:r>
      <w:r w:rsidR="00340446" w:rsidRPr="003D33AF">
        <w:rPr>
          <w:rFonts w:ascii="仿宋_GB2312" w:eastAsia="仿宋_GB2312" w:hAnsi="宋体" w:cs="宋体" w:hint="eastAsia"/>
          <w:sz w:val="32"/>
          <w:szCs w:val="32"/>
        </w:rPr>
        <w:t>相比</w:t>
      </w:r>
      <w:r w:rsidR="008C196B">
        <w:rPr>
          <w:rFonts w:ascii="仿宋_GB2312" w:eastAsia="仿宋_GB2312" w:hAnsi="宋体" w:cs="宋体" w:hint="eastAsia"/>
          <w:sz w:val="32"/>
          <w:szCs w:val="32"/>
        </w:rPr>
        <w:t>上升0</w:t>
      </w:r>
      <w:r w:rsidR="008C196B">
        <w:rPr>
          <w:rFonts w:ascii="仿宋_GB2312" w:eastAsia="仿宋_GB2312" w:hAnsi="宋体" w:cs="宋体"/>
          <w:sz w:val="32"/>
          <w:szCs w:val="32"/>
        </w:rPr>
        <w:t>.4</w:t>
      </w:r>
      <w:r w:rsidRPr="00D50418">
        <w:rPr>
          <w:rFonts w:ascii="仿宋_GB2312" w:eastAsia="仿宋_GB2312" w:hAnsi="宋体" w:cs="宋体" w:hint="eastAsia"/>
          <w:sz w:val="32"/>
          <w:szCs w:val="32"/>
        </w:rPr>
        <w:t>分贝，达到《声环境质量标准》4a类标准。城区道路交通噪声昼间强度等级为</w:t>
      </w:r>
      <w:r w:rsidR="00EA2B04">
        <w:rPr>
          <w:rFonts w:ascii="仿宋_GB2312" w:eastAsia="仿宋_GB2312" w:hAnsi="宋体" w:cs="宋体" w:hint="eastAsia"/>
          <w:sz w:val="32"/>
          <w:szCs w:val="32"/>
        </w:rPr>
        <w:t>一</w:t>
      </w:r>
      <w:r w:rsidRPr="00D50418">
        <w:rPr>
          <w:rFonts w:ascii="仿宋_GB2312" w:eastAsia="仿宋_GB2312" w:hAnsi="宋体" w:cs="宋体" w:hint="eastAsia"/>
          <w:sz w:val="32"/>
          <w:szCs w:val="32"/>
        </w:rPr>
        <w:t>级，总体评价为“好”。</w:t>
      </w:r>
      <w:r w:rsidR="00AD04E1">
        <w:rPr>
          <w:rFonts w:ascii="仿宋_GB2312" w:eastAsia="仿宋_GB2312" w:hAnsi="宋体" w:cs="宋体" w:hint="eastAsia"/>
          <w:sz w:val="32"/>
          <w:szCs w:val="32"/>
        </w:rPr>
        <w:t>具体情况见下图。</w:t>
      </w:r>
    </w:p>
    <w:p w14:paraId="02D19F79" w14:textId="77777777" w:rsidR="00CF6E8D" w:rsidRPr="00D50418" w:rsidRDefault="00CF6E8D" w:rsidP="001B3B21">
      <w:pPr>
        <w:spacing w:after="0" w:line="560" w:lineRule="exact"/>
        <w:ind w:firstLineChars="200" w:firstLine="640"/>
        <w:rPr>
          <w:rFonts w:ascii="仿宋_GB2312" w:eastAsia="仿宋_GB2312" w:hAnsi="宋体" w:cs="宋体" w:hint="eastAsia"/>
          <w:sz w:val="32"/>
          <w:szCs w:val="32"/>
        </w:rPr>
      </w:pPr>
    </w:p>
    <w:p w14:paraId="4C60BFD7" w14:textId="7BD8DD17" w:rsidR="00C73938" w:rsidRDefault="001035C1" w:rsidP="00C73938">
      <w:pPr>
        <w:spacing w:after="0" w:line="360" w:lineRule="auto"/>
        <w:ind w:firstLineChars="200" w:firstLine="560"/>
        <w:rPr>
          <w:rFonts w:ascii="宋体" w:eastAsia="宋体" w:hAnsi="宋体" w:cs="宋体" w:hint="eastAsia"/>
          <w:sz w:val="28"/>
          <w:szCs w:val="28"/>
        </w:rPr>
      </w:pPr>
      <w:r>
        <w:rPr>
          <w:rFonts w:ascii="宋体" w:eastAsia="宋体" w:hAnsi="宋体" w:cs="宋体"/>
          <w:noProof/>
          <w:sz w:val="28"/>
          <w:szCs w:val="28"/>
        </w:rPr>
        <w:drawing>
          <wp:inline distT="0" distB="0" distL="0" distR="0" wp14:anchorId="49A6C47A" wp14:editId="534C5E4B">
            <wp:extent cx="4076700" cy="23622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258B65" w14:textId="4AEF42EA" w:rsidR="00D9481F" w:rsidRPr="00A533FA" w:rsidRDefault="00863028" w:rsidP="00A533FA">
      <w:pPr>
        <w:spacing w:after="0" w:line="360" w:lineRule="auto"/>
        <w:ind w:firstLineChars="1000" w:firstLine="2100"/>
        <w:rPr>
          <w:rFonts w:ascii="宋体" w:eastAsia="宋体" w:hAnsi="宋体" w:cs="宋体" w:hint="eastAsia"/>
          <w:sz w:val="28"/>
          <w:szCs w:val="28"/>
        </w:rPr>
      </w:pPr>
      <w:r w:rsidRPr="00850919">
        <w:rPr>
          <w:rFonts w:ascii="宋体" w:eastAsia="宋体" w:hAnsi="宋体" w:cs="宋体" w:hint="eastAsia"/>
          <w:bCs/>
          <w:sz w:val="21"/>
          <w:szCs w:val="21"/>
        </w:rPr>
        <w:t>图</w:t>
      </w:r>
      <w:r>
        <w:rPr>
          <w:rFonts w:ascii="宋体" w:eastAsia="宋体" w:hAnsi="宋体" w:cs="宋体" w:hint="eastAsia"/>
          <w:bCs/>
          <w:sz w:val="21"/>
          <w:szCs w:val="21"/>
        </w:rPr>
        <w:t>九</w:t>
      </w:r>
      <w:r w:rsidRPr="00850919">
        <w:rPr>
          <w:rFonts w:ascii="宋体" w:eastAsia="宋体" w:hAnsi="宋体" w:cs="宋体"/>
          <w:bCs/>
          <w:sz w:val="21"/>
          <w:szCs w:val="21"/>
        </w:rPr>
        <w:t xml:space="preserve">  202</w:t>
      </w:r>
      <w:r>
        <w:rPr>
          <w:rFonts w:ascii="宋体" w:eastAsia="宋体" w:hAnsi="宋体" w:cs="宋体"/>
          <w:bCs/>
          <w:sz w:val="21"/>
          <w:szCs w:val="21"/>
        </w:rPr>
        <w:t>5</w:t>
      </w:r>
      <w:r w:rsidRPr="00850919">
        <w:rPr>
          <w:rFonts w:ascii="宋体" w:eastAsia="宋体" w:hAnsi="宋体" w:cs="宋体"/>
          <w:bCs/>
          <w:sz w:val="21"/>
          <w:szCs w:val="21"/>
        </w:rPr>
        <w:t>年</w:t>
      </w:r>
      <w:r w:rsidR="00A533FA">
        <w:rPr>
          <w:rFonts w:ascii="宋体" w:eastAsia="宋体" w:hAnsi="宋体" w:cs="宋体" w:hint="eastAsia"/>
          <w:bCs/>
          <w:sz w:val="21"/>
          <w:szCs w:val="21"/>
        </w:rPr>
        <w:t>城区</w:t>
      </w:r>
      <w:r w:rsidR="009B6CEB">
        <w:rPr>
          <w:rFonts w:ascii="宋体" w:eastAsia="宋体" w:hAnsi="宋体" w:cs="宋体" w:hint="eastAsia"/>
          <w:bCs/>
          <w:sz w:val="21"/>
          <w:szCs w:val="21"/>
        </w:rPr>
        <w:t>道路交通昼间噪声等级占比图</w:t>
      </w:r>
    </w:p>
    <w:bookmarkEnd w:id="2"/>
    <w:bookmarkEnd w:id="3"/>
    <w:p w14:paraId="6C9FED21" w14:textId="0CDF3C63" w:rsidR="003476C2" w:rsidRPr="009B1221" w:rsidRDefault="003476C2" w:rsidP="00F041ED">
      <w:pPr>
        <w:spacing w:line="560" w:lineRule="exact"/>
        <w:ind w:firstLineChars="200" w:firstLine="640"/>
        <w:rPr>
          <w:rFonts w:ascii="楷体" w:eastAsia="楷体" w:hAnsi="楷体" w:cs="宋体" w:hint="eastAsia"/>
          <w:sz w:val="32"/>
          <w:szCs w:val="32"/>
        </w:rPr>
      </w:pPr>
      <w:r w:rsidRPr="009B1221">
        <w:rPr>
          <w:rFonts w:ascii="楷体" w:eastAsia="楷体" w:hAnsi="楷体" w:cs="宋体" w:hint="eastAsia"/>
          <w:sz w:val="32"/>
          <w:szCs w:val="32"/>
        </w:rPr>
        <w:t>（三）城区功能区噪声</w:t>
      </w:r>
    </w:p>
    <w:p w14:paraId="62AFE74A" w14:textId="7DE33A24" w:rsidR="00927534" w:rsidRPr="00D50418" w:rsidRDefault="00E97083" w:rsidP="006D72C1">
      <w:pPr>
        <w:spacing w:after="0" w:line="560" w:lineRule="exact"/>
        <w:ind w:firstLineChars="200" w:firstLine="640"/>
        <w:rPr>
          <w:rFonts w:ascii="仿宋_GB2312" w:eastAsia="仿宋_GB2312" w:hAnsi="宋体" w:cs="宋体" w:hint="eastAsia"/>
          <w:sz w:val="32"/>
          <w:szCs w:val="32"/>
        </w:rPr>
      </w:pPr>
      <w:r w:rsidRPr="00D50418">
        <w:rPr>
          <w:rFonts w:ascii="仿宋_GB2312" w:eastAsia="仿宋_GB2312" w:hAnsi="宋体" w:cs="宋体"/>
          <w:sz w:val="32"/>
          <w:szCs w:val="32"/>
        </w:rPr>
        <w:t>20</w:t>
      </w:r>
      <w:r w:rsidRPr="00D50418">
        <w:rPr>
          <w:rFonts w:ascii="仿宋_GB2312" w:eastAsia="仿宋_GB2312" w:hAnsi="宋体" w:cs="宋体" w:hint="eastAsia"/>
          <w:sz w:val="32"/>
          <w:szCs w:val="32"/>
        </w:rPr>
        <w:t>2</w:t>
      </w:r>
      <w:r w:rsidR="008D1253">
        <w:rPr>
          <w:rFonts w:ascii="仿宋_GB2312" w:eastAsia="仿宋_GB2312" w:hAnsi="宋体" w:cs="宋体"/>
          <w:sz w:val="32"/>
          <w:szCs w:val="32"/>
        </w:rPr>
        <w:t>5</w:t>
      </w:r>
      <w:r w:rsidRPr="00D50418">
        <w:rPr>
          <w:rFonts w:ascii="仿宋_GB2312" w:eastAsia="仿宋_GB2312" w:hAnsi="宋体" w:cs="宋体" w:hint="eastAsia"/>
          <w:sz w:val="32"/>
          <w:szCs w:val="32"/>
        </w:rPr>
        <w:t>年，城区功能区噪声监测结果表明，1-4类功能区点位昼间监测结果达标率为</w:t>
      </w:r>
      <w:r w:rsidR="008D1253">
        <w:rPr>
          <w:rFonts w:ascii="仿宋_GB2312" w:eastAsia="仿宋_GB2312" w:hAnsi="宋体" w:cs="宋体"/>
          <w:sz w:val="32"/>
          <w:szCs w:val="32"/>
        </w:rPr>
        <w:t>75</w:t>
      </w:r>
      <w:r w:rsidRPr="00D50418">
        <w:rPr>
          <w:rFonts w:ascii="仿宋_GB2312" w:eastAsia="仿宋_GB2312" w:hAnsi="宋体" w:cs="宋体" w:hint="eastAsia"/>
          <w:sz w:val="32"/>
          <w:szCs w:val="32"/>
        </w:rPr>
        <w:t>%-100%，平均达标率为</w:t>
      </w:r>
      <w:r w:rsidR="00625C34">
        <w:rPr>
          <w:rFonts w:ascii="仿宋_GB2312" w:eastAsia="仿宋_GB2312" w:hAnsi="宋体" w:cs="宋体"/>
          <w:sz w:val="32"/>
          <w:szCs w:val="32"/>
        </w:rPr>
        <w:lastRenderedPageBreak/>
        <w:t>93.3</w:t>
      </w:r>
      <w:r w:rsidRPr="00D50418">
        <w:rPr>
          <w:rFonts w:ascii="仿宋_GB2312" w:eastAsia="仿宋_GB2312" w:hAnsi="宋体" w:cs="宋体" w:hint="eastAsia"/>
          <w:sz w:val="32"/>
          <w:szCs w:val="32"/>
        </w:rPr>
        <w:t>%；夜间监测结果达标率为</w:t>
      </w:r>
      <w:r w:rsidR="008D1253">
        <w:rPr>
          <w:rFonts w:ascii="仿宋_GB2312" w:eastAsia="仿宋_GB2312" w:hAnsi="宋体" w:cs="宋体"/>
          <w:sz w:val="32"/>
          <w:szCs w:val="32"/>
        </w:rPr>
        <w:t>50</w:t>
      </w:r>
      <w:r w:rsidRPr="00D50418">
        <w:rPr>
          <w:rFonts w:ascii="仿宋_GB2312" w:eastAsia="仿宋_GB2312" w:hAnsi="宋体" w:cs="宋体" w:hint="eastAsia"/>
          <w:sz w:val="32"/>
          <w:szCs w:val="32"/>
        </w:rPr>
        <w:t>%-100%，平均达标率为</w:t>
      </w:r>
      <w:r w:rsidR="008D1253">
        <w:rPr>
          <w:rFonts w:ascii="仿宋_GB2312" w:eastAsia="仿宋_GB2312" w:hAnsi="宋体" w:cs="宋体"/>
          <w:sz w:val="32"/>
          <w:szCs w:val="32"/>
        </w:rPr>
        <w:t>90</w:t>
      </w:r>
      <w:r w:rsidRPr="00D50418">
        <w:rPr>
          <w:rFonts w:ascii="仿宋_GB2312" w:eastAsia="仿宋_GB2312" w:hAnsi="宋体" w:cs="宋体" w:hint="eastAsia"/>
          <w:sz w:val="32"/>
          <w:szCs w:val="32"/>
        </w:rPr>
        <w:t>%。总体上看</w:t>
      </w:r>
      <w:r w:rsidR="008D1253" w:rsidRPr="00D50418">
        <w:rPr>
          <w:rFonts w:ascii="仿宋_GB2312" w:eastAsia="仿宋_GB2312" w:hAnsi="宋体" w:cs="宋体" w:hint="eastAsia"/>
          <w:sz w:val="32"/>
          <w:szCs w:val="32"/>
        </w:rPr>
        <w:t>混合区(2类)</w:t>
      </w:r>
      <w:r w:rsidR="008D1253">
        <w:rPr>
          <w:rFonts w:ascii="仿宋_GB2312" w:eastAsia="仿宋_GB2312" w:hAnsi="宋体" w:cs="宋体" w:hint="eastAsia"/>
          <w:sz w:val="32"/>
          <w:szCs w:val="32"/>
        </w:rPr>
        <w:t>、</w:t>
      </w:r>
      <w:r w:rsidRPr="00D50418">
        <w:rPr>
          <w:rFonts w:ascii="仿宋_GB2312" w:eastAsia="仿宋_GB2312" w:hAnsi="宋体" w:cs="宋体" w:hint="eastAsia"/>
          <w:sz w:val="32"/>
          <w:szCs w:val="32"/>
        </w:rPr>
        <w:t>工业区(3类)、铁路干线两侧区域(4b类)昼夜间达标率相同</w:t>
      </w:r>
      <w:r w:rsidR="008D1253">
        <w:rPr>
          <w:rFonts w:ascii="仿宋_GB2312" w:eastAsia="仿宋_GB2312" w:hAnsi="宋体" w:cs="宋体" w:hint="eastAsia"/>
          <w:sz w:val="32"/>
          <w:szCs w:val="32"/>
        </w:rPr>
        <w:t>，均为1</w:t>
      </w:r>
      <w:r w:rsidR="008D1253">
        <w:rPr>
          <w:rFonts w:ascii="仿宋_GB2312" w:eastAsia="仿宋_GB2312" w:hAnsi="宋体" w:cs="宋体"/>
          <w:sz w:val="32"/>
          <w:szCs w:val="32"/>
        </w:rPr>
        <w:t>00%</w:t>
      </w:r>
      <w:r w:rsidRPr="00D50418">
        <w:rPr>
          <w:rFonts w:ascii="仿宋_GB2312" w:eastAsia="仿宋_GB2312" w:hAnsi="宋体" w:cs="宋体" w:hint="eastAsia"/>
          <w:sz w:val="32"/>
          <w:szCs w:val="32"/>
        </w:rPr>
        <w:t>；居民区(1类)夜间达标率高于昼间；交通干线两侧区域(4a类)昼间达标率高于夜间；居民区(1类)夜间、混合区(2类)</w:t>
      </w:r>
      <w:r w:rsidR="008D1253">
        <w:rPr>
          <w:rFonts w:ascii="仿宋_GB2312" w:eastAsia="仿宋_GB2312" w:hAnsi="宋体" w:cs="宋体" w:hint="eastAsia"/>
          <w:sz w:val="32"/>
          <w:szCs w:val="32"/>
        </w:rPr>
        <w:t>昼</w:t>
      </w:r>
      <w:r w:rsidRPr="00D50418">
        <w:rPr>
          <w:rFonts w:ascii="仿宋_GB2312" w:eastAsia="仿宋_GB2312" w:hAnsi="宋体" w:cs="宋体" w:hint="eastAsia"/>
          <w:sz w:val="32"/>
          <w:szCs w:val="32"/>
        </w:rPr>
        <w:t>夜间、工业区(3类)昼夜间、交通干线两侧区域(4a类)昼间、铁路干线两侧区域(4b类)昼夜间达标率均为100%。</w:t>
      </w:r>
      <w:r w:rsidR="00340446" w:rsidRPr="003D33AF">
        <w:rPr>
          <w:rFonts w:ascii="仿宋_GB2312" w:eastAsia="仿宋_GB2312" w:hAnsi="宋体" w:cs="宋体" w:hint="eastAsia"/>
          <w:sz w:val="32"/>
          <w:szCs w:val="32"/>
        </w:rPr>
        <w:t>与202</w:t>
      </w:r>
      <w:r w:rsidR="008D1253">
        <w:rPr>
          <w:rFonts w:ascii="仿宋_GB2312" w:eastAsia="仿宋_GB2312" w:hAnsi="宋体" w:cs="宋体"/>
          <w:sz w:val="32"/>
          <w:szCs w:val="32"/>
        </w:rPr>
        <w:t>4</w:t>
      </w:r>
      <w:r w:rsidR="00340446" w:rsidRPr="003D33AF">
        <w:rPr>
          <w:rFonts w:ascii="仿宋_GB2312" w:eastAsia="仿宋_GB2312" w:hAnsi="宋体" w:cs="宋体" w:hint="eastAsia"/>
          <w:sz w:val="32"/>
          <w:szCs w:val="32"/>
        </w:rPr>
        <w:t>年</w:t>
      </w:r>
      <w:r w:rsidRPr="00D50418">
        <w:rPr>
          <w:rFonts w:ascii="仿宋_GB2312" w:eastAsia="仿宋_GB2312" w:hAnsi="宋体" w:cs="宋体" w:hint="eastAsia"/>
          <w:sz w:val="32"/>
          <w:szCs w:val="32"/>
        </w:rPr>
        <w:t>城区</w:t>
      </w:r>
      <w:proofErr w:type="gramStart"/>
      <w:r w:rsidRPr="00D50418">
        <w:rPr>
          <w:rFonts w:ascii="仿宋_GB2312" w:eastAsia="仿宋_GB2312" w:hAnsi="宋体" w:cs="宋体" w:hint="eastAsia"/>
          <w:sz w:val="32"/>
          <w:szCs w:val="32"/>
        </w:rPr>
        <w:t>功能区声环境质量</w:t>
      </w:r>
      <w:proofErr w:type="gramEnd"/>
      <w:r w:rsidRPr="00D50418">
        <w:rPr>
          <w:rFonts w:ascii="仿宋_GB2312" w:eastAsia="仿宋_GB2312" w:hAnsi="宋体" w:cs="宋体" w:hint="eastAsia"/>
          <w:sz w:val="32"/>
          <w:szCs w:val="32"/>
        </w:rPr>
        <w:t>昼间</w:t>
      </w:r>
      <w:r w:rsidR="008D1253">
        <w:rPr>
          <w:rFonts w:ascii="仿宋_GB2312" w:eastAsia="仿宋_GB2312" w:hAnsi="宋体" w:cs="宋体"/>
          <w:sz w:val="32"/>
          <w:szCs w:val="32"/>
        </w:rPr>
        <w:t>93.3</w:t>
      </w:r>
      <w:r w:rsidRPr="00D50418">
        <w:rPr>
          <w:rFonts w:ascii="仿宋_GB2312" w:eastAsia="仿宋_GB2312" w:hAnsi="宋体" w:cs="宋体" w:hint="eastAsia"/>
          <w:sz w:val="32"/>
          <w:szCs w:val="32"/>
        </w:rPr>
        <w:t>%的达标率、夜间</w:t>
      </w:r>
      <w:r w:rsidR="008D1253">
        <w:rPr>
          <w:rFonts w:ascii="仿宋_GB2312" w:eastAsia="仿宋_GB2312" w:hAnsi="宋体" w:cs="宋体"/>
          <w:sz w:val="32"/>
          <w:szCs w:val="32"/>
        </w:rPr>
        <w:t>86.7</w:t>
      </w:r>
      <w:r w:rsidRPr="00D50418">
        <w:rPr>
          <w:rFonts w:ascii="仿宋_GB2312" w:eastAsia="仿宋_GB2312" w:hAnsi="宋体" w:cs="宋体" w:hint="eastAsia"/>
          <w:sz w:val="32"/>
          <w:szCs w:val="32"/>
        </w:rPr>
        <w:t>%的达标率</w:t>
      </w:r>
      <w:r w:rsidR="00625C34" w:rsidRPr="003D33AF">
        <w:rPr>
          <w:rFonts w:ascii="仿宋_GB2312" w:eastAsia="仿宋_GB2312" w:hAnsi="宋体" w:cs="宋体" w:hint="eastAsia"/>
          <w:sz w:val="32"/>
          <w:szCs w:val="32"/>
        </w:rPr>
        <w:t>相比</w:t>
      </w:r>
      <w:r w:rsidR="004554B5">
        <w:rPr>
          <w:rFonts w:ascii="仿宋_GB2312" w:eastAsia="仿宋_GB2312" w:hAnsi="宋体" w:cs="宋体" w:hint="eastAsia"/>
          <w:sz w:val="32"/>
          <w:szCs w:val="32"/>
        </w:rPr>
        <w:t>有所</w:t>
      </w:r>
      <w:r w:rsidR="008D1253">
        <w:rPr>
          <w:rFonts w:ascii="仿宋_GB2312" w:eastAsia="仿宋_GB2312" w:hAnsi="宋体" w:cs="宋体" w:hint="eastAsia"/>
          <w:sz w:val="32"/>
          <w:szCs w:val="32"/>
        </w:rPr>
        <w:t>好转</w:t>
      </w:r>
      <w:r w:rsidRPr="00D50418">
        <w:rPr>
          <w:rFonts w:ascii="仿宋_GB2312" w:eastAsia="仿宋_GB2312" w:hAnsi="宋体" w:cs="宋体" w:hint="eastAsia"/>
          <w:sz w:val="32"/>
          <w:szCs w:val="32"/>
        </w:rPr>
        <w:t>，202</w:t>
      </w:r>
      <w:r w:rsidR="008D1253">
        <w:rPr>
          <w:rFonts w:ascii="仿宋_GB2312" w:eastAsia="仿宋_GB2312" w:hAnsi="宋体" w:cs="宋体"/>
          <w:sz w:val="32"/>
          <w:szCs w:val="32"/>
        </w:rPr>
        <w:t>5</w:t>
      </w:r>
      <w:r w:rsidRPr="00D50418">
        <w:rPr>
          <w:rFonts w:ascii="仿宋_GB2312" w:eastAsia="仿宋_GB2312" w:hAnsi="宋体" w:cs="宋体" w:hint="eastAsia"/>
          <w:sz w:val="32"/>
          <w:szCs w:val="32"/>
        </w:rPr>
        <w:t>年城区功能区噪声昼间达标率</w:t>
      </w:r>
      <w:r w:rsidR="008D1253">
        <w:rPr>
          <w:rFonts w:ascii="仿宋_GB2312" w:eastAsia="仿宋_GB2312" w:hAnsi="宋体" w:cs="宋体" w:hint="eastAsia"/>
          <w:sz w:val="32"/>
          <w:szCs w:val="32"/>
        </w:rPr>
        <w:t>保持不变</w:t>
      </w:r>
      <w:r w:rsidRPr="00D50418">
        <w:rPr>
          <w:rFonts w:ascii="仿宋_GB2312" w:eastAsia="仿宋_GB2312" w:hAnsi="宋体" w:cs="宋体" w:hint="eastAsia"/>
          <w:sz w:val="32"/>
          <w:szCs w:val="32"/>
        </w:rPr>
        <w:t>，夜间达标率</w:t>
      </w:r>
      <w:r w:rsidR="008D1253">
        <w:rPr>
          <w:rFonts w:ascii="仿宋_GB2312" w:eastAsia="仿宋_GB2312" w:hAnsi="宋体" w:cs="宋体" w:hint="eastAsia"/>
          <w:sz w:val="32"/>
          <w:szCs w:val="32"/>
        </w:rPr>
        <w:t>上升3</w:t>
      </w:r>
      <w:r w:rsidR="008D1253">
        <w:rPr>
          <w:rFonts w:ascii="仿宋_GB2312" w:eastAsia="仿宋_GB2312" w:hAnsi="宋体" w:cs="宋体"/>
          <w:sz w:val="32"/>
          <w:szCs w:val="32"/>
        </w:rPr>
        <w:t>.3</w:t>
      </w:r>
      <w:r w:rsidRPr="00D50418">
        <w:rPr>
          <w:rFonts w:ascii="仿宋_GB2312" w:eastAsia="仿宋_GB2312" w:hAnsi="宋体" w:cs="宋体" w:hint="eastAsia"/>
          <w:sz w:val="32"/>
          <w:szCs w:val="32"/>
        </w:rPr>
        <w:t>个百分点。</w:t>
      </w:r>
      <w:r w:rsidR="00BF0C7B">
        <w:rPr>
          <w:rFonts w:ascii="仿宋_GB2312" w:eastAsia="仿宋_GB2312" w:hAnsi="宋体" w:cs="宋体" w:hint="eastAsia"/>
          <w:sz w:val="32"/>
          <w:szCs w:val="32"/>
        </w:rPr>
        <w:t>具体情况见下图。</w:t>
      </w:r>
    </w:p>
    <w:p w14:paraId="53DD1B3B" w14:textId="77777777" w:rsidR="00225900" w:rsidRDefault="00BF0C7B" w:rsidP="00225900">
      <w:pPr>
        <w:spacing w:after="80"/>
        <w:rPr>
          <w:sz w:val="24"/>
          <w:szCs w:val="24"/>
        </w:rPr>
      </w:pPr>
      <w:r>
        <w:rPr>
          <w:noProof/>
          <w:sz w:val="24"/>
          <w:szCs w:val="24"/>
        </w:rPr>
        <w:drawing>
          <wp:inline distT="0" distB="0" distL="0" distR="0" wp14:anchorId="58B48709" wp14:editId="32231609">
            <wp:extent cx="4714875" cy="21621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03A4F1" w14:textId="70CEE6C5" w:rsidR="006A5600" w:rsidRPr="00A533FA" w:rsidRDefault="006A5600" w:rsidP="006A5600">
      <w:pPr>
        <w:spacing w:after="0" w:line="360" w:lineRule="auto"/>
        <w:ind w:firstLineChars="1000" w:firstLine="2100"/>
        <w:rPr>
          <w:rFonts w:ascii="宋体" w:eastAsia="宋体" w:hAnsi="宋体" w:cs="宋体" w:hint="eastAsia"/>
          <w:sz w:val="28"/>
          <w:szCs w:val="28"/>
        </w:rPr>
      </w:pPr>
      <w:r w:rsidRPr="00850919">
        <w:rPr>
          <w:rFonts w:ascii="宋体" w:eastAsia="宋体" w:hAnsi="宋体" w:cs="宋体" w:hint="eastAsia"/>
          <w:bCs/>
          <w:sz w:val="21"/>
          <w:szCs w:val="21"/>
        </w:rPr>
        <w:t>图</w:t>
      </w:r>
      <w:r w:rsidR="00CA2420">
        <w:rPr>
          <w:rFonts w:ascii="宋体" w:eastAsia="宋体" w:hAnsi="宋体" w:cs="宋体" w:hint="eastAsia"/>
          <w:bCs/>
          <w:sz w:val="21"/>
          <w:szCs w:val="21"/>
        </w:rPr>
        <w:t>十</w:t>
      </w:r>
      <w:r w:rsidRPr="00850919">
        <w:rPr>
          <w:rFonts w:ascii="宋体" w:eastAsia="宋体" w:hAnsi="宋体" w:cs="宋体"/>
          <w:bCs/>
          <w:sz w:val="21"/>
          <w:szCs w:val="21"/>
        </w:rPr>
        <w:t xml:space="preserve">  202</w:t>
      </w:r>
      <w:r>
        <w:rPr>
          <w:rFonts w:ascii="宋体" w:eastAsia="宋体" w:hAnsi="宋体" w:cs="宋体"/>
          <w:bCs/>
          <w:sz w:val="21"/>
          <w:szCs w:val="21"/>
        </w:rPr>
        <w:t>5</w:t>
      </w:r>
      <w:r w:rsidRPr="00850919">
        <w:rPr>
          <w:rFonts w:ascii="宋体" w:eastAsia="宋体" w:hAnsi="宋体" w:cs="宋体"/>
          <w:bCs/>
          <w:sz w:val="21"/>
          <w:szCs w:val="21"/>
        </w:rPr>
        <w:t>年</w:t>
      </w:r>
      <w:r w:rsidR="0050577F">
        <w:rPr>
          <w:rFonts w:ascii="宋体" w:eastAsia="宋体" w:hAnsi="宋体" w:cs="宋体" w:hint="eastAsia"/>
          <w:bCs/>
          <w:sz w:val="21"/>
          <w:szCs w:val="21"/>
        </w:rPr>
        <w:t>与2</w:t>
      </w:r>
      <w:r w:rsidR="0050577F">
        <w:rPr>
          <w:rFonts w:ascii="宋体" w:eastAsia="宋体" w:hAnsi="宋体" w:cs="宋体"/>
          <w:bCs/>
          <w:sz w:val="21"/>
          <w:szCs w:val="21"/>
        </w:rPr>
        <w:t>024</w:t>
      </w:r>
      <w:r w:rsidR="0050577F">
        <w:rPr>
          <w:rFonts w:ascii="宋体" w:eastAsia="宋体" w:hAnsi="宋体" w:cs="宋体" w:hint="eastAsia"/>
          <w:bCs/>
          <w:sz w:val="21"/>
          <w:szCs w:val="21"/>
        </w:rPr>
        <w:t>年</w:t>
      </w:r>
      <w:r w:rsidR="00CA2420">
        <w:rPr>
          <w:rFonts w:ascii="宋体" w:eastAsia="宋体" w:hAnsi="宋体" w:cs="宋体" w:hint="eastAsia"/>
          <w:bCs/>
          <w:sz w:val="21"/>
          <w:szCs w:val="21"/>
        </w:rPr>
        <w:t>城区功能区昼、夜间噪声达标率对比图</w:t>
      </w:r>
    </w:p>
    <w:p w14:paraId="1F64580A" w14:textId="19563F9B" w:rsidR="00E97083" w:rsidRPr="00CC061A" w:rsidRDefault="00E97083" w:rsidP="00225900">
      <w:pPr>
        <w:spacing w:after="80"/>
        <w:ind w:firstLineChars="600" w:firstLine="1440"/>
        <w:rPr>
          <w:sz w:val="24"/>
          <w:szCs w:val="24"/>
        </w:rPr>
      </w:pPr>
      <w:r w:rsidRPr="00CC061A">
        <w:rPr>
          <w:sz w:val="24"/>
          <w:szCs w:val="24"/>
        </w:rPr>
        <w:t>表</w:t>
      </w:r>
      <w:r w:rsidRPr="00CC061A">
        <w:rPr>
          <w:rFonts w:hint="eastAsia"/>
          <w:sz w:val="24"/>
          <w:szCs w:val="24"/>
        </w:rPr>
        <w:t>1</w:t>
      </w:r>
      <w:r w:rsidRPr="00CC061A">
        <w:rPr>
          <w:sz w:val="24"/>
          <w:szCs w:val="24"/>
        </w:rPr>
        <w:t xml:space="preserve">  202</w:t>
      </w:r>
      <w:r w:rsidR="004C5556">
        <w:rPr>
          <w:sz w:val="24"/>
          <w:szCs w:val="24"/>
        </w:rPr>
        <w:t>5</w:t>
      </w:r>
      <w:r w:rsidRPr="00CC061A">
        <w:rPr>
          <w:sz w:val="24"/>
          <w:szCs w:val="24"/>
        </w:rPr>
        <w:t>年城区功能区噪声昼、夜等效声级统计表</w:t>
      </w:r>
    </w:p>
    <w:p w14:paraId="679234EC" w14:textId="77777777" w:rsidR="00E97083" w:rsidRDefault="00E97083" w:rsidP="00E97083">
      <w:pPr>
        <w:pStyle w:val="ae"/>
        <w:ind w:right="90"/>
      </w:pPr>
      <w:r w:rsidRPr="0073449A">
        <w:t>单位：</w:t>
      </w:r>
      <w:r w:rsidRPr="0073449A">
        <w:t>dB</w:t>
      </w:r>
      <w:r w:rsidRPr="0073449A">
        <w:rPr>
          <w:rFonts w:hint="eastAsia"/>
        </w:rPr>
        <w:t>（</w:t>
      </w:r>
      <w:r w:rsidRPr="0073449A">
        <w:t>A</w:t>
      </w:r>
      <w:r w:rsidRPr="0073449A">
        <w:rPr>
          <w:rFonts w:hint="eastAsia"/>
        </w:rPr>
        <w:t>）</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9"/>
        <w:gridCol w:w="1422"/>
        <w:gridCol w:w="1263"/>
        <w:gridCol w:w="1422"/>
        <w:gridCol w:w="1422"/>
        <w:gridCol w:w="1421"/>
        <w:gridCol w:w="1422"/>
      </w:tblGrid>
      <w:tr w:rsidR="00E97083" w14:paraId="3D4A524A" w14:textId="77777777" w:rsidTr="00390443">
        <w:trPr>
          <w:trHeight w:val="43"/>
          <w:tblHeader/>
          <w:jc w:val="center"/>
        </w:trPr>
        <w:tc>
          <w:tcPr>
            <w:tcW w:w="929" w:type="dxa"/>
            <w:vMerge w:val="restart"/>
            <w:shd w:val="clear" w:color="auto" w:fill="D9D9D9"/>
            <w:vAlign w:val="center"/>
          </w:tcPr>
          <w:p w14:paraId="6F0531E6" w14:textId="77777777" w:rsidR="00E97083" w:rsidRDefault="00E97083" w:rsidP="00390443">
            <w:pPr>
              <w:pStyle w:val="af1"/>
              <w:adjustRightInd w:val="0"/>
              <w:snapToGrid w:val="0"/>
              <w:spacing w:line="312" w:lineRule="exact"/>
              <w:rPr>
                <w:rFonts w:eastAsia="仿宋"/>
                <w:b/>
                <w:color w:val="000000"/>
                <w:sz w:val="21"/>
              </w:rPr>
            </w:pPr>
            <w:bookmarkStart w:id="4" w:name="_Toc230492089"/>
            <w:bookmarkStart w:id="5" w:name="_Toc319667402"/>
            <w:bookmarkStart w:id="6" w:name="_Toc321748640"/>
            <w:bookmarkStart w:id="7" w:name="_Toc347410353"/>
            <w:bookmarkStart w:id="8" w:name="_Toc349295177"/>
            <w:bookmarkStart w:id="9" w:name="_Toc349295423"/>
            <w:bookmarkStart w:id="10" w:name="_Toc349295629"/>
            <w:bookmarkStart w:id="11" w:name="_Toc349309648"/>
            <w:bookmarkStart w:id="12" w:name="_Toc357179499"/>
            <w:bookmarkStart w:id="13" w:name="_Toc357436370"/>
            <w:r>
              <w:rPr>
                <w:rFonts w:eastAsia="仿宋"/>
                <w:b/>
                <w:color w:val="000000"/>
                <w:sz w:val="21"/>
              </w:rPr>
              <w:t>功能区名称</w:t>
            </w:r>
          </w:p>
        </w:tc>
        <w:tc>
          <w:tcPr>
            <w:tcW w:w="1422" w:type="dxa"/>
            <w:vMerge w:val="restart"/>
            <w:shd w:val="clear" w:color="auto" w:fill="D9D9D9"/>
            <w:vAlign w:val="center"/>
          </w:tcPr>
          <w:p w14:paraId="35584189" w14:textId="77777777" w:rsidR="00E97083" w:rsidRDefault="00E97083" w:rsidP="00390443">
            <w:pPr>
              <w:pStyle w:val="af1"/>
              <w:adjustRightInd w:val="0"/>
              <w:snapToGrid w:val="0"/>
              <w:spacing w:line="312" w:lineRule="exact"/>
              <w:rPr>
                <w:rFonts w:eastAsia="仿宋"/>
                <w:b/>
                <w:color w:val="000000"/>
                <w:sz w:val="21"/>
              </w:rPr>
            </w:pPr>
            <w:r>
              <w:rPr>
                <w:rFonts w:eastAsia="仿宋"/>
                <w:b/>
                <w:color w:val="000000"/>
                <w:sz w:val="21"/>
              </w:rPr>
              <w:t>测点名称</w:t>
            </w:r>
          </w:p>
        </w:tc>
        <w:tc>
          <w:tcPr>
            <w:tcW w:w="1263" w:type="dxa"/>
            <w:vMerge w:val="restart"/>
            <w:shd w:val="clear" w:color="auto" w:fill="D9D9D9"/>
            <w:vAlign w:val="center"/>
          </w:tcPr>
          <w:p w14:paraId="15D6FDB6" w14:textId="77777777" w:rsidR="00E97083" w:rsidRDefault="00E97083" w:rsidP="00390443">
            <w:pPr>
              <w:pStyle w:val="af1"/>
              <w:adjustRightInd w:val="0"/>
              <w:snapToGrid w:val="0"/>
              <w:spacing w:line="312" w:lineRule="exact"/>
              <w:rPr>
                <w:rFonts w:eastAsia="仿宋"/>
                <w:b/>
                <w:color w:val="000000"/>
                <w:sz w:val="21"/>
              </w:rPr>
            </w:pPr>
            <w:r>
              <w:rPr>
                <w:rFonts w:eastAsia="仿宋"/>
                <w:b/>
                <w:color w:val="000000"/>
                <w:sz w:val="21"/>
              </w:rPr>
              <w:t>监测时间</w:t>
            </w:r>
          </w:p>
        </w:tc>
        <w:tc>
          <w:tcPr>
            <w:tcW w:w="2844" w:type="dxa"/>
            <w:gridSpan w:val="2"/>
            <w:shd w:val="clear" w:color="auto" w:fill="D9D9D9"/>
            <w:vAlign w:val="center"/>
          </w:tcPr>
          <w:p w14:paraId="73CFF9E5" w14:textId="77777777" w:rsidR="00E97083" w:rsidRDefault="00E97083" w:rsidP="00390443">
            <w:pPr>
              <w:pStyle w:val="af1"/>
              <w:adjustRightInd w:val="0"/>
              <w:snapToGrid w:val="0"/>
              <w:spacing w:line="312" w:lineRule="exact"/>
              <w:rPr>
                <w:rFonts w:eastAsia="仿宋"/>
                <w:b/>
                <w:color w:val="000000"/>
                <w:sz w:val="21"/>
              </w:rPr>
            </w:pPr>
            <w:proofErr w:type="gramStart"/>
            <w:r>
              <w:rPr>
                <w:rFonts w:eastAsia="仿宋"/>
                <w:b/>
                <w:color w:val="000000"/>
                <w:sz w:val="21"/>
              </w:rPr>
              <w:t>昼</w:t>
            </w:r>
            <w:proofErr w:type="gramEnd"/>
            <w:r>
              <w:rPr>
                <w:rFonts w:eastAsia="仿宋"/>
                <w:b/>
                <w:color w:val="000000"/>
                <w:sz w:val="21"/>
              </w:rPr>
              <w:t xml:space="preserve">  </w:t>
            </w:r>
            <w:r>
              <w:rPr>
                <w:rFonts w:eastAsia="仿宋"/>
                <w:b/>
                <w:color w:val="000000"/>
                <w:sz w:val="21"/>
              </w:rPr>
              <w:t>间［</w:t>
            </w:r>
            <w:r>
              <w:rPr>
                <w:rFonts w:eastAsia="仿宋"/>
                <w:b/>
                <w:color w:val="000000"/>
                <w:sz w:val="21"/>
              </w:rPr>
              <w:t>dB</w:t>
            </w:r>
            <w:r>
              <w:rPr>
                <w:rFonts w:eastAsia="仿宋"/>
                <w:b/>
                <w:color w:val="000000"/>
                <w:sz w:val="21"/>
              </w:rPr>
              <w:t>（</w:t>
            </w:r>
            <w:r>
              <w:rPr>
                <w:rFonts w:eastAsia="仿宋"/>
                <w:b/>
                <w:color w:val="000000"/>
                <w:sz w:val="21"/>
              </w:rPr>
              <w:t>A</w:t>
            </w:r>
            <w:r>
              <w:rPr>
                <w:rFonts w:eastAsia="仿宋"/>
                <w:b/>
                <w:color w:val="000000"/>
                <w:sz w:val="21"/>
              </w:rPr>
              <w:t>）］</w:t>
            </w:r>
          </w:p>
        </w:tc>
        <w:tc>
          <w:tcPr>
            <w:tcW w:w="2843" w:type="dxa"/>
            <w:gridSpan w:val="2"/>
            <w:shd w:val="clear" w:color="auto" w:fill="D9D9D9"/>
            <w:vAlign w:val="center"/>
          </w:tcPr>
          <w:p w14:paraId="0CB2AAAC" w14:textId="77777777" w:rsidR="00E97083" w:rsidRDefault="00E97083" w:rsidP="00390443">
            <w:pPr>
              <w:pStyle w:val="af1"/>
              <w:adjustRightInd w:val="0"/>
              <w:snapToGrid w:val="0"/>
              <w:spacing w:line="312" w:lineRule="exact"/>
              <w:rPr>
                <w:rFonts w:eastAsia="仿宋"/>
                <w:b/>
                <w:color w:val="000000"/>
                <w:sz w:val="21"/>
              </w:rPr>
            </w:pPr>
            <w:r>
              <w:rPr>
                <w:rFonts w:eastAsia="仿宋"/>
                <w:b/>
                <w:color w:val="000000"/>
                <w:sz w:val="21"/>
              </w:rPr>
              <w:t>夜</w:t>
            </w:r>
            <w:r>
              <w:rPr>
                <w:rFonts w:eastAsia="仿宋"/>
                <w:b/>
                <w:color w:val="000000"/>
                <w:sz w:val="21"/>
              </w:rPr>
              <w:t xml:space="preserve">  </w:t>
            </w:r>
            <w:r>
              <w:rPr>
                <w:rFonts w:eastAsia="仿宋"/>
                <w:b/>
                <w:color w:val="000000"/>
                <w:sz w:val="21"/>
              </w:rPr>
              <w:t>间［</w:t>
            </w:r>
            <w:r>
              <w:rPr>
                <w:rFonts w:eastAsia="仿宋"/>
                <w:b/>
                <w:color w:val="000000"/>
                <w:sz w:val="21"/>
              </w:rPr>
              <w:t>dB</w:t>
            </w:r>
            <w:r>
              <w:rPr>
                <w:rFonts w:eastAsia="仿宋"/>
                <w:b/>
                <w:color w:val="000000"/>
                <w:sz w:val="21"/>
              </w:rPr>
              <w:t>（</w:t>
            </w:r>
            <w:r>
              <w:rPr>
                <w:rFonts w:eastAsia="仿宋"/>
                <w:b/>
                <w:color w:val="000000"/>
                <w:sz w:val="21"/>
              </w:rPr>
              <w:t>A</w:t>
            </w:r>
            <w:r>
              <w:rPr>
                <w:rFonts w:eastAsia="仿宋"/>
                <w:b/>
                <w:color w:val="000000"/>
                <w:sz w:val="21"/>
              </w:rPr>
              <w:t>）］</w:t>
            </w:r>
          </w:p>
        </w:tc>
      </w:tr>
      <w:tr w:rsidR="00E97083" w14:paraId="1AFB8A0A" w14:textId="77777777" w:rsidTr="00390443">
        <w:trPr>
          <w:trHeight w:val="43"/>
          <w:tblHeader/>
          <w:jc w:val="center"/>
        </w:trPr>
        <w:tc>
          <w:tcPr>
            <w:tcW w:w="929" w:type="dxa"/>
            <w:vMerge/>
            <w:shd w:val="clear" w:color="auto" w:fill="D9D9D9"/>
            <w:vAlign w:val="center"/>
          </w:tcPr>
          <w:p w14:paraId="6743B77F" w14:textId="77777777" w:rsidR="00E97083" w:rsidRDefault="00E97083" w:rsidP="00390443">
            <w:pPr>
              <w:pStyle w:val="af1"/>
              <w:adjustRightInd w:val="0"/>
              <w:snapToGrid w:val="0"/>
              <w:spacing w:line="312" w:lineRule="exact"/>
              <w:rPr>
                <w:rFonts w:eastAsia="仿宋"/>
                <w:b/>
                <w:color w:val="000000"/>
                <w:sz w:val="21"/>
              </w:rPr>
            </w:pPr>
          </w:p>
        </w:tc>
        <w:tc>
          <w:tcPr>
            <w:tcW w:w="1422" w:type="dxa"/>
            <w:vMerge/>
            <w:shd w:val="clear" w:color="auto" w:fill="D9D9D9"/>
            <w:vAlign w:val="center"/>
          </w:tcPr>
          <w:p w14:paraId="2BE38271" w14:textId="77777777" w:rsidR="00E97083" w:rsidRDefault="00E97083" w:rsidP="00390443">
            <w:pPr>
              <w:pStyle w:val="af1"/>
              <w:adjustRightInd w:val="0"/>
              <w:snapToGrid w:val="0"/>
              <w:spacing w:line="312" w:lineRule="exact"/>
              <w:rPr>
                <w:rFonts w:eastAsia="仿宋"/>
                <w:b/>
                <w:color w:val="000000"/>
                <w:sz w:val="21"/>
              </w:rPr>
            </w:pPr>
          </w:p>
        </w:tc>
        <w:tc>
          <w:tcPr>
            <w:tcW w:w="1263" w:type="dxa"/>
            <w:vMerge/>
            <w:shd w:val="clear" w:color="auto" w:fill="D9D9D9"/>
            <w:vAlign w:val="center"/>
          </w:tcPr>
          <w:p w14:paraId="520FF3D4" w14:textId="77777777" w:rsidR="00E97083" w:rsidRDefault="00E97083" w:rsidP="00390443">
            <w:pPr>
              <w:pStyle w:val="af1"/>
              <w:adjustRightInd w:val="0"/>
              <w:snapToGrid w:val="0"/>
              <w:spacing w:line="312" w:lineRule="exact"/>
              <w:rPr>
                <w:rFonts w:eastAsia="仿宋"/>
                <w:b/>
                <w:color w:val="000000"/>
                <w:sz w:val="21"/>
              </w:rPr>
            </w:pPr>
          </w:p>
        </w:tc>
        <w:tc>
          <w:tcPr>
            <w:tcW w:w="1422" w:type="dxa"/>
            <w:shd w:val="clear" w:color="auto" w:fill="D9D9D9"/>
            <w:vAlign w:val="center"/>
          </w:tcPr>
          <w:p w14:paraId="4909F07F" w14:textId="77777777" w:rsidR="00E97083" w:rsidRDefault="00E97083" w:rsidP="00390443">
            <w:pPr>
              <w:pStyle w:val="af1"/>
              <w:adjustRightInd w:val="0"/>
              <w:snapToGrid w:val="0"/>
              <w:spacing w:line="312" w:lineRule="exact"/>
              <w:rPr>
                <w:rFonts w:eastAsia="仿宋"/>
                <w:b/>
                <w:color w:val="000000"/>
                <w:sz w:val="21"/>
              </w:rPr>
            </w:pPr>
            <w:r>
              <w:rPr>
                <w:rFonts w:eastAsia="仿宋" w:hint="eastAsia"/>
                <w:b/>
                <w:color w:val="000000"/>
                <w:sz w:val="21"/>
              </w:rPr>
              <w:t>监测值</w:t>
            </w:r>
          </w:p>
        </w:tc>
        <w:tc>
          <w:tcPr>
            <w:tcW w:w="1422" w:type="dxa"/>
            <w:shd w:val="clear" w:color="auto" w:fill="D9D9D9"/>
            <w:vAlign w:val="center"/>
          </w:tcPr>
          <w:p w14:paraId="1D5C01DE" w14:textId="77777777" w:rsidR="00E97083" w:rsidRDefault="00E97083" w:rsidP="00390443">
            <w:pPr>
              <w:pStyle w:val="af1"/>
              <w:adjustRightInd w:val="0"/>
              <w:snapToGrid w:val="0"/>
              <w:spacing w:line="312" w:lineRule="exact"/>
              <w:rPr>
                <w:rFonts w:eastAsia="仿宋"/>
                <w:b/>
                <w:color w:val="000000"/>
                <w:sz w:val="21"/>
              </w:rPr>
            </w:pPr>
            <w:r>
              <w:rPr>
                <w:rFonts w:eastAsia="仿宋" w:hint="eastAsia"/>
                <w:b/>
                <w:color w:val="000000"/>
                <w:sz w:val="21"/>
              </w:rPr>
              <w:t>标准值（达标率</w:t>
            </w:r>
            <w:r>
              <w:rPr>
                <w:rFonts w:eastAsia="仿宋" w:hint="eastAsia"/>
                <w:b/>
                <w:color w:val="000000"/>
                <w:sz w:val="21"/>
              </w:rPr>
              <w:t>%</w:t>
            </w:r>
            <w:r>
              <w:rPr>
                <w:rFonts w:eastAsia="仿宋" w:hint="eastAsia"/>
                <w:b/>
                <w:color w:val="000000"/>
                <w:sz w:val="21"/>
              </w:rPr>
              <w:t>）</w:t>
            </w:r>
          </w:p>
        </w:tc>
        <w:tc>
          <w:tcPr>
            <w:tcW w:w="1421" w:type="dxa"/>
            <w:shd w:val="clear" w:color="auto" w:fill="D9D9D9"/>
            <w:vAlign w:val="center"/>
          </w:tcPr>
          <w:p w14:paraId="6DC0714B" w14:textId="77777777" w:rsidR="00E97083" w:rsidRDefault="00E97083" w:rsidP="00390443">
            <w:pPr>
              <w:pStyle w:val="af1"/>
              <w:adjustRightInd w:val="0"/>
              <w:snapToGrid w:val="0"/>
              <w:spacing w:line="312" w:lineRule="exact"/>
              <w:rPr>
                <w:rFonts w:eastAsia="仿宋"/>
                <w:b/>
                <w:color w:val="000000"/>
                <w:sz w:val="21"/>
              </w:rPr>
            </w:pPr>
            <w:r>
              <w:rPr>
                <w:rFonts w:eastAsia="仿宋" w:hint="eastAsia"/>
                <w:b/>
                <w:color w:val="000000"/>
                <w:sz w:val="21"/>
              </w:rPr>
              <w:t>监测值</w:t>
            </w:r>
          </w:p>
        </w:tc>
        <w:tc>
          <w:tcPr>
            <w:tcW w:w="1422" w:type="dxa"/>
            <w:shd w:val="clear" w:color="auto" w:fill="D9D9D9"/>
            <w:vAlign w:val="center"/>
          </w:tcPr>
          <w:p w14:paraId="0AC74DAD" w14:textId="77777777" w:rsidR="00E97083" w:rsidRDefault="00E97083" w:rsidP="00390443">
            <w:pPr>
              <w:pStyle w:val="af1"/>
              <w:adjustRightInd w:val="0"/>
              <w:snapToGrid w:val="0"/>
              <w:spacing w:line="312" w:lineRule="exact"/>
              <w:rPr>
                <w:rFonts w:eastAsia="仿宋"/>
                <w:b/>
                <w:color w:val="000000"/>
                <w:sz w:val="21"/>
              </w:rPr>
            </w:pPr>
            <w:r>
              <w:rPr>
                <w:rFonts w:eastAsia="仿宋" w:hint="eastAsia"/>
                <w:b/>
                <w:color w:val="000000"/>
                <w:sz w:val="21"/>
              </w:rPr>
              <w:t>标准值（达标率</w:t>
            </w:r>
            <w:r>
              <w:rPr>
                <w:rFonts w:eastAsia="仿宋" w:hint="eastAsia"/>
                <w:b/>
                <w:color w:val="000000"/>
                <w:sz w:val="21"/>
              </w:rPr>
              <w:t>%</w:t>
            </w:r>
            <w:r>
              <w:rPr>
                <w:rFonts w:eastAsia="仿宋" w:hint="eastAsia"/>
                <w:b/>
                <w:color w:val="000000"/>
                <w:sz w:val="21"/>
              </w:rPr>
              <w:t>）</w:t>
            </w:r>
          </w:p>
        </w:tc>
      </w:tr>
      <w:tr w:rsidR="00E97083" w14:paraId="20781ADE" w14:textId="77777777" w:rsidTr="0008080B">
        <w:trPr>
          <w:trHeight w:hRule="exact" w:val="340"/>
          <w:jc w:val="center"/>
        </w:trPr>
        <w:tc>
          <w:tcPr>
            <w:tcW w:w="929" w:type="dxa"/>
            <w:vMerge w:val="restart"/>
            <w:vAlign w:val="center"/>
          </w:tcPr>
          <w:p w14:paraId="3EEB7135"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1</w:t>
            </w:r>
            <w:r>
              <w:rPr>
                <w:rFonts w:eastAsia="仿宋" w:hint="eastAsia"/>
                <w:color w:val="000000"/>
                <w:sz w:val="21"/>
              </w:rPr>
              <w:t>类声环境功能区</w:t>
            </w:r>
          </w:p>
        </w:tc>
        <w:tc>
          <w:tcPr>
            <w:tcW w:w="1422" w:type="dxa"/>
            <w:vMerge w:val="restart"/>
            <w:vAlign w:val="center"/>
          </w:tcPr>
          <w:p w14:paraId="6962D458"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宜昌市党校</w:t>
            </w:r>
          </w:p>
        </w:tc>
        <w:tc>
          <w:tcPr>
            <w:tcW w:w="1263" w:type="dxa"/>
            <w:vAlign w:val="center"/>
          </w:tcPr>
          <w:p w14:paraId="0F7928DC"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3621412F" w14:textId="20A52515" w:rsidR="00E97083" w:rsidRPr="003476C2" w:rsidRDefault="00716A3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9</w:t>
            </w:r>
          </w:p>
        </w:tc>
        <w:tc>
          <w:tcPr>
            <w:tcW w:w="1422" w:type="dxa"/>
            <w:vMerge w:val="restart"/>
            <w:vAlign w:val="center"/>
          </w:tcPr>
          <w:p w14:paraId="34CE89EE" w14:textId="301BBAEC" w:rsidR="00E97083" w:rsidRPr="003476C2" w:rsidRDefault="00E97083" w:rsidP="004C5556">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55</w:t>
            </w:r>
            <w:r w:rsidRPr="003476C2">
              <w:rPr>
                <w:rFonts w:ascii="Times New Roman" w:eastAsia="仿宋" w:hAnsi="Times New Roman"/>
                <w:color w:val="000000"/>
                <w:sz w:val="21"/>
                <w:szCs w:val="21"/>
              </w:rPr>
              <w:t>（</w:t>
            </w:r>
            <w:r w:rsidR="004C5556">
              <w:rPr>
                <w:rFonts w:ascii="Times New Roman" w:eastAsia="仿宋" w:hAnsi="Times New Roman"/>
                <w:color w:val="000000"/>
                <w:sz w:val="21"/>
                <w:szCs w:val="21"/>
              </w:rPr>
              <w:t>75%</w:t>
            </w:r>
            <w:r w:rsidRPr="003476C2">
              <w:rPr>
                <w:rFonts w:ascii="Times New Roman" w:eastAsia="仿宋" w:hAnsi="Times New Roman"/>
                <w:color w:val="000000"/>
                <w:sz w:val="21"/>
                <w:szCs w:val="21"/>
              </w:rPr>
              <w:t>）</w:t>
            </w:r>
          </w:p>
        </w:tc>
        <w:tc>
          <w:tcPr>
            <w:tcW w:w="1421" w:type="dxa"/>
            <w:vAlign w:val="center"/>
          </w:tcPr>
          <w:p w14:paraId="728E51D7" w14:textId="554194A7"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0</w:t>
            </w:r>
          </w:p>
        </w:tc>
        <w:tc>
          <w:tcPr>
            <w:tcW w:w="1422" w:type="dxa"/>
            <w:vMerge w:val="restart"/>
            <w:vAlign w:val="center"/>
          </w:tcPr>
          <w:p w14:paraId="58E691E6"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45</w:t>
            </w:r>
            <w:r w:rsidRPr="003476C2">
              <w:rPr>
                <w:rFonts w:ascii="Times New Roman" w:eastAsia="仿宋" w:hAnsi="Times New Roman"/>
                <w:color w:val="000000"/>
                <w:sz w:val="21"/>
                <w:szCs w:val="21"/>
              </w:rPr>
              <w:t>（</w:t>
            </w:r>
            <w:r>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w:t>
            </w:r>
          </w:p>
        </w:tc>
      </w:tr>
      <w:tr w:rsidR="00E97083" w14:paraId="6E29151E" w14:textId="77777777" w:rsidTr="0008080B">
        <w:trPr>
          <w:trHeight w:hRule="exact" w:val="340"/>
          <w:jc w:val="center"/>
        </w:trPr>
        <w:tc>
          <w:tcPr>
            <w:tcW w:w="929" w:type="dxa"/>
            <w:vMerge/>
            <w:vAlign w:val="center"/>
          </w:tcPr>
          <w:p w14:paraId="3AAB8938" w14:textId="77777777" w:rsidR="00E97083" w:rsidRDefault="00E97083" w:rsidP="00390443">
            <w:pPr>
              <w:spacing w:line="312" w:lineRule="exact"/>
              <w:jc w:val="center"/>
              <w:rPr>
                <w:rFonts w:eastAsia="仿宋"/>
                <w:color w:val="000000"/>
                <w:szCs w:val="21"/>
              </w:rPr>
            </w:pPr>
          </w:p>
        </w:tc>
        <w:tc>
          <w:tcPr>
            <w:tcW w:w="1422" w:type="dxa"/>
            <w:vMerge/>
            <w:vAlign w:val="center"/>
          </w:tcPr>
          <w:p w14:paraId="61BC09A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5CA28A1"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37855260" w14:textId="3A5E5679" w:rsidR="00E97083" w:rsidRPr="003476C2" w:rsidRDefault="00716A3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10B5F4F6"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F832ACE" w14:textId="409EB4E1"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2</w:t>
            </w:r>
          </w:p>
        </w:tc>
        <w:tc>
          <w:tcPr>
            <w:tcW w:w="1422" w:type="dxa"/>
            <w:vMerge/>
            <w:vAlign w:val="center"/>
          </w:tcPr>
          <w:p w14:paraId="560DE578"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E28C8CA" w14:textId="77777777" w:rsidTr="0008080B">
        <w:trPr>
          <w:trHeight w:hRule="exact" w:val="340"/>
          <w:jc w:val="center"/>
        </w:trPr>
        <w:tc>
          <w:tcPr>
            <w:tcW w:w="929" w:type="dxa"/>
            <w:vMerge/>
            <w:vAlign w:val="center"/>
          </w:tcPr>
          <w:p w14:paraId="391C08A6" w14:textId="77777777" w:rsidR="00E97083" w:rsidRDefault="00E97083" w:rsidP="00390443">
            <w:pPr>
              <w:spacing w:line="312" w:lineRule="exact"/>
              <w:jc w:val="center"/>
              <w:rPr>
                <w:rFonts w:eastAsia="仿宋"/>
                <w:color w:val="000000"/>
                <w:szCs w:val="21"/>
              </w:rPr>
            </w:pPr>
          </w:p>
        </w:tc>
        <w:tc>
          <w:tcPr>
            <w:tcW w:w="1422" w:type="dxa"/>
            <w:vMerge/>
            <w:vAlign w:val="center"/>
          </w:tcPr>
          <w:p w14:paraId="03849FC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11F13B41"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6E7AF06C" w14:textId="748EB4C3" w:rsidR="00E97083" w:rsidRPr="004C5556" w:rsidRDefault="002D7CB8" w:rsidP="00390443">
            <w:pPr>
              <w:spacing w:line="312" w:lineRule="exact"/>
              <w:jc w:val="center"/>
              <w:rPr>
                <w:rFonts w:ascii="Times New Roman" w:eastAsia="仿宋" w:hAnsi="Times New Roman"/>
                <w:b/>
                <w:color w:val="000000"/>
                <w:sz w:val="21"/>
                <w:szCs w:val="21"/>
              </w:rPr>
            </w:pPr>
            <w:r w:rsidRPr="004C5556">
              <w:rPr>
                <w:rFonts w:ascii="Times New Roman" w:eastAsia="仿宋" w:hAnsi="Times New Roman" w:hint="eastAsia"/>
                <w:b/>
                <w:color w:val="000000"/>
                <w:sz w:val="21"/>
                <w:szCs w:val="21"/>
              </w:rPr>
              <w:t>5</w:t>
            </w:r>
            <w:r w:rsidRPr="004C5556">
              <w:rPr>
                <w:rFonts w:ascii="Times New Roman" w:eastAsia="仿宋" w:hAnsi="Times New Roman"/>
                <w:b/>
                <w:color w:val="000000"/>
                <w:sz w:val="21"/>
                <w:szCs w:val="21"/>
              </w:rPr>
              <w:t>8</w:t>
            </w:r>
          </w:p>
        </w:tc>
        <w:tc>
          <w:tcPr>
            <w:tcW w:w="1422" w:type="dxa"/>
            <w:vMerge/>
            <w:vAlign w:val="center"/>
          </w:tcPr>
          <w:p w14:paraId="7D6647D5"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7DEA619" w14:textId="31BD1696" w:rsidR="00E97083" w:rsidRPr="002C0DAB"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2</w:t>
            </w:r>
          </w:p>
        </w:tc>
        <w:tc>
          <w:tcPr>
            <w:tcW w:w="1422" w:type="dxa"/>
            <w:vMerge/>
            <w:vAlign w:val="center"/>
          </w:tcPr>
          <w:p w14:paraId="1396E055"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5943559" w14:textId="77777777" w:rsidTr="0008080B">
        <w:trPr>
          <w:trHeight w:hRule="exact" w:val="340"/>
          <w:jc w:val="center"/>
        </w:trPr>
        <w:tc>
          <w:tcPr>
            <w:tcW w:w="929" w:type="dxa"/>
            <w:vMerge/>
            <w:vAlign w:val="center"/>
          </w:tcPr>
          <w:p w14:paraId="1DABB1CB" w14:textId="77777777" w:rsidR="00E97083" w:rsidRDefault="00E97083" w:rsidP="00390443">
            <w:pPr>
              <w:spacing w:line="312" w:lineRule="exact"/>
              <w:jc w:val="center"/>
              <w:rPr>
                <w:rFonts w:eastAsia="仿宋"/>
                <w:color w:val="000000"/>
                <w:szCs w:val="21"/>
              </w:rPr>
            </w:pPr>
          </w:p>
        </w:tc>
        <w:tc>
          <w:tcPr>
            <w:tcW w:w="1422" w:type="dxa"/>
            <w:vMerge/>
            <w:vAlign w:val="center"/>
          </w:tcPr>
          <w:p w14:paraId="5ED08C5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1A5C0E7"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4EE60DB9" w14:textId="35E980CF"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2</w:t>
            </w:r>
          </w:p>
        </w:tc>
        <w:tc>
          <w:tcPr>
            <w:tcW w:w="1422" w:type="dxa"/>
            <w:vMerge/>
            <w:vAlign w:val="center"/>
          </w:tcPr>
          <w:p w14:paraId="6AA947B3"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7B308CFE" w14:textId="333DFA0B"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1</w:t>
            </w:r>
          </w:p>
        </w:tc>
        <w:tc>
          <w:tcPr>
            <w:tcW w:w="1422" w:type="dxa"/>
            <w:vMerge/>
            <w:vAlign w:val="center"/>
          </w:tcPr>
          <w:p w14:paraId="109DECDB"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7266940F" w14:textId="77777777" w:rsidTr="0008080B">
        <w:trPr>
          <w:trHeight w:hRule="exact" w:val="340"/>
          <w:jc w:val="center"/>
        </w:trPr>
        <w:tc>
          <w:tcPr>
            <w:tcW w:w="929" w:type="dxa"/>
            <w:vMerge/>
            <w:vAlign w:val="center"/>
          </w:tcPr>
          <w:p w14:paraId="71CF5C1D"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3B0DBAFF"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三峡大学生命</w:t>
            </w:r>
          </w:p>
          <w:p w14:paraId="18CBA939"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科学楼</w:t>
            </w:r>
          </w:p>
        </w:tc>
        <w:tc>
          <w:tcPr>
            <w:tcW w:w="1263" w:type="dxa"/>
            <w:vAlign w:val="center"/>
          </w:tcPr>
          <w:p w14:paraId="5827A85A"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04726AD4" w14:textId="71702EB4" w:rsidR="00E97083" w:rsidRPr="004C5556" w:rsidRDefault="00716A36" w:rsidP="00390443">
            <w:pPr>
              <w:spacing w:line="312" w:lineRule="exact"/>
              <w:jc w:val="center"/>
              <w:rPr>
                <w:rFonts w:ascii="Times New Roman" w:eastAsia="仿宋" w:hAnsi="Times New Roman"/>
                <w:b/>
                <w:color w:val="000000"/>
                <w:sz w:val="21"/>
                <w:szCs w:val="21"/>
              </w:rPr>
            </w:pPr>
            <w:r w:rsidRPr="004C5556">
              <w:rPr>
                <w:rFonts w:ascii="Times New Roman" w:eastAsia="仿宋" w:hAnsi="Times New Roman" w:hint="eastAsia"/>
                <w:b/>
                <w:color w:val="000000"/>
                <w:sz w:val="21"/>
                <w:szCs w:val="21"/>
              </w:rPr>
              <w:t>5</w:t>
            </w:r>
            <w:r w:rsidRPr="004C5556">
              <w:rPr>
                <w:rFonts w:ascii="Times New Roman" w:eastAsia="仿宋" w:hAnsi="Times New Roman"/>
                <w:b/>
                <w:color w:val="000000"/>
                <w:sz w:val="21"/>
                <w:szCs w:val="21"/>
              </w:rPr>
              <w:t>6</w:t>
            </w:r>
          </w:p>
        </w:tc>
        <w:tc>
          <w:tcPr>
            <w:tcW w:w="1422" w:type="dxa"/>
            <w:vMerge/>
            <w:vAlign w:val="center"/>
          </w:tcPr>
          <w:p w14:paraId="3478EA3C"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DBEC183" w14:textId="12ADEBBE"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5</w:t>
            </w:r>
          </w:p>
        </w:tc>
        <w:tc>
          <w:tcPr>
            <w:tcW w:w="1422" w:type="dxa"/>
            <w:vMerge/>
            <w:vAlign w:val="center"/>
          </w:tcPr>
          <w:p w14:paraId="3A127D88"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DDBD42D" w14:textId="77777777" w:rsidTr="0008080B">
        <w:trPr>
          <w:trHeight w:hRule="exact" w:val="340"/>
          <w:jc w:val="center"/>
        </w:trPr>
        <w:tc>
          <w:tcPr>
            <w:tcW w:w="929" w:type="dxa"/>
            <w:vMerge/>
            <w:vAlign w:val="center"/>
          </w:tcPr>
          <w:p w14:paraId="644AF27E" w14:textId="77777777" w:rsidR="00E97083" w:rsidRDefault="00E97083" w:rsidP="00390443">
            <w:pPr>
              <w:spacing w:line="312" w:lineRule="exact"/>
              <w:jc w:val="center"/>
              <w:rPr>
                <w:rFonts w:eastAsia="仿宋"/>
                <w:color w:val="000000"/>
                <w:szCs w:val="21"/>
              </w:rPr>
            </w:pPr>
          </w:p>
        </w:tc>
        <w:tc>
          <w:tcPr>
            <w:tcW w:w="1422" w:type="dxa"/>
            <w:vMerge/>
            <w:vAlign w:val="center"/>
          </w:tcPr>
          <w:p w14:paraId="2A45AD1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4E0EBCC6"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266CDB36" w14:textId="0C7B5796" w:rsidR="00E97083" w:rsidRPr="004A3BA9" w:rsidRDefault="00716A36" w:rsidP="00390443">
            <w:pPr>
              <w:spacing w:line="312" w:lineRule="exact"/>
              <w:jc w:val="center"/>
              <w:rPr>
                <w:rFonts w:ascii="Times New Roman" w:eastAsia="仿宋" w:hAnsi="Times New Roman"/>
                <w:color w:val="000000"/>
                <w:sz w:val="21"/>
                <w:szCs w:val="21"/>
              </w:rPr>
            </w:pPr>
            <w:r w:rsidRPr="004A3BA9">
              <w:rPr>
                <w:rFonts w:ascii="Times New Roman" w:eastAsia="仿宋" w:hAnsi="Times New Roman" w:hint="eastAsia"/>
                <w:color w:val="000000"/>
                <w:sz w:val="21"/>
                <w:szCs w:val="21"/>
              </w:rPr>
              <w:t>5</w:t>
            </w:r>
            <w:r w:rsidRPr="004A3BA9">
              <w:rPr>
                <w:rFonts w:ascii="Times New Roman" w:eastAsia="仿宋" w:hAnsi="Times New Roman"/>
                <w:color w:val="000000"/>
                <w:sz w:val="21"/>
                <w:szCs w:val="21"/>
              </w:rPr>
              <w:t>5</w:t>
            </w:r>
          </w:p>
        </w:tc>
        <w:tc>
          <w:tcPr>
            <w:tcW w:w="1422" w:type="dxa"/>
            <w:vMerge/>
            <w:vAlign w:val="center"/>
          </w:tcPr>
          <w:p w14:paraId="392273F2"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79C6CFC5" w14:textId="3D5FD22A"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3</w:t>
            </w:r>
          </w:p>
        </w:tc>
        <w:tc>
          <w:tcPr>
            <w:tcW w:w="1422" w:type="dxa"/>
            <w:vMerge/>
            <w:vAlign w:val="center"/>
          </w:tcPr>
          <w:p w14:paraId="5B1DB5FF"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37D4D2D1" w14:textId="77777777" w:rsidTr="0008080B">
        <w:trPr>
          <w:trHeight w:hRule="exact" w:val="340"/>
          <w:jc w:val="center"/>
        </w:trPr>
        <w:tc>
          <w:tcPr>
            <w:tcW w:w="929" w:type="dxa"/>
            <w:vMerge/>
            <w:vAlign w:val="center"/>
          </w:tcPr>
          <w:p w14:paraId="15678257" w14:textId="77777777" w:rsidR="00E97083" w:rsidRDefault="00E97083" w:rsidP="00390443">
            <w:pPr>
              <w:spacing w:line="312" w:lineRule="exact"/>
              <w:jc w:val="center"/>
              <w:rPr>
                <w:rFonts w:eastAsia="仿宋"/>
                <w:color w:val="000000"/>
                <w:szCs w:val="21"/>
              </w:rPr>
            </w:pPr>
          </w:p>
        </w:tc>
        <w:tc>
          <w:tcPr>
            <w:tcW w:w="1422" w:type="dxa"/>
            <w:vMerge/>
            <w:vAlign w:val="center"/>
          </w:tcPr>
          <w:p w14:paraId="3EFFFBBA"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D68EA47"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3CF0B295" w14:textId="1D97779A" w:rsidR="00E97083" w:rsidRPr="002C0DAB" w:rsidRDefault="002D7CB8" w:rsidP="00390443">
            <w:pPr>
              <w:spacing w:line="312" w:lineRule="exact"/>
              <w:jc w:val="center"/>
              <w:rPr>
                <w:rFonts w:ascii="Times New Roman" w:eastAsia="仿宋" w:hAnsi="Times New Roman"/>
                <w:b/>
                <w:bCs/>
                <w:color w:val="000000"/>
                <w:sz w:val="21"/>
                <w:szCs w:val="21"/>
              </w:rPr>
            </w:pPr>
            <w:r>
              <w:rPr>
                <w:rFonts w:ascii="Times New Roman" w:eastAsia="仿宋" w:hAnsi="Times New Roman" w:hint="eastAsia"/>
                <w:b/>
                <w:bCs/>
                <w:color w:val="000000"/>
                <w:sz w:val="21"/>
                <w:szCs w:val="21"/>
              </w:rPr>
              <w:t>5</w:t>
            </w:r>
            <w:r>
              <w:rPr>
                <w:rFonts w:ascii="Times New Roman" w:eastAsia="仿宋" w:hAnsi="Times New Roman"/>
                <w:b/>
                <w:bCs/>
                <w:color w:val="000000"/>
                <w:sz w:val="21"/>
                <w:szCs w:val="21"/>
              </w:rPr>
              <w:t>6</w:t>
            </w:r>
          </w:p>
        </w:tc>
        <w:tc>
          <w:tcPr>
            <w:tcW w:w="1422" w:type="dxa"/>
            <w:vMerge/>
            <w:vAlign w:val="center"/>
          </w:tcPr>
          <w:p w14:paraId="78FFE3A7"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0BCD8298" w14:textId="6D4B83A9" w:rsidR="00E97083" w:rsidRPr="002C0DAB"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2</w:t>
            </w:r>
          </w:p>
        </w:tc>
        <w:tc>
          <w:tcPr>
            <w:tcW w:w="1422" w:type="dxa"/>
            <w:vMerge/>
            <w:vAlign w:val="center"/>
          </w:tcPr>
          <w:p w14:paraId="6617BDAF"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552918A3" w14:textId="77777777" w:rsidTr="0008080B">
        <w:trPr>
          <w:trHeight w:hRule="exact" w:val="340"/>
          <w:jc w:val="center"/>
        </w:trPr>
        <w:tc>
          <w:tcPr>
            <w:tcW w:w="929" w:type="dxa"/>
            <w:vMerge/>
            <w:vAlign w:val="center"/>
          </w:tcPr>
          <w:p w14:paraId="7AA87982" w14:textId="77777777" w:rsidR="00E97083" w:rsidRDefault="00E97083" w:rsidP="00390443">
            <w:pPr>
              <w:spacing w:line="312" w:lineRule="exact"/>
              <w:jc w:val="center"/>
              <w:rPr>
                <w:rFonts w:eastAsia="仿宋"/>
                <w:color w:val="000000"/>
                <w:szCs w:val="21"/>
              </w:rPr>
            </w:pPr>
          </w:p>
        </w:tc>
        <w:tc>
          <w:tcPr>
            <w:tcW w:w="1422" w:type="dxa"/>
            <w:vMerge/>
            <w:vAlign w:val="center"/>
          </w:tcPr>
          <w:p w14:paraId="2C4A6B69"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3E07664C"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3CEC5291" w14:textId="63075AFB"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5128602A"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4FDFCC8" w14:textId="15F1ABAA"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3</w:t>
            </w:r>
            <w:r>
              <w:rPr>
                <w:rFonts w:ascii="Times New Roman" w:eastAsia="仿宋" w:hAnsi="Times New Roman"/>
                <w:color w:val="000000"/>
                <w:sz w:val="21"/>
                <w:szCs w:val="21"/>
              </w:rPr>
              <w:t>9</w:t>
            </w:r>
          </w:p>
        </w:tc>
        <w:tc>
          <w:tcPr>
            <w:tcW w:w="1422" w:type="dxa"/>
            <w:vMerge/>
            <w:vAlign w:val="center"/>
          </w:tcPr>
          <w:p w14:paraId="6ED7501B"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704AA457" w14:textId="77777777" w:rsidTr="0008080B">
        <w:trPr>
          <w:trHeight w:hRule="exact" w:val="340"/>
          <w:jc w:val="center"/>
        </w:trPr>
        <w:tc>
          <w:tcPr>
            <w:tcW w:w="929" w:type="dxa"/>
            <w:vMerge/>
            <w:vAlign w:val="center"/>
          </w:tcPr>
          <w:p w14:paraId="24A316BC"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1FABE4E5"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伍家乡文体</w:t>
            </w:r>
          </w:p>
          <w:p w14:paraId="2078DA51"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中心</w:t>
            </w:r>
          </w:p>
        </w:tc>
        <w:tc>
          <w:tcPr>
            <w:tcW w:w="1263" w:type="dxa"/>
            <w:vAlign w:val="center"/>
          </w:tcPr>
          <w:p w14:paraId="575C26F2"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054F03BC" w14:textId="021D2B8F" w:rsidR="00E97083" w:rsidRPr="003476C2" w:rsidRDefault="00716A3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6</w:t>
            </w:r>
          </w:p>
        </w:tc>
        <w:tc>
          <w:tcPr>
            <w:tcW w:w="1422" w:type="dxa"/>
            <w:vMerge/>
            <w:vAlign w:val="center"/>
          </w:tcPr>
          <w:p w14:paraId="434EF367"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6DC816C" w14:textId="72B04B92"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3</w:t>
            </w:r>
            <w:r>
              <w:rPr>
                <w:rFonts w:ascii="Times New Roman" w:eastAsia="仿宋" w:hAnsi="Times New Roman"/>
                <w:color w:val="000000"/>
                <w:sz w:val="21"/>
                <w:szCs w:val="21"/>
              </w:rPr>
              <w:t>8</w:t>
            </w:r>
          </w:p>
        </w:tc>
        <w:tc>
          <w:tcPr>
            <w:tcW w:w="1422" w:type="dxa"/>
            <w:vMerge/>
            <w:vAlign w:val="center"/>
          </w:tcPr>
          <w:p w14:paraId="145DDF42"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46AAB7E" w14:textId="77777777" w:rsidTr="0008080B">
        <w:trPr>
          <w:trHeight w:hRule="exact" w:val="340"/>
          <w:jc w:val="center"/>
        </w:trPr>
        <w:tc>
          <w:tcPr>
            <w:tcW w:w="929" w:type="dxa"/>
            <w:vMerge/>
            <w:vAlign w:val="center"/>
          </w:tcPr>
          <w:p w14:paraId="7A8F94BD" w14:textId="77777777" w:rsidR="00E97083" w:rsidRDefault="00E97083" w:rsidP="00390443">
            <w:pPr>
              <w:spacing w:line="312" w:lineRule="exact"/>
              <w:jc w:val="center"/>
              <w:rPr>
                <w:rFonts w:eastAsia="仿宋"/>
                <w:color w:val="000000"/>
                <w:szCs w:val="21"/>
              </w:rPr>
            </w:pPr>
          </w:p>
        </w:tc>
        <w:tc>
          <w:tcPr>
            <w:tcW w:w="1422" w:type="dxa"/>
            <w:vMerge/>
            <w:vAlign w:val="center"/>
          </w:tcPr>
          <w:p w14:paraId="714A0FA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4147FA73"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015FD3D7" w14:textId="2DA04D68" w:rsidR="00E97083" w:rsidRPr="003476C2" w:rsidRDefault="00716A3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544E8C36"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6465DACB" w14:textId="699A00ED"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3</w:t>
            </w:r>
          </w:p>
        </w:tc>
        <w:tc>
          <w:tcPr>
            <w:tcW w:w="1422" w:type="dxa"/>
            <w:vMerge/>
            <w:vAlign w:val="center"/>
          </w:tcPr>
          <w:p w14:paraId="3287879F"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7177E4E7" w14:textId="77777777" w:rsidTr="0008080B">
        <w:trPr>
          <w:trHeight w:hRule="exact" w:val="340"/>
          <w:jc w:val="center"/>
        </w:trPr>
        <w:tc>
          <w:tcPr>
            <w:tcW w:w="929" w:type="dxa"/>
            <w:vMerge/>
            <w:vAlign w:val="center"/>
          </w:tcPr>
          <w:p w14:paraId="5B41B43F" w14:textId="77777777" w:rsidR="00E97083" w:rsidRDefault="00E97083" w:rsidP="00390443">
            <w:pPr>
              <w:spacing w:line="312" w:lineRule="exact"/>
              <w:jc w:val="center"/>
              <w:rPr>
                <w:rFonts w:eastAsia="仿宋"/>
                <w:color w:val="000000"/>
                <w:szCs w:val="21"/>
              </w:rPr>
            </w:pPr>
          </w:p>
        </w:tc>
        <w:tc>
          <w:tcPr>
            <w:tcW w:w="1422" w:type="dxa"/>
            <w:vMerge/>
            <w:vAlign w:val="center"/>
          </w:tcPr>
          <w:p w14:paraId="02ACCCE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3A3E5320"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0407C0DB" w14:textId="5B11D62E" w:rsidR="00E97083" w:rsidRPr="001443BC" w:rsidRDefault="002D7CB8" w:rsidP="00390443">
            <w:pPr>
              <w:spacing w:line="312" w:lineRule="exact"/>
              <w:jc w:val="center"/>
              <w:rPr>
                <w:rFonts w:ascii="Times New Roman" w:eastAsia="仿宋" w:hAnsi="Times New Roman"/>
                <w:b/>
                <w:bCs/>
                <w:color w:val="000000"/>
                <w:sz w:val="21"/>
                <w:szCs w:val="21"/>
              </w:rPr>
            </w:pPr>
            <w:r>
              <w:rPr>
                <w:rFonts w:ascii="Times New Roman" w:eastAsia="仿宋" w:hAnsi="Times New Roman" w:hint="eastAsia"/>
                <w:b/>
                <w:bCs/>
                <w:color w:val="000000"/>
                <w:sz w:val="21"/>
                <w:szCs w:val="21"/>
              </w:rPr>
              <w:t>6</w:t>
            </w:r>
            <w:r>
              <w:rPr>
                <w:rFonts w:ascii="Times New Roman" w:eastAsia="仿宋" w:hAnsi="Times New Roman"/>
                <w:b/>
                <w:bCs/>
                <w:color w:val="000000"/>
                <w:sz w:val="21"/>
                <w:szCs w:val="21"/>
              </w:rPr>
              <w:t>0</w:t>
            </w:r>
          </w:p>
        </w:tc>
        <w:tc>
          <w:tcPr>
            <w:tcW w:w="1422" w:type="dxa"/>
            <w:vMerge/>
            <w:vAlign w:val="center"/>
          </w:tcPr>
          <w:p w14:paraId="387E4DF4"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60814C8D" w14:textId="2FC8ACE3"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2</w:t>
            </w:r>
          </w:p>
        </w:tc>
        <w:tc>
          <w:tcPr>
            <w:tcW w:w="1422" w:type="dxa"/>
            <w:vMerge/>
            <w:vAlign w:val="center"/>
          </w:tcPr>
          <w:p w14:paraId="5B629EEE"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5BF6D596" w14:textId="77777777" w:rsidTr="0008080B">
        <w:trPr>
          <w:trHeight w:hRule="exact" w:val="340"/>
          <w:jc w:val="center"/>
        </w:trPr>
        <w:tc>
          <w:tcPr>
            <w:tcW w:w="929" w:type="dxa"/>
            <w:vMerge/>
            <w:vAlign w:val="center"/>
          </w:tcPr>
          <w:p w14:paraId="1F9566F5" w14:textId="77777777" w:rsidR="00E97083" w:rsidRDefault="00E97083" w:rsidP="00390443">
            <w:pPr>
              <w:spacing w:line="312" w:lineRule="exact"/>
              <w:jc w:val="center"/>
              <w:rPr>
                <w:rFonts w:eastAsia="仿宋"/>
                <w:color w:val="000000"/>
                <w:szCs w:val="21"/>
              </w:rPr>
            </w:pPr>
          </w:p>
        </w:tc>
        <w:tc>
          <w:tcPr>
            <w:tcW w:w="1422" w:type="dxa"/>
            <w:vMerge/>
            <w:vAlign w:val="center"/>
          </w:tcPr>
          <w:p w14:paraId="419B945A"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8972840"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29EFD3C7" w14:textId="356873BA"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5</w:t>
            </w:r>
          </w:p>
        </w:tc>
        <w:tc>
          <w:tcPr>
            <w:tcW w:w="1422" w:type="dxa"/>
            <w:vMerge/>
            <w:vAlign w:val="center"/>
          </w:tcPr>
          <w:p w14:paraId="709C396E"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34541D62" w14:textId="1603DB34"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3</w:t>
            </w:r>
            <w:r>
              <w:rPr>
                <w:rFonts w:ascii="Times New Roman" w:eastAsia="仿宋" w:hAnsi="Times New Roman"/>
                <w:color w:val="000000"/>
                <w:sz w:val="21"/>
                <w:szCs w:val="21"/>
              </w:rPr>
              <w:t>8</w:t>
            </w:r>
          </w:p>
        </w:tc>
        <w:tc>
          <w:tcPr>
            <w:tcW w:w="1422" w:type="dxa"/>
            <w:vMerge/>
            <w:vAlign w:val="center"/>
          </w:tcPr>
          <w:p w14:paraId="19F80C26"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2BAE6CEC" w14:textId="77777777" w:rsidTr="0008080B">
        <w:trPr>
          <w:trHeight w:hRule="exact" w:val="340"/>
          <w:jc w:val="center"/>
        </w:trPr>
        <w:tc>
          <w:tcPr>
            <w:tcW w:w="929" w:type="dxa"/>
            <w:vMerge/>
            <w:vAlign w:val="center"/>
          </w:tcPr>
          <w:p w14:paraId="276CB5C8"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10868EC7" w14:textId="77777777" w:rsidR="00E97083" w:rsidRDefault="00E97083" w:rsidP="00390443">
            <w:pPr>
              <w:pStyle w:val="af1"/>
              <w:adjustRightInd w:val="0"/>
              <w:snapToGrid w:val="0"/>
              <w:spacing w:line="312" w:lineRule="exact"/>
              <w:rPr>
                <w:rFonts w:eastAsia="仿宋"/>
                <w:color w:val="000000"/>
                <w:sz w:val="21"/>
              </w:rPr>
            </w:pPr>
            <w:proofErr w:type="gramStart"/>
            <w:r>
              <w:rPr>
                <w:rFonts w:eastAsia="仿宋" w:hint="eastAsia"/>
                <w:color w:val="000000"/>
                <w:sz w:val="21"/>
              </w:rPr>
              <w:t>夷</w:t>
            </w:r>
            <w:proofErr w:type="gramEnd"/>
            <w:r>
              <w:rPr>
                <w:rFonts w:eastAsia="仿宋" w:hint="eastAsia"/>
                <w:color w:val="000000"/>
                <w:sz w:val="21"/>
              </w:rPr>
              <w:t>陵区党校</w:t>
            </w:r>
          </w:p>
        </w:tc>
        <w:tc>
          <w:tcPr>
            <w:tcW w:w="1263" w:type="dxa"/>
            <w:vAlign w:val="center"/>
          </w:tcPr>
          <w:p w14:paraId="152028F6"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0DD00F7B" w14:textId="5B3F99DD" w:rsidR="00E97083" w:rsidRPr="003476C2" w:rsidRDefault="00716A3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9</w:t>
            </w:r>
          </w:p>
        </w:tc>
        <w:tc>
          <w:tcPr>
            <w:tcW w:w="1422" w:type="dxa"/>
            <w:vMerge/>
            <w:vAlign w:val="center"/>
          </w:tcPr>
          <w:p w14:paraId="01EE984F"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3955D223" w14:textId="312E9901"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3</w:t>
            </w:r>
            <w:r>
              <w:rPr>
                <w:rFonts w:ascii="Times New Roman" w:eastAsia="仿宋" w:hAnsi="Times New Roman"/>
                <w:color w:val="000000"/>
                <w:sz w:val="21"/>
                <w:szCs w:val="21"/>
              </w:rPr>
              <w:t>8</w:t>
            </w:r>
          </w:p>
        </w:tc>
        <w:tc>
          <w:tcPr>
            <w:tcW w:w="1422" w:type="dxa"/>
            <w:vMerge/>
            <w:vAlign w:val="center"/>
          </w:tcPr>
          <w:p w14:paraId="2C6B4E7A"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2F9488A" w14:textId="77777777" w:rsidTr="0008080B">
        <w:trPr>
          <w:trHeight w:hRule="exact" w:val="340"/>
          <w:jc w:val="center"/>
        </w:trPr>
        <w:tc>
          <w:tcPr>
            <w:tcW w:w="929" w:type="dxa"/>
            <w:vMerge/>
            <w:vAlign w:val="center"/>
          </w:tcPr>
          <w:p w14:paraId="5D9561F7" w14:textId="77777777" w:rsidR="00E97083" w:rsidRDefault="00E97083" w:rsidP="00390443">
            <w:pPr>
              <w:spacing w:line="312" w:lineRule="exact"/>
              <w:jc w:val="center"/>
              <w:rPr>
                <w:rFonts w:eastAsia="仿宋"/>
                <w:color w:val="000000"/>
                <w:szCs w:val="21"/>
              </w:rPr>
            </w:pPr>
          </w:p>
        </w:tc>
        <w:tc>
          <w:tcPr>
            <w:tcW w:w="1422" w:type="dxa"/>
            <w:vMerge/>
            <w:vAlign w:val="center"/>
          </w:tcPr>
          <w:p w14:paraId="46DC1E77"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5899DFD"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0B7EB5D3" w14:textId="3DC19F64" w:rsidR="00E97083" w:rsidRPr="003476C2" w:rsidRDefault="00716A3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9</w:t>
            </w:r>
          </w:p>
        </w:tc>
        <w:tc>
          <w:tcPr>
            <w:tcW w:w="1422" w:type="dxa"/>
            <w:vMerge/>
            <w:vAlign w:val="center"/>
          </w:tcPr>
          <w:p w14:paraId="17121B00"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CA27D15" w14:textId="5FBA3401"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0</w:t>
            </w:r>
          </w:p>
        </w:tc>
        <w:tc>
          <w:tcPr>
            <w:tcW w:w="1422" w:type="dxa"/>
            <w:vMerge/>
            <w:vAlign w:val="center"/>
          </w:tcPr>
          <w:p w14:paraId="70A55D4D"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48C7A32" w14:textId="77777777" w:rsidTr="0008080B">
        <w:trPr>
          <w:trHeight w:hRule="exact" w:val="340"/>
          <w:jc w:val="center"/>
        </w:trPr>
        <w:tc>
          <w:tcPr>
            <w:tcW w:w="929" w:type="dxa"/>
            <w:vMerge/>
            <w:vAlign w:val="center"/>
          </w:tcPr>
          <w:p w14:paraId="00608977" w14:textId="77777777" w:rsidR="00E97083" w:rsidRDefault="00E97083" w:rsidP="00390443">
            <w:pPr>
              <w:spacing w:line="312" w:lineRule="exact"/>
              <w:jc w:val="center"/>
              <w:rPr>
                <w:rFonts w:eastAsia="仿宋"/>
                <w:color w:val="000000"/>
                <w:szCs w:val="21"/>
              </w:rPr>
            </w:pPr>
          </w:p>
        </w:tc>
        <w:tc>
          <w:tcPr>
            <w:tcW w:w="1422" w:type="dxa"/>
            <w:vMerge/>
            <w:vAlign w:val="center"/>
          </w:tcPr>
          <w:p w14:paraId="1286379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420FF094"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788D399B" w14:textId="0180279F" w:rsidR="00E97083" w:rsidRPr="00F21176" w:rsidRDefault="002D7CB8" w:rsidP="00390443">
            <w:pPr>
              <w:spacing w:line="312" w:lineRule="exact"/>
              <w:jc w:val="center"/>
              <w:rPr>
                <w:rFonts w:ascii="Times New Roman" w:eastAsia="仿宋" w:hAnsi="Times New Roman"/>
                <w:bCs/>
                <w:color w:val="000000"/>
                <w:sz w:val="21"/>
                <w:szCs w:val="21"/>
              </w:rPr>
            </w:pPr>
            <w:r>
              <w:rPr>
                <w:rFonts w:ascii="Times New Roman" w:eastAsia="仿宋" w:hAnsi="Times New Roman" w:hint="eastAsia"/>
                <w:bCs/>
                <w:color w:val="000000"/>
                <w:sz w:val="21"/>
                <w:szCs w:val="21"/>
              </w:rPr>
              <w:t>5</w:t>
            </w:r>
            <w:r>
              <w:rPr>
                <w:rFonts w:ascii="Times New Roman" w:eastAsia="仿宋" w:hAnsi="Times New Roman"/>
                <w:bCs/>
                <w:color w:val="000000"/>
                <w:sz w:val="21"/>
                <w:szCs w:val="21"/>
              </w:rPr>
              <w:t>0</w:t>
            </w:r>
          </w:p>
        </w:tc>
        <w:tc>
          <w:tcPr>
            <w:tcW w:w="1422" w:type="dxa"/>
            <w:vMerge/>
            <w:vAlign w:val="center"/>
          </w:tcPr>
          <w:p w14:paraId="5CE7EB8A"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843ED44" w14:textId="6CD8FE89" w:rsidR="00E97083" w:rsidRPr="00F21176" w:rsidRDefault="002D7CB8" w:rsidP="00390443">
            <w:pPr>
              <w:spacing w:line="312" w:lineRule="exact"/>
              <w:jc w:val="center"/>
              <w:rPr>
                <w:rFonts w:ascii="Times New Roman" w:eastAsia="仿宋" w:hAnsi="Times New Roman"/>
                <w:bCs/>
                <w:color w:val="000000"/>
                <w:sz w:val="21"/>
                <w:szCs w:val="21"/>
              </w:rPr>
            </w:pPr>
            <w:r>
              <w:rPr>
                <w:rFonts w:ascii="Times New Roman" w:eastAsia="仿宋" w:hAnsi="Times New Roman" w:hint="eastAsia"/>
                <w:bCs/>
                <w:color w:val="000000"/>
                <w:sz w:val="21"/>
                <w:szCs w:val="21"/>
              </w:rPr>
              <w:t>4</w:t>
            </w:r>
            <w:r>
              <w:rPr>
                <w:rFonts w:ascii="Times New Roman" w:eastAsia="仿宋" w:hAnsi="Times New Roman"/>
                <w:bCs/>
                <w:color w:val="000000"/>
                <w:sz w:val="21"/>
                <w:szCs w:val="21"/>
              </w:rPr>
              <w:t>1</w:t>
            </w:r>
          </w:p>
        </w:tc>
        <w:tc>
          <w:tcPr>
            <w:tcW w:w="1422" w:type="dxa"/>
            <w:vMerge/>
            <w:vAlign w:val="center"/>
          </w:tcPr>
          <w:p w14:paraId="70F22543"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3F7C4368" w14:textId="77777777" w:rsidTr="0008080B">
        <w:trPr>
          <w:trHeight w:hRule="exact" w:val="340"/>
          <w:jc w:val="center"/>
        </w:trPr>
        <w:tc>
          <w:tcPr>
            <w:tcW w:w="929" w:type="dxa"/>
            <w:vMerge/>
            <w:vAlign w:val="center"/>
          </w:tcPr>
          <w:p w14:paraId="6C389791" w14:textId="77777777" w:rsidR="00E97083" w:rsidRDefault="00E97083" w:rsidP="00390443">
            <w:pPr>
              <w:spacing w:line="312" w:lineRule="exact"/>
              <w:jc w:val="center"/>
              <w:rPr>
                <w:rFonts w:eastAsia="仿宋"/>
                <w:color w:val="000000"/>
                <w:szCs w:val="21"/>
              </w:rPr>
            </w:pPr>
          </w:p>
        </w:tc>
        <w:tc>
          <w:tcPr>
            <w:tcW w:w="1422" w:type="dxa"/>
            <w:vMerge/>
            <w:vAlign w:val="center"/>
          </w:tcPr>
          <w:p w14:paraId="521B99D9"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7EA038F"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379743BD" w14:textId="00E5D85F"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7</w:t>
            </w:r>
          </w:p>
        </w:tc>
        <w:tc>
          <w:tcPr>
            <w:tcW w:w="1422" w:type="dxa"/>
            <w:vMerge/>
            <w:vAlign w:val="center"/>
          </w:tcPr>
          <w:p w14:paraId="410E8BBE"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6613C8F2" w14:textId="691642A0" w:rsidR="00E97083" w:rsidRPr="003476C2" w:rsidRDefault="002D7CB8"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3</w:t>
            </w:r>
            <w:r>
              <w:rPr>
                <w:rFonts w:ascii="Times New Roman" w:eastAsia="仿宋" w:hAnsi="Times New Roman"/>
                <w:color w:val="000000"/>
                <w:sz w:val="21"/>
                <w:szCs w:val="21"/>
              </w:rPr>
              <w:t>4</w:t>
            </w:r>
          </w:p>
        </w:tc>
        <w:tc>
          <w:tcPr>
            <w:tcW w:w="1422" w:type="dxa"/>
            <w:vMerge/>
            <w:vAlign w:val="center"/>
          </w:tcPr>
          <w:p w14:paraId="2010CC59"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EB64BD2" w14:textId="77777777" w:rsidTr="0008080B">
        <w:trPr>
          <w:trHeight w:hRule="exact" w:val="340"/>
          <w:jc w:val="center"/>
        </w:trPr>
        <w:tc>
          <w:tcPr>
            <w:tcW w:w="929" w:type="dxa"/>
            <w:vMerge w:val="restart"/>
            <w:vAlign w:val="center"/>
          </w:tcPr>
          <w:p w14:paraId="1D32B4CA" w14:textId="77777777" w:rsidR="00E97083" w:rsidRDefault="00E97083" w:rsidP="00390443">
            <w:pPr>
              <w:spacing w:line="312" w:lineRule="exact"/>
              <w:jc w:val="center"/>
              <w:rPr>
                <w:rFonts w:eastAsia="仿宋"/>
                <w:color w:val="000000"/>
                <w:szCs w:val="21"/>
              </w:rPr>
            </w:pPr>
          </w:p>
          <w:p w14:paraId="3D4E7237" w14:textId="77777777" w:rsidR="00E97083" w:rsidRDefault="00E97083" w:rsidP="00390443">
            <w:pPr>
              <w:spacing w:line="312" w:lineRule="exact"/>
              <w:jc w:val="center"/>
              <w:rPr>
                <w:rFonts w:eastAsia="仿宋"/>
                <w:color w:val="000000"/>
                <w:szCs w:val="21"/>
              </w:rPr>
            </w:pPr>
            <w:r>
              <w:rPr>
                <w:rFonts w:eastAsia="仿宋" w:hint="eastAsia"/>
                <w:color w:val="000000"/>
                <w:szCs w:val="21"/>
              </w:rPr>
              <w:t>2</w:t>
            </w:r>
            <w:r>
              <w:rPr>
                <w:rFonts w:eastAsia="仿宋" w:hint="eastAsia"/>
                <w:color w:val="000000"/>
                <w:szCs w:val="21"/>
              </w:rPr>
              <w:t>类声环境功能区</w:t>
            </w:r>
          </w:p>
          <w:p w14:paraId="058070BD"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2B71C473"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伍家岗区政府</w:t>
            </w:r>
          </w:p>
        </w:tc>
        <w:tc>
          <w:tcPr>
            <w:tcW w:w="1263" w:type="dxa"/>
            <w:vAlign w:val="center"/>
          </w:tcPr>
          <w:p w14:paraId="468A35AF"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3F3A6679" w14:textId="520FA050" w:rsidR="00E97083" w:rsidRPr="003476C2" w:rsidRDefault="002C64A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6</w:t>
            </w:r>
          </w:p>
        </w:tc>
        <w:tc>
          <w:tcPr>
            <w:tcW w:w="1422" w:type="dxa"/>
            <w:vMerge w:val="restart"/>
            <w:vAlign w:val="center"/>
          </w:tcPr>
          <w:p w14:paraId="3E79F903" w14:textId="5472F703"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60</w:t>
            </w:r>
            <w:r w:rsidRPr="003476C2">
              <w:rPr>
                <w:rFonts w:ascii="Times New Roman" w:eastAsia="仿宋" w:hAnsi="Times New Roman"/>
                <w:color w:val="000000"/>
                <w:sz w:val="21"/>
                <w:szCs w:val="21"/>
              </w:rPr>
              <w:t>（</w:t>
            </w:r>
            <w:r w:rsidR="004C5556">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w:t>
            </w:r>
          </w:p>
          <w:p w14:paraId="6852C5C0" w14:textId="77777777" w:rsidR="00E97083" w:rsidRPr="003476C2" w:rsidRDefault="00E97083" w:rsidP="00390443">
            <w:pPr>
              <w:spacing w:line="312" w:lineRule="exact"/>
              <w:rPr>
                <w:rFonts w:ascii="Times New Roman" w:eastAsia="仿宋" w:hAnsi="Times New Roman"/>
                <w:color w:val="000000"/>
                <w:sz w:val="21"/>
                <w:szCs w:val="21"/>
              </w:rPr>
            </w:pPr>
          </w:p>
        </w:tc>
        <w:tc>
          <w:tcPr>
            <w:tcW w:w="1421" w:type="dxa"/>
            <w:vAlign w:val="center"/>
          </w:tcPr>
          <w:p w14:paraId="4A793289" w14:textId="73CA557A"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6</w:t>
            </w:r>
          </w:p>
        </w:tc>
        <w:tc>
          <w:tcPr>
            <w:tcW w:w="1422" w:type="dxa"/>
            <w:vMerge w:val="restart"/>
            <w:vAlign w:val="center"/>
          </w:tcPr>
          <w:p w14:paraId="26949F2B"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50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p>
          <w:p w14:paraId="2EAAEF97"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0E7070C9" w14:textId="77777777" w:rsidTr="0008080B">
        <w:trPr>
          <w:trHeight w:hRule="exact" w:val="340"/>
          <w:jc w:val="center"/>
        </w:trPr>
        <w:tc>
          <w:tcPr>
            <w:tcW w:w="929" w:type="dxa"/>
            <w:vMerge/>
            <w:vAlign w:val="center"/>
          </w:tcPr>
          <w:p w14:paraId="62879A91" w14:textId="77777777" w:rsidR="00E97083" w:rsidRDefault="00E97083" w:rsidP="00390443">
            <w:pPr>
              <w:spacing w:line="312" w:lineRule="exact"/>
              <w:jc w:val="center"/>
              <w:rPr>
                <w:rFonts w:eastAsia="仿宋"/>
                <w:color w:val="000000"/>
                <w:szCs w:val="21"/>
              </w:rPr>
            </w:pPr>
          </w:p>
        </w:tc>
        <w:tc>
          <w:tcPr>
            <w:tcW w:w="1422" w:type="dxa"/>
            <w:vMerge/>
            <w:vAlign w:val="center"/>
          </w:tcPr>
          <w:p w14:paraId="0741A072"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BB4DAE0"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643DBCAF" w14:textId="442F1F8C" w:rsidR="00E97083" w:rsidRPr="003476C2" w:rsidRDefault="002C64A6"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5</w:t>
            </w:r>
          </w:p>
        </w:tc>
        <w:tc>
          <w:tcPr>
            <w:tcW w:w="1422" w:type="dxa"/>
            <w:vMerge/>
            <w:vAlign w:val="center"/>
          </w:tcPr>
          <w:p w14:paraId="2F7C6269"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1D83201" w14:textId="3541CED4"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5</w:t>
            </w:r>
          </w:p>
        </w:tc>
        <w:tc>
          <w:tcPr>
            <w:tcW w:w="1422" w:type="dxa"/>
            <w:vMerge/>
            <w:vAlign w:val="center"/>
          </w:tcPr>
          <w:p w14:paraId="6E0344B9"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7E5905C" w14:textId="77777777" w:rsidTr="0008080B">
        <w:trPr>
          <w:trHeight w:hRule="exact" w:val="340"/>
          <w:jc w:val="center"/>
        </w:trPr>
        <w:tc>
          <w:tcPr>
            <w:tcW w:w="929" w:type="dxa"/>
            <w:vMerge/>
            <w:vAlign w:val="center"/>
          </w:tcPr>
          <w:p w14:paraId="0AA38100" w14:textId="77777777" w:rsidR="00E97083" w:rsidRDefault="00E97083" w:rsidP="00390443">
            <w:pPr>
              <w:spacing w:line="312" w:lineRule="exact"/>
              <w:jc w:val="center"/>
              <w:rPr>
                <w:rFonts w:eastAsia="仿宋"/>
                <w:color w:val="000000"/>
                <w:szCs w:val="21"/>
              </w:rPr>
            </w:pPr>
          </w:p>
        </w:tc>
        <w:tc>
          <w:tcPr>
            <w:tcW w:w="1422" w:type="dxa"/>
            <w:vMerge/>
            <w:vAlign w:val="center"/>
          </w:tcPr>
          <w:p w14:paraId="3D989665"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21CE7FC7"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0A08BC07" w14:textId="0663D59E" w:rsidR="00E97083" w:rsidRPr="00F21176" w:rsidRDefault="00C079ED" w:rsidP="00390443">
            <w:pPr>
              <w:spacing w:line="312" w:lineRule="exact"/>
              <w:jc w:val="center"/>
              <w:rPr>
                <w:rFonts w:ascii="Times New Roman" w:eastAsia="仿宋" w:hAnsi="Times New Roman"/>
                <w:bCs/>
                <w:color w:val="000000"/>
                <w:sz w:val="21"/>
                <w:szCs w:val="21"/>
              </w:rPr>
            </w:pPr>
            <w:r>
              <w:rPr>
                <w:rFonts w:ascii="Times New Roman" w:eastAsia="仿宋" w:hAnsi="Times New Roman" w:hint="eastAsia"/>
                <w:bCs/>
                <w:color w:val="000000"/>
                <w:sz w:val="21"/>
                <w:szCs w:val="21"/>
              </w:rPr>
              <w:t>6</w:t>
            </w:r>
            <w:r>
              <w:rPr>
                <w:rFonts w:ascii="Times New Roman" w:eastAsia="仿宋" w:hAnsi="Times New Roman"/>
                <w:bCs/>
                <w:color w:val="000000"/>
                <w:sz w:val="21"/>
                <w:szCs w:val="21"/>
              </w:rPr>
              <w:t>0</w:t>
            </w:r>
          </w:p>
        </w:tc>
        <w:tc>
          <w:tcPr>
            <w:tcW w:w="1422" w:type="dxa"/>
            <w:vMerge/>
            <w:vAlign w:val="center"/>
          </w:tcPr>
          <w:p w14:paraId="0C221E01"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3E5CE74" w14:textId="49DC8D52" w:rsidR="00E97083" w:rsidRPr="003476C2" w:rsidRDefault="00C079ED"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722DF38E"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20896108" w14:textId="77777777" w:rsidTr="0008080B">
        <w:trPr>
          <w:trHeight w:hRule="exact" w:val="340"/>
          <w:jc w:val="center"/>
        </w:trPr>
        <w:tc>
          <w:tcPr>
            <w:tcW w:w="929" w:type="dxa"/>
            <w:vMerge/>
            <w:vAlign w:val="center"/>
          </w:tcPr>
          <w:p w14:paraId="6CE00A56" w14:textId="77777777" w:rsidR="00E97083" w:rsidRDefault="00E97083" w:rsidP="00390443">
            <w:pPr>
              <w:spacing w:line="312" w:lineRule="exact"/>
              <w:jc w:val="center"/>
              <w:rPr>
                <w:rFonts w:eastAsia="仿宋"/>
                <w:color w:val="000000"/>
                <w:szCs w:val="21"/>
              </w:rPr>
            </w:pPr>
          </w:p>
        </w:tc>
        <w:tc>
          <w:tcPr>
            <w:tcW w:w="1422" w:type="dxa"/>
            <w:vMerge/>
            <w:vAlign w:val="center"/>
          </w:tcPr>
          <w:p w14:paraId="69F97B2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22F769F5"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08A8921B" w14:textId="21C17692" w:rsidR="00E97083" w:rsidRPr="003F336C" w:rsidRDefault="00C079ED"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45F9CED4"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B807DA0" w14:textId="7EA1ACB2" w:rsidR="00E97083" w:rsidRPr="003476C2" w:rsidRDefault="00C079ED"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4</w:t>
            </w:r>
          </w:p>
        </w:tc>
        <w:tc>
          <w:tcPr>
            <w:tcW w:w="1422" w:type="dxa"/>
            <w:vMerge/>
            <w:vAlign w:val="center"/>
          </w:tcPr>
          <w:p w14:paraId="2B60181A"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CBEC760" w14:textId="77777777" w:rsidTr="0008080B">
        <w:trPr>
          <w:trHeight w:hRule="exact" w:val="340"/>
          <w:jc w:val="center"/>
        </w:trPr>
        <w:tc>
          <w:tcPr>
            <w:tcW w:w="929" w:type="dxa"/>
            <w:vMerge/>
            <w:vAlign w:val="center"/>
          </w:tcPr>
          <w:p w14:paraId="515C439A"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5B9A40A9"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市生态环境局西陵分局</w:t>
            </w:r>
          </w:p>
        </w:tc>
        <w:tc>
          <w:tcPr>
            <w:tcW w:w="1263" w:type="dxa"/>
            <w:vAlign w:val="center"/>
          </w:tcPr>
          <w:p w14:paraId="47AF8BCE"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349333B4" w14:textId="2677C01A"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color w:val="000000"/>
                <w:sz w:val="21"/>
                <w:szCs w:val="21"/>
              </w:rPr>
              <w:t>57</w:t>
            </w:r>
          </w:p>
        </w:tc>
        <w:tc>
          <w:tcPr>
            <w:tcW w:w="1422" w:type="dxa"/>
            <w:vMerge/>
            <w:vAlign w:val="center"/>
          </w:tcPr>
          <w:p w14:paraId="0E336061"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64051080" w14:textId="11D81F33"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3</w:t>
            </w:r>
          </w:p>
        </w:tc>
        <w:tc>
          <w:tcPr>
            <w:tcW w:w="1422" w:type="dxa"/>
            <w:vMerge/>
            <w:vAlign w:val="center"/>
          </w:tcPr>
          <w:p w14:paraId="3156DF3C"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874DDB2" w14:textId="77777777" w:rsidTr="0008080B">
        <w:trPr>
          <w:trHeight w:hRule="exact" w:val="340"/>
          <w:jc w:val="center"/>
        </w:trPr>
        <w:tc>
          <w:tcPr>
            <w:tcW w:w="929" w:type="dxa"/>
            <w:vMerge/>
            <w:vAlign w:val="center"/>
          </w:tcPr>
          <w:p w14:paraId="6DF3B21F" w14:textId="77777777" w:rsidR="00E97083" w:rsidRDefault="00E97083" w:rsidP="00390443">
            <w:pPr>
              <w:spacing w:line="312" w:lineRule="exact"/>
              <w:jc w:val="center"/>
              <w:rPr>
                <w:rFonts w:eastAsia="仿宋"/>
                <w:color w:val="000000"/>
                <w:szCs w:val="21"/>
              </w:rPr>
            </w:pPr>
          </w:p>
        </w:tc>
        <w:tc>
          <w:tcPr>
            <w:tcW w:w="1422" w:type="dxa"/>
            <w:vMerge/>
            <w:vAlign w:val="center"/>
          </w:tcPr>
          <w:p w14:paraId="39054008"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1976349F"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66CD76B3" w14:textId="62993B2D"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0</w:t>
            </w:r>
          </w:p>
        </w:tc>
        <w:tc>
          <w:tcPr>
            <w:tcW w:w="1422" w:type="dxa"/>
            <w:vMerge/>
            <w:vAlign w:val="center"/>
          </w:tcPr>
          <w:p w14:paraId="734FA10B"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0E2120A" w14:textId="3F72A003" w:rsidR="00E97083" w:rsidRPr="003476C2" w:rsidRDefault="00BA7E8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3</w:t>
            </w:r>
          </w:p>
        </w:tc>
        <w:tc>
          <w:tcPr>
            <w:tcW w:w="1422" w:type="dxa"/>
            <w:vMerge/>
            <w:vAlign w:val="center"/>
          </w:tcPr>
          <w:p w14:paraId="0BDAEAF8"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976BEB4" w14:textId="77777777" w:rsidTr="0008080B">
        <w:trPr>
          <w:trHeight w:hRule="exact" w:val="340"/>
          <w:jc w:val="center"/>
        </w:trPr>
        <w:tc>
          <w:tcPr>
            <w:tcW w:w="929" w:type="dxa"/>
            <w:vMerge/>
            <w:vAlign w:val="center"/>
          </w:tcPr>
          <w:p w14:paraId="6669D8F1" w14:textId="77777777" w:rsidR="00E97083" w:rsidRDefault="00E97083" w:rsidP="00390443">
            <w:pPr>
              <w:spacing w:line="312" w:lineRule="exact"/>
              <w:jc w:val="center"/>
              <w:rPr>
                <w:rFonts w:eastAsia="仿宋"/>
                <w:color w:val="000000"/>
                <w:szCs w:val="21"/>
              </w:rPr>
            </w:pPr>
          </w:p>
        </w:tc>
        <w:tc>
          <w:tcPr>
            <w:tcW w:w="1422" w:type="dxa"/>
            <w:vMerge/>
            <w:vAlign w:val="center"/>
          </w:tcPr>
          <w:p w14:paraId="05B4893E"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A01D461"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333D8AAB" w14:textId="111A01F9" w:rsidR="00E97083" w:rsidRPr="00F21176" w:rsidRDefault="00DE3077" w:rsidP="00390443">
            <w:pPr>
              <w:spacing w:line="312" w:lineRule="exact"/>
              <w:jc w:val="center"/>
              <w:rPr>
                <w:rFonts w:ascii="Times New Roman" w:eastAsia="仿宋" w:hAnsi="Times New Roman"/>
                <w:bCs/>
                <w:color w:val="000000"/>
                <w:sz w:val="21"/>
                <w:szCs w:val="21"/>
              </w:rPr>
            </w:pPr>
            <w:r>
              <w:rPr>
                <w:rFonts w:ascii="Times New Roman" w:eastAsia="仿宋" w:hAnsi="Times New Roman" w:hint="eastAsia"/>
                <w:bCs/>
                <w:color w:val="000000"/>
                <w:sz w:val="21"/>
                <w:szCs w:val="21"/>
              </w:rPr>
              <w:t>5</w:t>
            </w:r>
            <w:r>
              <w:rPr>
                <w:rFonts w:ascii="Times New Roman" w:eastAsia="仿宋" w:hAnsi="Times New Roman"/>
                <w:bCs/>
                <w:color w:val="000000"/>
                <w:sz w:val="21"/>
                <w:szCs w:val="21"/>
              </w:rPr>
              <w:t>5</w:t>
            </w:r>
          </w:p>
        </w:tc>
        <w:tc>
          <w:tcPr>
            <w:tcW w:w="1422" w:type="dxa"/>
            <w:vMerge/>
            <w:vAlign w:val="center"/>
          </w:tcPr>
          <w:p w14:paraId="5AFD9EA8"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EBC7962" w14:textId="7FBE2080" w:rsidR="00E97083" w:rsidRPr="003476C2" w:rsidRDefault="00DE3077"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2F898316"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159B4E1" w14:textId="77777777" w:rsidTr="0008080B">
        <w:trPr>
          <w:trHeight w:hRule="exact" w:val="340"/>
          <w:jc w:val="center"/>
        </w:trPr>
        <w:tc>
          <w:tcPr>
            <w:tcW w:w="929" w:type="dxa"/>
            <w:vMerge/>
            <w:vAlign w:val="center"/>
          </w:tcPr>
          <w:p w14:paraId="6B7EE5D1" w14:textId="77777777" w:rsidR="00E97083" w:rsidRDefault="00E97083" w:rsidP="00390443">
            <w:pPr>
              <w:spacing w:line="312" w:lineRule="exact"/>
              <w:jc w:val="center"/>
              <w:rPr>
                <w:rFonts w:eastAsia="仿宋"/>
                <w:color w:val="000000"/>
                <w:szCs w:val="21"/>
              </w:rPr>
            </w:pPr>
          </w:p>
        </w:tc>
        <w:tc>
          <w:tcPr>
            <w:tcW w:w="1422" w:type="dxa"/>
            <w:vMerge/>
            <w:vAlign w:val="center"/>
          </w:tcPr>
          <w:p w14:paraId="7E43686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B0828FA"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0318F3A3" w14:textId="503FA188" w:rsidR="00E97083" w:rsidRPr="003476C2" w:rsidRDefault="00DE3077"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9</w:t>
            </w:r>
          </w:p>
        </w:tc>
        <w:tc>
          <w:tcPr>
            <w:tcW w:w="1422" w:type="dxa"/>
            <w:vMerge/>
            <w:vAlign w:val="center"/>
          </w:tcPr>
          <w:p w14:paraId="6F476E95"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26A3714" w14:textId="18D5DE22" w:rsidR="00E97083" w:rsidRPr="003476C2" w:rsidRDefault="00DE3077"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0</w:t>
            </w:r>
          </w:p>
        </w:tc>
        <w:tc>
          <w:tcPr>
            <w:tcW w:w="1422" w:type="dxa"/>
            <w:vMerge/>
            <w:vAlign w:val="center"/>
          </w:tcPr>
          <w:p w14:paraId="5FCFC8DD"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0E2DDE4B" w14:textId="77777777" w:rsidTr="0008080B">
        <w:trPr>
          <w:trHeight w:hRule="exact" w:val="340"/>
          <w:jc w:val="center"/>
        </w:trPr>
        <w:tc>
          <w:tcPr>
            <w:tcW w:w="929" w:type="dxa"/>
            <w:vMerge/>
            <w:vAlign w:val="center"/>
          </w:tcPr>
          <w:p w14:paraId="297CF97A"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3A7B79B7"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五龙社区卫生站</w:t>
            </w:r>
          </w:p>
        </w:tc>
        <w:tc>
          <w:tcPr>
            <w:tcW w:w="1263" w:type="dxa"/>
            <w:vAlign w:val="center"/>
          </w:tcPr>
          <w:p w14:paraId="2DF92465"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49F5F209" w14:textId="0DB1D34F"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7B5317B6"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3DC19628" w14:textId="442401E4"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4</w:t>
            </w:r>
          </w:p>
        </w:tc>
        <w:tc>
          <w:tcPr>
            <w:tcW w:w="1422" w:type="dxa"/>
            <w:vMerge/>
            <w:vAlign w:val="center"/>
          </w:tcPr>
          <w:p w14:paraId="46AA4BE1"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5AB41681" w14:textId="77777777" w:rsidTr="0008080B">
        <w:trPr>
          <w:trHeight w:hRule="exact" w:val="340"/>
          <w:jc w:val="center"/>
        </w:trPr>
        <w:tc>
          <w:tcPr>
            <w:tcW w:w="929" w:type="dxa"/>
            <w:vMerge/>
            <w:vAlign w:val="center"/>
          </w:tcPr>
          <w:p w14:paraId="10B597C6" w14:textId="77777777" w:rsidR="00E97083" w:rsidRDefault="00E97083" w:rsidP="00390443">
            <w:pPr>
              <w:spacing w:line="312" w:lineRule="exact"/>
              <w:jc w:val="center"/>
              <w:rPr>
                <w:rFonts w:eastAsia="仿宋"/>
                <w:color w:val="000000"/>
                <w:szCs w:val="21"/>
              </w:rPr>
            </w:pPr>
          </w:p>
        </w:tc>
        <w:tc>
          <w:tcPr>
            <w:tcW w:w="1422" w:type="dxa"/>
            <w:vMerge/>
            <w:vAlign w:val="center"/>
          </w:tcPr>
          <w:p w14:paraId="218C4712"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1D8F4399"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1C21180E" w14:textId="57D90138"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4</w:t>
            </w:r>
          </w:p>
        </w:tc>
        <w:tc>
          <w:tcPr>
            <w:tcW w:w="1422" w:type="dxa"/>
            <w:vMerge/>
            <w:vAlign w:val="center"/>
          </w:tcPr>
          <w:p w14:paraId="3CA491E6"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07E02F8" w14:textId="444AB4DA"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6</w:t>
            </w:r>
          </w:p>
        </w:tc>
        <w:tc>
          <w:tcPr>
            <w:tcW w:w="1422" w:type="dxa"/>
            <w:vMerge/>
            <w:vAlign w:val="center"/>
          </w:tcPr>
          <w:p w14:paraId="4D449279"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5597570B" w14:textId="77777777" w:rsidTr="0008080B">
        <w:trPr>
          <w:trHeight w:hRule="exact" w:val="340"/>
          <w:jc w:val="center"/>
        </w:trPr>
        <w:tc>
          <w:tcPr>
            <w:tcW w:w="929" w:type="dxa"/>
            <w:vMerge/>
            <w:vAlign w:val="center"/>
          </w:tcPr>
          <w:p w14:paraId="49D037F1" w14:textId="77777777" w:rsidR="00E97083" w:rsidRDefault="00E97083" w:rsidP="00390443">
            <w:pPr>
              <w:spacing w:line="312" w:lineRule="exact"/>
              <w:jc w:val="center"/>
              <w:rPr>
                <w:rFonts w:eastAsia="仿宋"/>
                <w:color w:val="000000"/>
                <w:szCs w:val="21"/>
              </w:rPr>
            </w:pPr>
          </w:p>
        </w:tc>
        <w:tc>
          <w:tcPr>
            <w:tcW w:w="1422" w:type="dxa"/>
            <w:vMerge/>
            <w:vAlign w:val="center"/>
          </w:tcPr>
          <w:p w14:paraId="53FEF3AA"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6D695CC"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213DB988" w14:textId="44123614" w:rsidR="00E97083" w:rsidRPr="003476C2" w:rsidRDefault="00E64B2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5</w:t>
            </w:r>
          </w:p>
        </w:tc>
        <w:tc>
          <w:tcPr>
            <w:tcW w:w="1422" w:type="dxa"/>
            <w:vMerge/>
            <w:vAlign w:val="center"/>
          </w:tcPr>
          <w:p w14:paraId="58036B26"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6327B5B" w14:textId="08F75AC4" w:rsidR="00E97083" w:rsidRPr="003476C2" w:rsidRDefault="00E64B2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29B310C6"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3DF0740" w14:textId="77777777" w:rsidTr="0008080B">
        <w:trPr>
          <w:trHeight w:hRule="exact" w:val="340"/>
          <w:jc w:val="center"/>
        </w:trPr>
        <w:tc>
          <w:tcPr>
            <w:tcW w:w="929" w:type="dxa"/>
            <w:vMerge/>
            <w:vAlign w:val="center"/>
          </w:tcPr>
          <w:p w14:paraId="29F3160B" w14:textId="77777777" w:rsidR="00E97083" w:rsidRDefault="00E97083" w:rsidP="00390443">
            <w:pPr>
              <w:spacing w:line="312" w:lineRule="exact"/>
              <w:jc w:val="center"/>
              <w:rPr>
                <w:rFonts w:eastAsia="仿宋"/>
                <w:color w:val="000000"/>
                <w:szCs w:val="21"/>
              </w:rPr>
            </w:pPr>
          </w:p>
        </w:tc>
        <w:tc>
          <w:tcPr>
            <w:tcW w:w="1422" w:type="dxa"/>
            <w:vMerge/>
            <w:vAlign w:val="center"/>
          </w:tcPr>
          <w:p w14:paraId="6DA15DB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629423E5"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6831E4E0" w14:textId="5C340BA2" w:rsidR="00E97083" w:rsidRPr="003476C2" w:rsidRDefault="00E64B2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7</w:t>
            </w:r>
          </w:p>
        </w:tc>
        <w:tc>
          <w:tcPr>
            <w:tcW w:w="1422" w:type="dxa"/>
            <w:vMerge/>
            <w:vAlign w:val="center"/>
          </w:tcPr>
          <w:p w14:paraId="5D2659AA"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34AA501" w14:textId="56875366" w:rsidR="00E97083" w:rsidRPr="003476C2" w:rsidRDefault="00E64B2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4</w:t>
            </w:r>
          </w:p>
        </w:tc>
        <w:tc>
          <w:tcPr>
            <w:tcW w:w="1422" w:type="dxa"/>
            <w:vMerge/>
            <w:vAlign w:val="center"/>
          </w:tcPr>
          <w:p w14:paraId="01A8CD77"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A8D8B2A" w14:textId="77777777" w:rsidTr="0008080B">
        <w:trPr>
          <w:trHeight w:hRule="exact" w:val="340"/>
          <w:jc w:val="center"/>
        </w:trPr>
        <w:tc>
          <w:tcPr>
            <w:tcW w:w="929" w:type="dxa"/>
            <w:vMerge/>
            <w:vAlign w:val="center"/>
          </w:tcPr>
          <w:p w14:paraId="5E2604DB"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73952C5B" w14:textId="77777777" w:rsidR="00E97083" w:rsidRDefault="00E97083" w:rsidP="00390443">
            <w:pPr>
              <w:pStyle w:val="af1"/>
              <w:adjustRightInd w:val="0"/>
              <w:snapToGrid w:val="0"/>
              <w:spacing w:line="312" w:lineRule="exact"/>
              <w:rPr>
                <w:rFonts w:eastAsia="仿宋"/>
                <w:color w:val="000000"/>
                <w:sz w:val="21"/>
              </w:rPr>
            </w:pPr>
            <w:proofErr w:type="gramStart"/>
            <w:r>
              <w:rPr>
                <w:rFonts w:eastAsia="仿宋" w:hint="eastAsia"/>
                <w:color w:val="000000"/>
                <w:sz w:val="21"/>
              </w:rPr>
              <w:t>夷</w:t>
            </w:r>
            <w:proofErr w:type="gramEnd"/>
            <w:r>
              <w:rPr>
                <w:rFonts w:eastAsia="仿宋" w:hint="eastAsia"/>
                <w:color w:val="000000"/>
                <w:sz w:val="21"/>
              </w:rPr>
              <w:t>陵区农业局</w:t>
            </w:r>
          </w:p>
        </w:tc>
        <w:tc>
          <w:tcPr>
            <w:tcW w:w="1263" w:type="dxa"/>
            <w:vAlign w:val="center"/>
          </w:tcPr>
          <w:p w14:paraId="3CD3A75B"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1EC8111F" w14:textId="7C2C6C4C"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4</w:t>
            </w:r>
          </w:p>
        </w:tc>
        <w:tc>
          <w:tcPr>
            <w:tcW w:w="1422" w:type="dxa"/>
            <w:vMerge/>
            <w:vAlign w:val="center"/>
          </w:tcPr>
          <w:p w14:paraId="7C459B8A"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56CEFB3" w14:textId="239B9BBA"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0F347588"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53A5A78" w14:textId="77777777" w:rsidTr="0008080B">
        <w:trPr>
          <w:trHeight w:hRule="exact" w:val="340"/>
          <w:jc w:val="center"/>
        </w:trPr>
        <w:tc>
          <w:tcPr>
            <w:tcW w:w="929" w:type="dxa"/>
            <w:vMerge/>
            <w:vAlign w:val="center"/>
          </w:tcPr>
          <w:p w14:paraId="5320C344" w14:textId="77777777" w:rsidR="00E97083" w:rsidRDefault="00E97083" w:rsidP="00390443">
            <w:pPr>
              <w:spacing w:line="312" w:lineRule="exact"/>
              <w:jc w:val="center"/>
              <w:rPr>
                <w:rFonts w:eastAsia="仿宋"/>
                <w:color w:val="000000"/>
                <w:szCs w:val="21"/>
              </w:rPr>
            </w:pPr>
          </w:p>
        </w:tc>
        <w:tc>
          <w:tcPr>
            <w:tcW w:w="1422" w:type="dxa"/>
            <w:vMerge/>
            <w:vAlign w:val="center"/>
          </w:tcPr>
          <w:p w14:paraId="2AEFEEF5"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51AEEC05"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3EA14C71" w14:textId="5A33FDAE"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4</w:t>
            </w:r>
          </w:p>
        </w:tc>
        <w:tc>
          <w:tcPr>
            <w:tcW w:w="1422" w:type="dxa"/>
            <w:vMerge/>
            <w:vAlign w:val="center"/>
          </w:tcPr>
          <w:p w14:paraId="4CFE4F9C"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340F53A" w14:textId="089B840C"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5</w:t>
            </w:r>
          </w:p>
        </w:tc>
        <w:tc>
          <w:tcPr>
            <w:tcW w:w="1422" w:type="dxa"/>
            <w:vMerge/>
            <w:vAlign w:val="center"/>
          </w:tcPr>
          <w:p w14:paraId="7E0C9EF0"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428DE34" w14:textId="77777777" w:rsidTr="0008080B">
        <w:trPr>
          <w:trHeight w:hRule="exact" w:val="340"/>
          <w:jc w:val="center"/>
        </w:trPr>
        <w:tc>
          <w:tcPr>
            <w:tcW w:w="929" w:type="dxa"/>
            <w:vMerge/>
            <w:vAlign w:val="center"/>
          </w:tcPr>
          <w:p w14:paraId="6AAD7C0B" w14:textId="77777777" w:rsidR="00E97083" w:rsidRDefault="00E97083" w:rsidP="00390443">
            <w:pPr>
              <w:spacing w:line="312" w:lineRule="exact"/>
              <w:jc w:val="center"/>
              <w:rPr>
                <w:rFonts w:eastAsia="仿宋"/>
                <w:color w:val="000000"/>
                <w:szCs w:val="21"/>
              </w:rPr>
            </w:pPr>
          </w:p>
        </w:tc>
        <w:tc>
          <w:tcPr>
            <w:tcW w:w="1422" w:type="dxa"/>
            <w:vMerge/>
            <w:vAlign w:val="center"/>
          </w:tcPr>
          <w:p w14:paraId="1C7C92A8"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212F6A5"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5C8CF9F2" w14:textId="42693796" w:rsidR="00E97083" w:rsidRPr="00E64B21" w:rsidRDefault="00E64B21" w:rsidP="00390443">
            <w:pPr>
              <w:spacing w:line="312" w:lineRule="exact"/>
              <w:jc w:val="center"/>
              <w:rPr>
                <w:rFonts w:ascii="Times New Roman" w:eastAsia="仿宋" w:hAnsi="Times New Roman"/>
                <w:color w:val="000000"/>
                <w:sz w:val="21"/>
                <w:szCs w:val="21"/>
              </w:rPr>
            </w:pPr>
            <w:r w:rsidRPr="00E64B21">
              <w:rPr>
                <w:rFonts w:ascii="Times New Roman" w:eastAsia="仿宋" w:hAnsi="Times New Roman" w:hint="eastAsia"/>
                <w:color w:val="000000"/>
                <w:sz w:val="21"/>
                <w:szCs w:val="21"/>
              </w:rPr>
              <w:t>5</w:t>
            </w:r>
            <w:r w:rsidRPr="00E64B21">
              <w:rPr>
                <w:rFonts w:ascii="Times New Roman" w:eastAsia="仿宋" w:hAnsi="Times New Roman"/>
                <w:color w:val="000000"/>
                <w:sz w:val="21"/>
                <w:szCs w:val="21"/>
              </w:rPr>
              <w:t>4</w:t>
            </w:r>
          </w:p>
        </w:tc>
        <w:tc>
          <w:tcPr>
            <w:tcW w:w="1422" w:type="dxa"/>
            <w:vMerge/>
            <w:vAlign w:val="center"/>
          </w:tcPr>
          <w:p w14:paraId="275DA93C"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F3220FD" w14:textId="3885F6B4" w:rsidR="00E97083" w:rsidRPr="003476C2" w:rsidRDefault="00523C6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6</w:t>
            </w:r>
          </w:p>
        </w:tc>
        <w:tc>
          <w:tcPr>
            <w:tcW w:w="1422" w:type="dxa"/>
            <w:vMerge/>
            <w:vAlign w:val="center"/>
          </w:tcPr>
          <w:p w14:paraId="51285A9B"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D5E1D3E" w14:textId="77777777" w:rsidTr="0008080B">
        <w:trPr>
          <w:trHeight w:hRule="exact" w:val="340"/>
          <w:jc w:val="center"/>
        </w:trPr>
        <w:tc>
          <w:tcPr>
            <w:tcW w:w="929" w:type="dxa"/>
            <w:vMerge/>
            <w:vAlign w:val="center"/>
          </w:tcPr>
          <w:p w14:paraId="7EE127F6" w14:textId="77777777" w:rsidR="00E97083" w:rsidRDefault="00E97083" w:rsidP="00390443">
            <w:pPr>
              <w:spacing w:line="312" w:lineRule="exact"/>
              <w:jc w:val="center"/>
              <w:rPr>
                <w:rFonts w:eastAsia="仿宋"/>
                <w:color w:val="000000"/>
                <w:szCs w:val="21"/>
              </w:rPr>
            </w:pPr>
          </w:p>
        </w:tc>
        <w:tc>
          <w:tcPr>
            <w:tcW w:w="1422" w:type="dxa"/>
            <w:vMerge/>
            <w:vAlign w:val="center"/>
          </w:tcPr>
          <w:p w14:paraId="1EC6F59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51C95B94"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34CB2AE9" w14:textId="62C7D6B0" w:rsidR="00E97083" w:rsidRPr="003476C2" w:rsidRDefault="00E64B2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6</w:t>
            </w:r>
          </w:p>
        </w:tc>
        <w:tc>
          <w:tcPr>
            <w:tcW w:w="1422" w:type="dxa"/>
            <w:vMerge/>
            <w:vAlign w:val="center"/>
          </w:tcPr>
          <w:p w14:paraId="713A06EE"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A28D3F1" w14:textId="4803896B" w:rsidR="00E97083" w:rsidRPr="003476C2" w:rsidRDefault="00523C63"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5</w:t>
            </w:r>
          </w:p>
        </w:tc>
        <w:tc>
          <w:tcPr>
            <w:tcW w:w="1422" w:type="dxa"/>
            <w:vMerge/>
            <w:vAlign w:val="center"/>
          </w:tcPr>
          <w:p w14:paraId="6B57AB93"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26C342C9" w14:textId="77777777" w:rsidTr="0008080B">
        <w:trPr>
          <w:trHeight w:hRule="exact" w:val="340"/>
          <w:jc w:val="center"/>
        </w:trPr>
        <w:tc>
          <w:tcPr>
            <w:tcW w:w="929" w:type="dxa"/>
            <w:vMerge w:val="restart"/>
            <w:vAlign w:val="center"/>
          </w:tcPr>
          <w:p w14:paraId="3E948A4C" w14:textId="77777777" w:rsidR="00E97083" w:rsidRDefault="00E97083" w:rsidP="00390443">
            <w:pPr>
              <w:spacing w:line="312" w:lineRule="exact"/>
              <w:jc w:val="center"/>
              <w:rPr>
                <w:rFonts w:eastAsia="仿宋"/>
                <w:color w:val="000000"/>
                <w:szCs w:val="21"/>
              </w:rPr>
            </w:pPr>
            <w:r>
              <w:rPr>
                <w:rFonts w:eastAsia="仿宋" w:hint="eastAsia"/>
                <w:color w:val="000000"/>
                <w:szCs w:val="21"/>
              </w:rPr>
              <w:t>3</w:t>
            </w:r>
            <w:r>
              <w:rPr>
                <w:rFonts w:eastAsia="仿宋" w:hint="eastAsia"/>
                <w:color w:val="000000"/>
                <w:szCs w:val="21"/>
              </w:rPr>
              <w:t>类声环境功能区</w:t>
            </w:r>
          </w:p>
        </w:tc>
        <w:tc>
          <w:tcPr>
            <w:tcW w:w="1422" w:type="dxa"/>
            <w:vMerge w:val="restart"/>
            <w:vAlign w:val="center"/>
          </w:tcPr>
          <w:p w14:paraId="638A56FB"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城中</w:t>
            </w:r>
            <w:r>
              <w:rPr>
                <w:rFonts w:eastAsia="仿宋" w:hint="eastAsia"/>
                <w:color w:val="000000"/>
                <w:sz w:val="21"/>
              </w:rPr>
              <w:t>U</w:t>
            </w:r>
            <w:r>
              <w:rPr>
                <w:rFonts w:eastAsia="仿宋" w:hint="eastAsia"/>
                <w:color w:val="000000"/>
                <w:sz w:val="21"/>
              </w:rPr>
              <w:t>谷</w:t>
            </w:r>
          </w:p>
        </w:tc>
        <w:tc>
          <w:tcPr>
            <w:tcW w:w="1263" w:type="dxa"/>
            <w:vAlign w:val="center"/>
          </w:tcPr>
          <w:p w14:paraId="4D37BF10"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6EA9A785" w14:textId="795EFF32"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2</w:t>
            </w:r>
          </w:p>
        </w:tc>
        <w:tc>
          <w:tcPr>
            <w:tcW w:w="1422" w:type="dxa"/>
            <w:vMerge w:val="restart"/>
            <w:vAlign w:val="center"/>
          </w:tcPr>
          <w:p w14:paraId="7D8C89EE"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65</w:t>
            </w:r>
            <w:r w:rsidRPr="003476C2">
              <w:rPr>
                <w:rFonts w:ascii="Times New Roman" w:eastAsia="仿宋" w:hAnsi="Times New Roman"/>
                <w:color w:val="000000"/>
                <w:sz w:val="21"/>
                <w:szCs w:val="21"/>
              </w:rPr>
              <w:t>（</w:t>
            </w:r>
            <w:r>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w:t>
            </w:r>
          </w:p>
        </w:tc>
        <w:tc>
          <w:tcPr>
            <w:tcW w:w="1421" w:type="dxa"/>
            <w:vAlign w:val="center"/>
          </w:tcPr>
          <w:p w14:paraId="13946FF7" w14:textId="7A3D0AA3"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7</w:t>
            </w:r>
          </w:p>
        </w:tc>
        <w:tc>
          <w:tcPr>
            <w:tcW w:w="1422" w:type="dxa"/>
            <w:vMerge w:val="restart"/>
            <w:vAlign w:val="center"/>
          </w:tcPr>
          <w:p w14:paraId="40981DFD"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55</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p>
        </w:tc>
      </w:tr>
      <w:tr w:rsidR="00E97083" w14:paraId="5E1CA610" w14:textId="77777777" w:rsidTr="0008080B">
        <w:trPr>
          <w:trHeight w:hRule="exact" w:val="340"/>
          <w:jc w:val="center"/>
        </w:trPr>
        <w:tc>
          <w:tcPr>
            <w:tcW w:w="929" w:type="dxa"/>
            <w:vMerge/>
            <w:vAlign w:val="center"/>
          </w:tcPr>
          <w:p w14:paraId="2BE5E4A0" w14:textId="77777777" w:rsidR="00E97083" w:rsidRDefault="00E97083" w:rsidP="00390443">
            <w:pPr>
              <w:spacing w:line="312" w:lineRule="exact"/>
              <w:jc w:val="center"/>
              <w:rPr>
                <w:rFonts w:eastAsia="仿宋"/>
                <w:color w:val="000000"/>
                <w:szCs w:val="21"/>
              </w:rPr>
            </w:pPr>
          </w:p>
        </w:tc>
        <w:tc>
          <w:tcPr>
            <w:tcW w:w="1422" w:type="dxa"/>
            <w:vMerge/>
            <w:vAlign w:val="center"/>
          </w:tcPr>
          <w:p w14:paraId="2D808C2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378E1062"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6017535F" w14:textId="067E551F"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79E64032"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139B275" w14:textId="2712C154"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6D7FE261"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3410AB56" w14:textId="77777777" w:rsidTr="0008080B">
        <w:trPr>
          <w:trHeight w:hRule="exact" w:val="340"/>
          <w:jc w:val="center"/>
        </w:trPr>
        <w:tc>
          <w:tcPr>
            <w:tcW w:w="929" w:type="dxa"/>
            <w:vMerge/>
            <w:vAlign w:val="center"/>
          </w:tcPr>
          <w:p w14:paraId="0C1B9359" w14:textId="77777777" w:rsidR="00E97083" w:rsidRDefault="00E97083" w:rsidP="00390443">
            <w:pPr>
              <w:spacing w:line="312" w:lineRule="exact"/>
              <w:jc w:val="center"/>
              <w:rPr>
                <w:rFonts w:eastAsia="仿宋"/>
                <w:color w:val="000000"/>
                <w:szCs w:val="21"/>
              </w:rPr>
            </w:pPr>
          </w:p>
        </w:tc>
        <w:tc>
          <w:tcPr>
            <w:tcW w:w="1422" w:type="dxa"/>
            <w:vMerge/>
            <w:vAlign w:val="center"/>
          </w:tcPr>
          <w:p w14:paraId="18F08784"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5E8B7FAF"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28AE4746" w14:textId="10E87CA3" w:rsidR="00E97083" w:rsidRPr="003476C2" w:rsidRDefault="00B0643A"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40F11515"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7BC2997F" w14:textId="01177E41" w:rsidR="00E97083" w:rsidRPr="003476C2" w:rsidRDefault="00B0643A"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0</w:t>
            </w:r>
          </w:p>
        </w:tc>
        <w:tc>
          <w:tcPr>
            <w:tcW w:w="1422" w:type="dxa"/>
            <w:vMerge/>
            <w:vAlign w:val="center"/>
          </w:tcPr>
          <w:p w14:paraId="7387994A"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2CE4135" w14:textId="77777777" w:rsidTr="0008080B">
        <w:trPr>
          <w:trHeight w:hRule="exact" w:val="340"/>
          <w:jc w:val="center"/>
        </w:trPr>
        <w:tc>
          <w:tcPr>
            <w:tcW w:w="929" w:type="dxa"/>
            <w:vMerge/>
            <w:vAlign w:val="center"/>
          </w:tcPr>
          <w:p w14:paraId="7E89DB07" w14:textId="77777777" w:rsidR="00E97083" w:rsidRDefault="00E97083" w:rsidP="00390443">
            <w:pPr>
              <w:spacing w:line="312" w:lineRule="exact"/>
              <w:jc w:val="center"/>
              <w:rPr>
                <w:rFonts w:eastAsia="仿宋"/>
                <w:color w:val="000000"/>
                <w:szCs w:val="21"/>
              </w:rPr>
            </w:pPr>
          </w:p>
        </w:tc>
        <w:tc>
          <w:tcPr>
            <w:tcW w:w="1422" w:type="dxa"/>
            <w:vMerge/>
            <w:vAlign w:val="center"/>
          </w:tcPr>
          <w:p w14:paraId="09A4A51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C5F0FE5"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35F18D2C" w14:textId="703E80C4" w:rsidR="00E97083" w:rsidRPr="003476C2" w:rsidRDefault="00B0643A"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4</w:t>
            </w:r>
          </w:p>
        </w:tc>
        <w:tc>
          <w:tcPr>
            <w:tcW w:w="1422" w:type="dxa"/>
            <w:vMerge/>
            <w:vAlign w:val="center"/>
          </w:tcPr>
          <w:p w14:paraId="0EC1A7AE"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364A77C2" w14:textId="15E51177" w:rsidR="00E97083" w:rsidRPr="003476C2" w:rsidRDefault="00B0643A"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4</w:t>
            </w:r>
          </w:p>
        </w:tc>
        <w:tc>
          <w:tcPr>
            <w:tcW w:w="1422" w:type="dxa"/>
            <w:vMerge/>
            <w:vAlign w:val="center"/>
          </w:tcPr>
          <w:p w14:paraId="61E11422"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02D5259A" w14:textId="77777777" w:rsidTr="0008080B">
        <w:trPr>
          <w:trHeight w:hRule="exact" w:val="340"/>
          <w:jc w:val="center"/>
        </w:trPr>
        <w:tc>
          <w:tcPr>
            <w:tcW w:w="929" w:type="dxa"/>
            <w:vMerge/>
            <w:vAlign w:val="center"/>
          </w:tcPr>
          <w:p w14:paraId="0DA85477"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0DBD1447"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方家岗社区居委会</w:t>
            </w:r>
          </w:p>
        </w:tc>
        <w:tc>
          <w:tcPr>
            <w:tcW w:w="1263" w:type="dxa"/>
            <w:vAlign w:val="center"/>
          </w:tcPr>
          <w:p w14:paraId="29BFA05E"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3777EEF2" w14:textId="4CA43D1A"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2</w:t>
            </w:r>
          </w:p>
        </w:tc>
        <w:tc>
          <w:tcPr>
            <w:tcW w:w="1422" w:type="dxa"/>
            <w:vMerge/>
            <w:vAlign w:val="center"/>
          </w:tcPr>
          <w:p w14:paraId="0F16879E"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6E5D79BC" w14:textId="673CE968"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13140A20"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115754B" w14:textId="77777777" w:rsidTr="0008080B">
        <w:trPr>
          <w:trHeight w:hRule="exact" w:val="340"/>
          <w:jc w:val="center"/>
        </w:trPr>
        <w:tc>
          <w:tcPr>
            <w:tcW w:w="929" w:type="dxa"/>
            <w:vMerge/>
            <w:vAlign w:val="center"/>
          </w:tcPr>
          <w:p w14:paraId="46102C5C" w14:textId="77777777" w:rsidR="00E97083" w:rsidRDefault="00E97083" w:rsidP="00390443">
            <w:pPr>
              <w:spacing w:line="312" w:lineRule="exact"/>
              <w:jc w:val="center"/>
              <w:rPr>
                <w:rFonts w:eastAsia="仿宋"/>
                <w:color w:val="000000"/>
                <w:szCs w:val="21"/>
              </w:rPr>
            </w:pPr>
          </w:p>
        </w:tc>
        <w:tc>
          <w:tcPr>
            <w:tcW w:w="1422" w:type="dxa"/>
            <w:vMerge/>
            <w:vAlign w:val="center"/>
          </w:tcPr>
          <w:p w14:paraId="75828DBA"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2C841447"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620ABD6F" w14:textId="0C7F6442"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4</w:t>
            </w:r>
          </w:p>
        </w:tc>
        <w:tc>
          <w:tcPr>
            <w:tcW w:w="1422" w:type="dxa"/>
            <w:vMerge/>
            <w:vAlign w:val="center"/>
          </w:tcPr>
          <w:p w14:paraId="51123CC4"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3B20531" w14:textId="5D673358"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9</w:t>
            </w:r>
          </w:p>
        </w:tc>
        <w:tc>
          <w:tcPr>
            <w:tcW w:w="1422" w:type="dxa"/>
            <w:vMerge/>
            <w:vAlign w:val="center"/>
          </w:tcPr>
          <w:p w14:paraId="1F7E0869"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0DC5C258" w14:textId="77777777" w:rsidTr="0008080B">
        <w:trPr>
          <w:trHeight w:hRule="exact" w:val="340"/>
          <w:jc w:val="center"/>
        </w:trPr>
        <w:tc>
          <w:tcPr>
            <w:tcW w:w="929" w:type="dxa"/>
            <w:vMerge/>
            <w:vAlign w:val="center"/>
          </w:tcPr>
          <w:p w14:paraId="6F418D38" w14:textId="77777777" w:rsidR="00E97083" w:rsidRDefault="00E97083" w:rsidP="00390443">
            <w:pPr>
              <w:spacing w:line="312" w:lineRule="exact"/>
              <w:jc w:val="center"/>
              <w:rPr>
                <w:rFonts w:eastAsia="仿宋"/>
                <w:color w:val="000000"/>
                <w:szCs w:val="21"/>
              </w:rPr>
            </w:pPr>
          </w:p>
        </w:tc>
        <w:tc>
          <w:tcPr>
            <w:tcW w:w="1422" w:type="dxa"/>
            <w:vMerge/>
            <w:vAlign w:val="center"/>
          </w:tcPr>
          <w:p w14:paraId="40D3886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E253A14"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4531D680" w14:textId="616B2AE6" w:rsidR="00E97083" w:rsidRPr="009C35A4" w:rsidRDefault="007516EF"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1</w:t>
            </w:r>
          </w:p>
        </w:tc>
        <w:tc>
          <w:tcPr>
            <w:tcW w:w="1422" w:type="dxa"/>
            <w:vMerge/>
            <w:vAlign w:val="center"/>
          </w:tcPr>
          <w:p w14:paraId="23FEC00C"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7F1A5423" w14:textId="08E04068" w:rsidR="00E97083" w:rsidRPr="003476C2" w:rsidRDefault="007516EF"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1</w:t>
            </w:r>
          </w:p>
        </w:tc>
        <w:tc>
          <w:tcPr>
            <w:tcW w:w="1422" w:type="dxa"/>
            <w:vMerge/>
            <w:vAlign w:val="center"/>
          </w:tcPr>
          <w:p w14:paraId="301AC35E"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87466DF" w14:textId="77777777" w:rsidTr="0008080B">
        <w:trPr>
          <w:trHeight w:hRule="exact" w:val="340"/>
          <w:jc w:val="center"/>
        </w:trPr>
        <w:tc>
          <w:tcPr>
            <w:tcW w:w="929" w:type="dxa"/>
            <w:vMerge/>
            <w:vAlign w:val="center"/>
          </w:tcPr>
          <w:p w14:paraId="76BD7199" w14:textId="77777777" w:rsidR="00E97083" w:rsidRDefault="00E97083" w:rsidP="00390443">
            <w:pPr>
              <w:spacing w:line="312" w:lineRule="exact"/>
              <w:jc w:val="center"/>
              <w:rPr>
                <w:rFonts w:eastAsia="仿宋"/>
                <w:color w:val="000000"/>
                <w:szCs w:val="21"/>
              </w:rPr>
            </w:pPr>
          </w:p>
        </w:tc>
        <w:tc>
          <w:tcPr>
            <w:tcW w:w="1422" w:type="dxa"/>
            <w:vMerge/>
            <w:vAlign w:val="center"/>
          </w:tcPr>
          <w:p w14:paraId="5CBBED4C"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308B5A0C"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6D0A453D" w14:textId="44123566" w:rsidR="00E97083" w:rsidRPr="003476C2" w:rsidRDefault="007516EF"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6</w:t>
            </w:r>
          </w:p>
        </w:tc>
        <w:tc>
          <w:tcPr>
            <w:tcW w:w="1422" w:type="dxa"/>
            <w:vMerge/>
            <w:vAlign w:val="center"/>
          </w:tcPr>
          <w:p w14:paraId="3E0F2EEB"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6787CDA7" w14:textId="007B30C4" w:rsidR="00E97083" w:rsidRPr="003476C2" w:rsidRDefault="007516EF"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2</w:t>
            </w:r>
          </w:p>
        </w:tc>
        <w:tc>
          <w:tcPr>
            <w:tcW w:w="1422" w:type="dxa"/>
            <w:vMerge/>
            <w:vAlign w:val="center"/>
          </w:tcPr>
          <w:p w14:paraId="5FE9692A"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F48FC4C" w14:textId="77777777" w:rsidTr="0008080B">
        <w:trPr>
          <w:trHeight w:hRule="exact" w:val="340"/>
          <w:jc w:val="center"/>
        </w:trPr>
        <w:tc>
          <w:tcPr>
            <w:tcW w:w="929" w:type="dxa"/>
            <w:vMerge/>
            <w:vAlign w:val="center"/>
          </w:tcPr>
          <w:p w14:paraId="449B4118"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131D0585" w14:textId="77777777" w:rsidR="00E97083" w:rsidRDefault="00E97083" w:rsidP="00390443">
            <w:pPr>
              <w:pStyle w:val="af1"/>
              <w:adjustRightInd w:val="0"/>
              <w:snapToGrid w:val="0"/>
              <w:spacing w:line="312" w:lineRule="exact"/>
              <w:rPr>
                <w:rFonts w:eastAsia="仿宋"/>
                <w:color w:val="000000"/>
                <w:sz w:val="21"/>
              </w:rPr>
            </w:pPr>
            <w:proofErr w:type="gramStart"/>
            <w:r>
              <w:rPr>
                <w:rFonts w:eastAsia="仿宋" w:hint="eastAsia"/>
                <w:color w:val="000000"/>
                <w:sz w:val="21"/>
              </w:rPr>
              <w:t>桐岭社区</w:t>
            </w:r>
            <w:proofErr w:type="gramEnd"/>
            <w:r>
              <w:rPr>
                <w:rFonts w:eastAsia="仿宋" w:hint="eastAsia"/>
                <w:color w:val="000000"/>
                <w:sz w:val="21"/>
              </w:rPr>
              <w:t>居委会</w:t>
            </w:r>
          </w:p>
        </w:tc>
        <w:tc>
          <w:tcPr>
            <w:tcW w:w="1263" w:type="dxa"/>
            <w:vAlign w:val="center"/>
          </w:tcPr>
          <w:p w14:paraId="5B6983F3"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79F7E9CD" w14:textId="423F6ED5"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0</w:t>
            </w:r>
          </w:p>
        </w:tc>
        <w:tc>
          <w:tcPr>
            <w:tcW w:w="1422" w:type="dxa"/>
            <w:vMerge/>
            <w:vAlign w:val="center"/>
          </w:tcPr>
          <w:p w14:paraId="36D14639"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57FD027" w14:textId="1B2B1B52"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4</w:t>
            </w:r>
          </w:p>
        </w:tc>
        <w:tc>
          <w:tcPr>
            <w:tcW w:w="1422" w:type="dxa"/>
            <w:vMerge/>
            <w:vAlign w:val="center"/>
          </w:tcPr>
          <w:p w14:paraId="63611AAB"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0E218CD" w14:textId="77777777" w:rsidTr="0008080B">
        <w:trPr>
          <w:trHeight w:hRule="exact" w:val="340"/>
          <w:jc w:val="center"/>
        </w:trPr>
        <w:tc>
          <w:tcPr>
            <w:tcW w:w="929" w:type="dxa"/>
            <w:vMerge/>
            <w:vAlign w:val="center"/>
          </w:tcPr>
          <w:p w14:paraId="4E03B1D8" w14:textId="77777777" w:rsidR="00E97083" w:rsidRDefault="00E97083" w:rsidP="00390443">
            <w:pPr>
              <w:spacing w:line="312" w:lineRule="exact"/>
              <w:jc w:val="center"/>
              <w:rPr>
                <w:rFonts w:eastAsia="仿宋"/>
                <w:color w:val="000000"/>
                <w:szCs w:val="21"/>
              </w:rPr>
            </w:pPr>
          </w:p>
        </w:tc>
        <w:tc>
          <w:tcPr>
            <w:tcW w:w="1422" w:type="dxa"/>
            <w:vMerge/>
            <w:vAlign w:val="center"/>
          </w:tcPr>
          <w:p w14:paraId="7ECA9B2F"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3DB0539C"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30845320" w14:textId="28658950"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8</w:t>
            </w:r>
          </w:p>
        </w:tc>
        <w:tc>
          <w:tcPr>
            <w:tcW w:w="1422" w:type="dxa"/>
            <w:vMerge/>
            <w:vAlign w:val="center"/>
          </w:tcPr>
          <w:p w14:paraId="5F75C917"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4B068B9" w14:textId="798E7D09"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2</w:t>
            </w:r>
          </w:p>
        </w:tc>
        <w:tc>
          <w:tcPr>
            <w:tcW w:w="1422" w:type="dxa"/>
            <w:vMerge/>
            <w:vAlign w:val="center"/>
          </w:tcPr>
          <w:p w14:paraId="3EAE543A"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EB23A45" w14:textId="77777777" w:rsidTr="0008080B">
        <w:trPr>
          <w:trHeight w:hRule="exact" w:val="340"/>
          <w:jc w:val="center"/>
        </w:trPr>
        <w:tc>
          <w:tcPr>
            <w:tcW w:w="929" w:type="dxa"/>
            <w:vMerge/>
            <w:vAlign w:val="center"/>
          </w:tcPr>
          <w:p w14:paraId="3CDE413F" w14:textId="77777777" w:rsidR="00E97083" w:rsidRDefault="00E97083" w:rsidP="00390443">
            <w:pPr>
              <w:spacing w:line="312" w:lineRule="exact"/>
              <w:jc w:val="center"/>
              <w:rPr>
                <w:rFonts w:eastAsia="仿宋"/>
                <w:color w:val="000000"/>
                <w:szCs w:val="21"/>
              </w:rPr>
            </w:pPr>
          </w:p>
        </w:tc>
        <w:tc>
          <w:tcPr>
            <w:tcW w:w="1422" w:type="dxa"/>
            <w:vMerge/>
            <w:vAlign w:val="center"/>
          </w:tcPr>
          <w:p w14:paraId="3579E062"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1FA1E8EB"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217146A1" w14:textId="373149DA" w:rsidR="00E97083" w:rsidRPr="003476C2" w:rsidRDefault="00102E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11AF5E5D"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0FC3E164" w14:textId="070939DE" w:rsidR="00E97083" w:rsidRPr="003476C2" w:rsidRDefault="00102E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8</w:t>
            </w:r>
          </w:p>
        </w:tc>
        <w:tc>
          <w:tcPr>
            <w:tcW w:w="1422" w:type="dxa"/>
            <w:vMerge/>
            <w:vAlign w:val="center"/>
          </w:tcPr>
          <w:p w14:paraId="68AA775E"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5582E49A" w14:textId="77777777" w:rsidTr="0008080B">
        <w:trPr>
          <w:trHeight w:hRule="exact" w:val="340"/>
          <w:jc w:val="center"/>
        </w:trPr>
        <w:tc>
          <w:tcPr>
            <w:tcW w:w="929" w:type="dxa"/>
            <w:vMerge/>
            <w:vAlign w:val="center"/>
          </w:tcPr>
          <w:p w14:paraId="46726333" w14:textId="77777777" w:rsidR="00E97083" w:rsidRDefault="00E97083" w:rsidP="00390443">
            <w:pPr>
              <w:spacing w:line="312" w:lineRule="exact"/>
              <w:jc w:val="center"/>
              <w:rPr>
                <w:rFonts w:eastAsia="仿宋"/>
                <w:color w:val="000000"/>
                <w:szCs w:val="21"/>
              </w:rPr>
            </w:pPr>
          </w:p>
        </w:tc>
        <w:tc>
          <w:tcPr>
            <w:tcW w:w="1422" w:type="dxa"/>
            <w:vMerge/>
            <w:vAlign w:val="center"/>
          </w:tcPr>
          <w:p w14:paraId="2D54785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1C9A63A6"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69EDA54E" w14:textId="47DD4EE3" w:rsidR="00E97083" w:rsidRPr="003476C2" w:rsidRDefault="00102E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1</w:t>
            </w:r>
          </w:p>
        </w:tc>
        <w:tc>
          <w:tcPr>
            <w:tcW w:w="1422" w:type="dxa"/>
            <w:vMerge/>
            <w:vAlign w:val="center"/>
          </w:tcPr>
          <w:p w14:paraId="5CEB7E8C"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1629933" w14:textId="1ED2A092" w:rsidR="00E97083" w:rsidRPr="003476C2" w:rsidRDefault="00102E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4</w:t>
            </w:r>
            <w:r>
              <w:rPr>
                <w:rFonts w:ascii="Times New Roman" w:eastAsia="仿宋" w:hAnsi="Times New Roman"/>
                <w:color w:val="000000"/>
                <w:sz w:val="21"/>
                <w:szCs w:val="21"/>
              </w:rPr>
              <w:t>2</w:t>
            </w:r>
          </w:p>
        </w:tc>
        <w:tc>
          <w:tcPr>
            <w:tcW w:w="1422" w:type="dxa"/>
            <w:vMerge/>
            <w:vAlign w:val="center"/>
          </w:tcPr>
          <w:p w14:paraId="4E9C1949"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631B322" w14:textId="77777777" w:rsidTr="0008080B">
        <w:trPr>
          <w:trHeight w:hRule="exact" w:val="340"/>
          <w:jc w:val="center"/>
        </w:trPr>
        <w:tc>
          <w:tcPr>
            <w:tcW w:w="929" w:type="dxa"/>
            <w:vMerge w:val="restart"/>
            <w:vAlign w:val="center"/>
          </w:tcPr>
          <w:p w14:paraId="1988D50B" w14:textId="77777777" w:rsidR="00E97083" w:rsidRDefault="00E97083" w:rsidP="00390443">
            <w:pPr>
              <w:spacing w:line="312" w:lineRule="exact"/>
              <w:jc w:val="center"/>
              <w:rPr>
                <w:rFonts w:eastAsia="仿宋"/>
                <w:color w:val="000000"/>
                <w:szCs w:val="21"/>
              </w:rPr>
            </w:pPr>
            <w:r>
              <w:rPr>
                <w:rFonts w:eastAsia="仿宋" w:hint="eastAsia"/>
                <w:color w:val="000000"/>
                <w:szCs w:val="21"/>
              </w:rPr>
              <w:lastRenderedPageBreak/>
              <w:t>4</w:t>
            </w:r>
            <w:r>
              <w:rPr>
                <w:rFonts w:eastAsia="仿宋"/>
                <w:color w:val="000000"/>
                <w:szCs w:val="21"/>
              </w:rPr>
              <w:t>a</w:t>
            </w:r>
            <w:proofErr w:type="gramStart"/>
            <w:r>
              <w:rPr>
                <w:rFonts w:eastAsia="仿宋" w:hint="eastAsia"/>
                <w:color w:val="000000"/>
                <w:szCs w:val="21"/>
              </w:rPr>
              <w:t>类声环境</w:t>
            </w:r>
            <w:proofErr w:type="gramEnd"/>
            <w:r>
              <w:rPr>
                <w:rFonts w:eastAsia="仿宋" w:hint="eastAsia"/>
                <w:color w:val="000000"/>
                <w:szCs w:val="21"/>
              </w:rPr>
              <w:t>功能区</w:t>
            </w:r>
          </w:p>
        </w:tc>
        <w:tc>
          <w:tcPr>
            <w:tcW w:w="1422" w:type="dxa"/>
            <w:vMerge w:val="restart"/>
            <w:vAlign w:val="center"/>
          </w:tcPr>
          <w:p w14:paraId="3161CC75"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夷陵大道伍家岗区政务服务中心</w:t>
            </w:r>
          </w:p>
        </w:tc>
        <w:tc>
          <w:tcPr>
            <w:tcW w:w="1263" w:type="dxa"/>
            <w:vAlign w:val="center"/>
          </w:tcPr>
          <w:p w14:paraId="0FED6698"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218590A4" w14:textId="2235179D"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0</w:t>
            </w:r>
          </w:p>
        </w:tc>
        <w:tc>
          <w:tcPr>
            <w:tcW w:w="1422" w:type="dxa"/>
            <w:vMerge w:val="restart"/>
            <w:vAlign w:val="center"/>
          </w:tcPr>
          <w:p w14:paraId="1C0A98A1"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70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p>
        </w:tc>
        <w:tc>
          <w:tcPr>
            <w:tcW w:w="1421" w:type="dxa"/>
            <w:vAlign w:val="center"/>
          </w:tcPr>
          <w:p w14:paraId="5D8E230A" w14:textId="19C9CAAB" w:rsidR="00E97083" w:rsidRPr="002C5319" w:rsidRDefault="00FB0270" w:rsidP="00390443">
            <w:pPr>
              <w:spacing w:line="312" w:lineRule="exact"/>
              <w:jc w:val="center"/>
              <w:rPr>
                <w:rFonts w:ascii="Times New Roman" w:eastAsia="仿宋" w:hAnsi="Times New Roman"/>
                <w:bCs/>
                <w:color w:val="000000"/>
                <w:sz w:val="21"/>
                <w:szCs w:val="21"/>
              </w:rPr>
            </w:pPr>
            <w:r>
              <w:rPr>
                <w:rFonts w:ascii="Times New Roman" w:eastAsia="仿宋" w:hAnsi="Times New Roman" w:hint="eastAsia"/>
                <w:bCs/>
                <w:color w:val="000000"/>
                <w:sz w:val="21"/>
                <w:szCs w:val="21"/>
              </w:rPr>
              <w:t>5</w:t>
            </w:r>
            <w:r>
              <w:rPr>
                <w:rFonts w:ascii="Times New Roman" w:eastAsia="仿宋" w:hAnsi="Times New Roman"/>
                <w:bCs/>
                <w:color w:val="000000"/>
                <w:sz w:val="21"/>
                <w:szCs w:val="21"/>
              </w:rPr>
              <w:t>5</w:t>
            </w:r>
          </w:p>
        </w:tc>
        <w:tc>
          <w:tcPr>
            <w:tcW w:w="1422" w:type="dxa"/>
            <w:vMerge w:val="restart"/>
            <w:vAlign w:val="center"/>
          </w:tcPr>
          <w:p w14:paraId="30E32C92" w14:textId="5B1E930B" w:rsidR="00E97083" w:rsidRPr="003476C2" w:rsidRDefault="00E97083" w:rsidP="004C5556">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55</w:t>
            </w:r>
            <w:r w:rsidRPr="003476C2">
              <w:rPr>
                <w:rFonts w:ascii="Times New Roman" w:eastAsia="仿宋" w:hAnsi="Times New Roman"/>
                <w:color w:val="000000"/>
                <w:sz w:val="21"/>
                <w:szCs w:val="21"/>
              </w:rPr>
              <w:t>（</w:t>
            </w:r>
            <w:r w:rsidR="004C5556">
              <w:rPr>
                <w:rFonts w:ascii="Times New Roman" w:eastAsia="仿宋" w:hAnsi="Times New Roman"/>
                <w:color w:val="000000"/>
                <w:sz w:val="21"/>
                <w:szCs w:val="21"/>
              </w:rPr>
              <w:t>50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w:t>
            </w:r>
          </w:p>
        </w:tc>
      </w:tr>
      <w:tr w:rsidR="00E97083" w14:paraId="66B0BE09" w14:textId="77777777" w:rsidTr="0008080B">
        <w:trPr>
          <w:trHeight w:hRule="exact" w:val="340"/>
          <w:jc w:val="center"/>
        </w:trPr>
        <w:tc>
          <w:tcPr>
            <w:tcW w:w="929" w:type="dxa"/>
            <w:vMerge/>
            <w:vAlign w:val="center"/>
          </w:tcPr>
          <w:p w14:paraId="0BB1EDE1" w14:textId="77777777" w:rsidR="00E97083" w:rsidRDefault="00E97083" w:rsidP="00390443">
            <w:pPr>
              <w:spacing w:line="312" w:lineRule="exact"/>
              <w:jc w:val="center"/>
              <w:rPr>
                <w:rFonts w:eastAsia="仿宋"/>
                <w:color w:val="000000"/>
                <w:szCs w:val="21"/>
              </w:rPr>
            </w:pPr>
          </w:p>
        </w:tc>
        <w:tc>
          <w:tcPr>
            <w:tcW w:w="1422" w:type="dxa"/>
            <w:vMerge/>
            <w:vAlign w:val="center"/>
          </w:tcPr>
          <w:p w14:paraId="43FF920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3E90EBDB"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58B512F0" w14:textId="66D26185" w:rsidR="00E97083" w:rsidRPr="009B1ACE"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0</w:t>
            </w:r>
          </w:p>
        </w:tc>
        <w:tc>
          <w:tcPr>
            <w:tcW w:w="1422" w:type="dxa"/>
            <w:vMerge/>
            <w:vAlign w:val="center"/>
          </w:tcPr>
          <w:p w14:paraId="35A46DFC"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001C2C80" w14:textId="69B9789A" w:rsidR="00E97083" w:rsidRPr="008E5A2A" w:rsidRDefault="00FB0270" w:rsidP="00390443">
            <w:pPr>
              <w:spacing w:line="312" w:lineRule="exact"/>
              <w:jc w:val="center"/>
              <w:rPr>
                <w:rFonts w:ascii="Times New Roman" w:eastAsia="仿宋" w:hAnsi="Times New Roman"/>
                <w:color w:val="000000"/>
                <w:sz w:val="21"/>
                <w:szCs w:val="21"/>
              </w:rPr>
            </w:pPr>
            <w:r w:rsidRPr="008E5A2A">
              <w:rPr>
                <w:rFonts w:ascii="Times New Roman" w:eastAsia="仿宋" w:hAnsi="Times New Roman" w:hint="eastAsia"/>
                <w:color w:val="000000"/>
                <w:sz w:val="21"/>
                <w:szCs w:val="21"/>
              </w:rPr>
              <w:t>5</w:t>
            </w:r>
            <w:r w:rsidRPr="008E5A2A">
              <w:rPr>
                <w:rFonts w:ascii="Times New Roman" w:eastAsia="仿宋" w:hAnsi="Times New Roman"/>
                <w:color w:val="000000"/>
                <w:sz w:val="21"/>
                <w:szCs w:val="21"/>
              </w:rPr>
              <w:t>5</w:t>
            </w:r>
          </w:p>
        </w:tc>
        <w:tc>
          <w:tcPr>
            <w:tcW w:w="1422" w:type="dxa"/>
            <w:vMerge/>
            <w:vAlign w:val="center"/>
          </w:tcPr>
          <w:p w14:paraId="53E3D6B5"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2270D9A" w14:textId="77777777" w:rsidTr="0008080B">
        <w:trPr>
          <w:trHeight w:hRule="exact" w:val="340"/>
          <w:jc w:val="center"/>
        </w:trPr>
        <w:tc>
          <w:tcPr>
            <w:tcW w:w="929" w:type="dxa"/>
            <w:vMerge/>
            <w:vAlign w:val="center"/>
          </w:tcPr>
          <w:p w14:paraId="25775728" w14:textId="77777777" w:rsidR="00E97083" w:rsidRDefault="00E97083" w:rsidP="00390443">
            <w:pPr>
              <w:spacing w:line="312" w:lineRule="exact"/>
              <w:jc w:val="center"/>
              <w:rPr>
                <w:rFonts w:eastAsia="仿宋"/>
                <w:color w:val="000000"/>
                <w:szCs w:val="21"/>
              </w:rPr>
            </w:pPr>
          </w:p>
        </w:tc>
        <w:tc>
          <w:tcPr>
            <w:tcW w:w="1422" w:type="dxa"/>
            <w:vMerge/>
            <w:vAlign w:val="center"/>
          </w:tcPr>
          <w:p w14:paraId="6E5764F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29C9EE04"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42BCDA9B" w14:textId="78F22FB3" w:rsidR="00E97083" w:rsidRPr="003476C2" w:rsidRDefault="008E5A2A"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1</w:t>
            </w:r>
          </w:p>
        </w:tc>
        <w:tc>
          <w:tcPr>
            <w:tcW w:w="1422" w:type="dxa"/>
            <w:vMerge/>
            <w:vAlign w:val="center"/>
          </w:tcPr>
          <w:p w14:paraId="621B4D44"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4C700531" w14:textId="42681B8D" w:rsidR="00E97083" w:rsidRPr="000C1342" w:rsidRDefault="008E5A2A" w:rsidP="00390443">
            <w:pPr>
              <w:spacing w:line="312" w:lineRule="exact"/>
              <w:jc w:val="center"/>
              <w:rPr>
                <w:rFonts w:ascii="Times New Roman" w:eastAsia="仿宋" w:hAnsi="Times New Roman"/>
                <w:b/>
                <w:color w:val="000000"/>
                <w:sz w:val="21"/>
                <w:szCs w:val="21"/>
              </w:rPr>
            </w:pPr>
            <w:r>
              <w:rPr>
                <w:rFonts w:ascii="Times New Roman" w:eastAsia="仿宋" w:hAnsi="Times New Roman" w:hint="eastAsia"/>
                <w:b/>
                <w:color w:val="000000"/>
                <w:sz w:val="21"/>
                <w:szCs w:val="21"/>
              </w:rPr>
              <w:t>5</w:t>
            </w:r>
            <w:r>
              <w:rPr>
                <w:rFonts w:ascii="Times New Roman" w:eastAsia="仿宋" w:hAnsi="Times New Roman"/>
                <w:b/>
                <w:color w:val="000000"/>
                <w:sz w:val="21"/>
                <w:szCs w:val="21"/>
              </w:rPr>
              <w:t>6</w:t>
            </w:r>
          </w:p>
        </w:tc>
        <w:tc>
          <w:tcPr>
            <w:tcW w:w="1422" w:type="dxa"/>
            <w:vMerge/>
            <w:vAlign w:val="center"/>
          </w:tcPr>
          <w:p w14:paraId="0083FA54"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6F4A2D9D" w14:textId="77777777" w:rsidTr="0008080B">
        <w:trPr>
          <w:trHeight w:hRule="exact" w:val="340"/>
          <w:jc w:val="center"/>
        </w:trPr>
        <w:tc>
          <w:tcPr>
            <w:tcW w:w="929" w:type="dxa"/>
            <w:vMerge/>
            <w:vAlign w:val="center"/>
          </w:tcPr>
          <w:p w14:paraId="0F41C9C8" w14:textId="77777777" w:rsidR="00E97083" w:rsidRDefault="00E97083" w:rsidP="00390443">
            <w:pPr>
              <w:spacing w:line="312" w:lineRule="exact"/>
              <w:jc w:val="center"/>
              <w:rPr>
                <w:rFonts w:eastAsia="仿宋"/>
                <w:color w:val="000000"/>
                <w:szCs w:val="21"/>
              </w:rPr>
            </w:pPr>
          </w:p>
        </w:tc>
        <w:tc>
          <w:tcPr>
            <w:tcW w:w="1422" w:type="dxa"/>
            <w:vMerge/>
            <w:vAlign w:val="center"/>
          </w:tcPr>
          <w:p w14:paraId="69E6ADC2"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51A4DCD8"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3CB91D7D" w14:textId="215B95F9" w:rsidR="00E97083" w:rsidRPr="003476C2" w:rsidRDefault="008E5A2A"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2</w:t>
            </w:r>
          </w:p>
        </w:tc>
        <w:tc>
          <w:tcPr>
            <w:tcW w:w="1422" w:type="dxa"/>
            <w:vMerge/>
            <w:vAlign w:val="center"/>
          </w:tcPr>
          <w:p w14:paraId="24AD2824"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1E9BDDA" w14:textId="59D14ACF" w:rsidR="00E97083" w:rsidRPr="000C1342" w:rsidRDefault="008E5A2A" w:rsidP="00390443">
            <w:pPr>
              <w:spacing w:line="312" w:lineRule="exact"/>
              <w:jc w:val="center"/>
              <w:rPr>
                <w:rFonts w:ascii="Times New Roman" w:eastAsia="仿宋" w:hAnsi="Times New Roman"/>
                <w:b/>
                <w:color w:val="000000"/>
                <w:sz w:val="21"/>
                <w:szCs w:val="21"/>
              </w:rPr>
            </w:pPr>
            <w:r>
              <w:rPr>
                <w:rFonts w:ascii="Times New Roman" w:eastAsia="仿宋" w:hAnsi="Times New Roman" w:hint="eastAsia"/>
                <w:b/>
                <w:color w:val="000000"/>
                <w:sz w:val="21"/>
                <w:szCs w:val="21"/>
              </w:rPr>
              <w:t>5</w:t>
            </w:r>
            <w:r>
              <w:rPr>
                <w:rFonts w:ascii="Times New Roman" w:eastAsia="仿宋" w:hAnsi="Times New Roman"/>
                <w:b/>
                <w:color w:val="000000"/>
                <w:sz w:val="21"/>
                <w:szCs w:val="21"/>
              </w:rPr>
              <w:t>7</w:t>
            </w:r>
          </w:p>
        </w:tc>
        <w:tc>
          <w:tcPr>
            <w:tcW w:w="1422" w:type="dxa"/>
            <w:vMerge/>
            <w:vAlign w:val="center"/>
          </w:tcPr>
          <w:p w14:paraId="1F2526B2"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39AEA0A3" w14:textId="77777777" w:rsidTr="0008080B">
        <w:trPr>
          <w:trHeight w:hRule="exact" w:val="340"/>
          <w:jc w:val="center"/>
        </w:trPr>
        <w:tc>
          <w:tcPr>
            <w:tcW w:w="929" w:type="dxa"/>
            <w:vMerge/>
            <w:vAlign w:val="center"/>
          </w:tcPr>
          <w:p w14:paraId="0BC4CDA9"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181275FC"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沿江大道市政府</w:t>
            </w:r>
          </w:p>
        </w:tc>
        <w:tc>
          <w:tcPr>
            <w:tcW w:w="1263" w:type="dxa"/>
            <w:vAlign w:val="center"/>
          </w:tcPr>
          <w:p w14:paraId="1744F0C2"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4AD4FC65" w14:textId="7A7A4FB3"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2</w:t>
            </w:r>
          </w:p>
        </w:tc>
        <w:tc>
          <w:tcPr>
            <w:tcW w:w="1422" w:type="dxa"/>
            <w:vMerge/>
            <w:vAlign w:val="center"/>
          </w:tcPr>
          <w:p w14:paraId="67E39830"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152600D" w14:textId="6FA86223" w:rsidR="00E97083" w:rsidRPr="003476C2" w:rsidRDefault="00FB0270" w:rsidP="00390443">
            <w:pPr>
              <w:spacing w:line="312" w:lineRule="exact"/>
              <w:jc w:val="center"/>
              <w:rPr>
                <w:rFonts w:ascii="Times New Roman" w:eastAsia="仿宋" w:hAnsi="Times New Roman"/>
                <w:b/>
                <w:bCs/>
                <w:color w:val="000000"/>
                <w:sz w:val="21"/>
                <w:szCs w:val="21"/>
              </w:rPr>
            </w:pPr>
            <w:r>
              <w:rPr>
                <w:rFonts w:ascii="Times New Roman" w:eastAsia="仿宋" w:hAnsi="Times New Roman" w:hint="eastAsia"/>
                <w:b/>
                <w:bCs/>
                <w:color w:val="000000"/>
                <w:sz w:val="21"/>
                <w:szCs w:val="21"/>
              </w:rPr>
              <w:t>5</w:t>
            </w:r>
            <w:r>
              <w:rPr>
                <w:rFonts w:ascii="Times New Roman" w:eastAsia="仿宋" w:hAnsi="Times New Roman"/>
                <w:b/>
                <w:bCs/>
                <w:color w:val="000000"/>
                <w:sz w:val="21"/>
                <w:szCs w:val="21"/>
              </w:rPr>
              <w:t>8</w:t>
            </w:r>
          </w:p>
        </w:tc>
        <w:tc>
          <w:tcPr>
            <w:tcW w:w="1422" w:type="dxa"/>
            <w:vMerge/>
            <w:vAlign w:val="center"/>
          </w:tcPr>
          <w:p w14:paraId="703B9ACD"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56C0E121" w14:textId="77777777" w:rsidTr="0008080B">
        <w:trPr>
          <w:trHeight w:hRule="exact" w:val="340"/>
          <w:jc w:val="center"/>
        </w:trPr>
        <w:tc>
          <w:tcPr>
            <w:tcW w:w="929" w:type="dxa"/>
            <w:vMerge/>
            <w:vAlign w:val="center"/>
          </w:tcPr>
          <w:p w14:paraId="7B5551EC" w14:textId="77777777" w:rsidR="00E97083" w:rsidRDefault="00E97083" w:rsidP="00390443">
            <w:pPr>
              <w:spacing w:line="312" w:lineRule="exact"/>
              <w:jc w:val="center"/>
              <w:rPr>
                <w:rFonts w:eastAsia="仿宋"/>
                <w:color w:val="000000"/>
                <w:szCs w:val="21"/>
              </w:rPr>
            </w:pPr>
          </w:p>
        </w:tc>
        <w:tc>
          <w:tcPr>
            <w:tcW w:w="1422" w:type="dxa"/>
            <w:vMerge/>
            <w:vAlign w:val="center"/>
          </w:tcPr>
          <w:p w14:paraId="1334BA3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68D927B2"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6DD4D5B1" w14:textId="09C02787"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0</w:t>
            </w:r>
          </w:p>
        </w:tc>
        <w:tc>
          <w:tcPr>
            <w:tcW w:w="1422" w:type="dxa"/>
            <w:vMerge/>
            <w:vAlign w:val="center"/>
          </w:tcPr>
          <w:p w14:paraId="1916D513"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BF8F16D" w14:textId="444D9C65" w:rsidR="00E97083" w:rsidRPr="001443BC" w:rsidRDefault="00FB0270" w:rsidP="00390443">
            <w:pPr>
              <w:spacing w:line="312" w:lineRule="exact"/>
              <w:jc w:val="center"/>
              <w:rPr>
                <w:rFonts w:ascii="Times New Roman" w:eastAsia="仿宋" w:hAnsi="Times New Roman"/>
                <w:b/>
                <w:bCs/>
                <w:color w:val="000000"/>
                <w:sz w:val="21"/>
                <w:szCs w:val="21"/>
              </w:rPr>
            </w:pPr>
            <w:r>
              <w:rPr>
                <w:rFonts w:ascii="Times New Roman" w:eastAsia="仿宋" w:hAnsi="Times New Roman" w:hint="eastAsia"/>
                <w:b/>
                <w:bCs/>
                <w:color w:val="000000"/>
                <w:sz w:val="21"/>
                <w:szCs w:val="21"/>
              </w:rPr>
              <w:t>5</w:t>
            </w:r>
            <w:r>
              <w:rPr>
                <w:rFonts w:ascii="Times New Roman" w:eastAsia="仿宋" w:hAnsi="Times New Roman"/>
                <w:b/>
                <w:bCs/>
                <w:color w:val="000000"/>
                <w:sz w:val="21"/>
                <w:szCs w:val="21"/>
              </w:rPr>
              <w:t>6</w:t>
            </w:r>
          </w:p>
        </w:tc>
        <w:tc>
          <w:tcPr>
            <w:tcW w:w="1422" w:type="dxa"/>
            <w:vMerge/>
            <w:vAlign w:val="center"/>
          </w:tcPr>
          <w:p w14:paraId="3852ACED"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2C7C80F4" w14:textId="77777777" w:rsidTr="0008080B">
        <w:trPr>
          <w:trHeight w:hRule="exact" w:val="340"/>
          <w:jc w:val="center"/>
        </w:trPr>
        <w:tc>
          <w:tcPr>
            <w:tcW w:w="929" w:type="dxa"/>
            <w:vMerge/>
            <w:vAlign w:val="center"/>
          </w:tcPr>
          <w:p w14:paraId="40899172" w14:textId="77777777" w:rsidR="00E97083" w:rsidRDefault="00E97083" w:rsidP="00390443">
            <w:pPr>
              <w:spacing w:line="312" w:lineRule="exact"/>
              <w:jc w:val="center"/>
              <w:rPr>
                <w:rFonts w:eastAsia="仿宋"/>
                <w:color w:val="000000"/>
                <w:szCs w:val="21"/>
              </w:rPr>
            </w:pPr>
          </w:p>
        </w:tc>
        <w:tc>
          <w:tcPr>
            <w:tcW w:w="1422" w:type="dxa"/>
            <w:vMerge/>
            <w:vAlign w:val="center"/>
          </w:tcPr>
          <w:p w14:paraId="789D8FD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4FA310C1"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3DC68F0F" w14:textId="735FEA9C" w:rsidR="00E97083" w:rsidRPr="003476C2" w:rsidRDefault="00DE20C9"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1</w:t>
            </w:r>
          </w:p>
        </w:tc>
        <w:tc>
          <w:tcPr>
            <w:tcW w:w="1422" w:type="dxa"/>
            <w:vMerge/>
            <w:vAlign w:val="center"/>
          </w:tcPr>
          <w:p w14:paraId="056B0F37"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77335F82" w14:textId="17FB4B0A" w:rsidR="00E97083" w:rsidRPr="001443BC" w:rsidRDefault="00DE20C9" w:rsidP="00390443">
            <w:pPr>
              <w:spacing w:line="312" w:lineRule="exact"/>
              <w:jc w:val="center"/>
              <w:rPr>
                <w:rFonts w:ascii="Times New Roman" w:eastAsia="仿宋" w:hAnsi="Times New Roman"/>
                <w:b/>
                <w:bCs/>
                <w:color w:val="000000"/>
                <w:sz w:val="21"/>
                <w:szCs w:val="21"/>
              </w:rPr>
            </w:pPr>
            <w:r>
              <w:rPr>
                <w:rFonts w:ascii="Times New Roman" w:eastAsia="仿宋" w:hAnsi="Times New Roman" w:hint="eastAsia"/>
                <w:b/>
                <w:bCs/>
                <w:color w:val="000000"/>
                <w:sz w:val="21"/>
                <w:szCs w:val="21"/>
              </w:rPr>
              <w:t>5</w:t>
            </w:r>
            <w:r>
              <w:rPr>
                <w:rFonts w:ascii="Times New Roman" w:eastAsia="仿宋" w:hAnsi="Times New Roman"/>
                <w:b/>
                <w:bCs/>
                <w:color w:val="000000"/>
                <w:sz w:val="21"/>
                <w:szCs w:val="21"/>
              </w:rPr>
              <w:t>6</w:t>
            </w:r>
          </w:p>
        </w:tc>
        <w:tc>
          <w:tcPr>
            <w:tcW w:w="1422" w:type="dxa"/>
            <w:vMerge/>
            <w:vAlign w:val="center"/>
          </w:tcPr>
          <w:p w14:paraId="08E3F6B7"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364D9B6C" w14:textId="77777777" w:rsidTr="0008080B">
        <w:trPr>
          <w:trHeight w:hRule="exact" w:val="340"/>
          <w:jc w:val="center"/>
        </w:trPr>
        <w:tc>
          <w:tcPr>
            <w:tcW w:w="929" w:type="dxa"/>
            <w:vMerge/>
            <w:vAlign w:val="center"/>
          </w:tcPr>
          <w:p w14:paraId="3F6BEC81" w14:textId="77777777" w:rsidR="00E97083" w:rsidRDefault="00E97083" w:rsidP="00390443">
            <w:pPr>
              <w:spacing w:line="312" w:lineRule="exact"/>
              <w:jc w:val="center"/>
              <w:rPr>
                <w:rFonts w:eastAsia="仿宋"/>
                <w:color w:val="000000"/>
                <w:szCs w:val="21"/>
              </w:rPr>
            </w:pPr>
          </w:p>
        </w:tc>
        <w:tc>
          <w:tcPr>
            <w:tcW w:w="1422" w:type="dxa"/>
            <w:vMerge/>
            <w:vAlign w:val="center"/>
          </w:tcPr>
          <w:p w14:paraId="2A5CDEDE"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47DEA17F"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42E65D7A" w14:textId="4DB91777" w:rsidR="00E97083" w:rsidRPr="003476C2" w:rsidRDefault="00DE20C9"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2</w:t>
            </w:r>
          </w:p>
        </w:tc>
        <w:tc>
          <w:tcPr>
            <w:tcW w:w="1422" w:type="dxa"/>
            <w:vMerge/>
            <w:vAlign w:val="center"/>
          </w:tcPr>
          <w:p w14:paraId="1A9CF115"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11D96B5A" w14:textId="38241BAA" w:rsidR="00E97083" w:rsidRPr="001443BC" w:rsidRDefault="00DE20C9" w:rsidP="00390443">
            <w:pPr>
              <w:spacing w:line="312" w:lineRule="exact"/>
              <w:jc w:val="center"/>
              <w:rPr>
                <w:rFonts w:ascii="Times New Roman" w:eastAsia="仿宋" w:hAnsi="Times New Roman"/>
                <w:b/>
                <w:bCs/>
                <w:color w:val="000000"/>
                <w:sz w:val="21"/>
                <w:szCs w:val="21"/>
              </w:rPr>
            </w:pPr>
            <w:r>
              <w:rPr>
                <w:rFonts w:ascii="Times New Roman" w:eastAsia="仿宋" w:hAnsi="Times New Roman" w:hint="eastAsia"/>
                <w:b/>
                <w:bCs/>
                <w:color w:val="000000"/>
                <w:sz w:val="21"/>
                <w:szCs w:val="21"/>
              </w:rPr>
              <w:t>5</w:t>
            </w:r>
            <w:r>
              <w:rPr>
                <w:rFonts w:ascii="Times New Roman" w:eastAsia="仿宋" w:hAnsi="Times New Roman"/>
                <w:b/>
                <w:bCs/>
                <w:color w:val="000000"/>
                <w:sz w:val="21"/>
                <w:szCs w:val="21"/>
              </w:rPr>
              <w:t>7</w:t>
            </w:r>
          </w:p>
        </w:tc>
        <w:tc>
          <w:tcPr>
            <w:tcW w:w="1422" w:type="dxa"/>
            <w:vMerge/>
            <w:vAlign w:val="center"/>
          </w:tcPr>
          <w:p w14:paraId="5CF8226D"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2FCC2358" w14:textId="77777777" w:rsidTr="0008080B">
        <w:trPr>
          <w:trHeight w:hRule="exact" w:val="340"/>
          <w:jc w:val="center"/>
        </w:trPr>
        <w:tc>
          <w:tcPr>
            <w:tcW w:w="929" w:type="dxa"/>
            <w:vMerge/>
            <w:vAlign w:val="center"/>
          </w:tcPr>
          <w:p w14:paraId="5A504052" w14:textId="77777777" w:rsidR="00E97083" w:rsidRDefault="00E97083" w:rsidP="00390443">
            <w:pPr>
              <w:spacing w:line="312" w:lineRule="exact"/>
              <w:jc w:val="center"/>
              <w:rPr>
                <w:rFonts w:eastAsia="仿宋"/>
                <w:color w:val="000000"/>
                <w:szCs w:val="21"/>
              </w:rPr>
            </w:pPr>
          </w:p>
        </w:tc>
        <w:tc>
          <w:tcPr>
            <w:tcW w:w="1422" w:type="dxa"/>
            <w:vMerge w:val="restart"/>
            <w:vAlign w:val="center"/>
          </w:tcPr>
          <w:p w14:paraId="53C06B92" w14:textId="77777777" w:rsidR="00E97083" w:rsidRDefault="00E97083" w:rsidP="00390443">
            <w:pPr>
              <w:pStyle w:val="af1"/>
              <w:adjustRightInd w:val="0"/>
              <w:snapToGrid w:val="0"/>
              <w:spacing w:line="312" w:lineRule="exact"/>
              <w:rPr>
                <w:rFonts w:eastAsia="仿宋"/>
                <w:color w:val="000000"/>
                <w:sz w:val="21"/>
              </w:rPr>
            </w:pPr>
            <w:r>
              <w:rPr>
                <w:rFonts w:eastAsia="仿宋" w:hint="eastAsia"/>
                <w:color w:val="000000"/>
                <w:sz w:val="21"/>
              </w:rPr>
              <w:t>发展大道云计算中心</w:t>
            </w:r>
          </w:p>
        </w:tc>
        <w:tc>
          <w:tcPr>
            <w:tcW w:w="1263" w:type="dxa"/>
            <w:vAlign w:val="center"/>
          </w:tcPr>
          <w:p w14:paraId="17EB9B74"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44B77BB2" w14:textId="20C91F11" w:rsidR="00E97083" w:rsidRPr="00835209"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0</w:t>
            </w:r>
          </w:p>
        </w:tc>
        <w:tc>
          <w:tcPr>
            <w:tcW w:w="1422" w:type="dxa"/>
            <w:vMerge/>
            <w:vAlign w:val="center"/>
          </w:tcPr>
          <w:p w14:paraId="4E112B3D"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03B49942" w14:textId="021A2C84" w:rsidR="00E97083" w:rsidRPr="002C5319" w:rsidRDefault="00FB0270" w:rsidP="00390443">
            <w:pPr>
              <w:spacing w:line="312" w:lineRule="exact"/>
              <w:jc w:val="center"/>
              <w:rPr>
                <w:rFonts w:ascii="Times New Roman" w:eastAsia="仿宋" w:hAnsi="Times New Roman"/>
                <w:bCs/>
                <w:color w:val="000000"/>
                <w:sz w:val="21"/>
                <w:szCs w:val="21"/>
              </w:rPr>
            </w:pPr>
            <w:r>
              <w:rPr>
                <w:rFonts w:ascii="Times New Roman" w:eastAsia="仿宋" w:hAnsi="Times New Roman" w:hint="eastAsia"/>
                <w:bCs/>
                <w:color w:val="000000"/>
                <w:sz w:val="21"/>
                <w:szCs w:val="21"/>
              </w:rPr>
              <w:t>5</w:t>
            </w:r>
            <w:r>
              <w:rPr>
                <w:rFonts w:ascii="Times New Roman" w:eastAsia="仿宋" w:hAnsi="Times New Roman"/>
                <w:bCs/>
                <w:color w:val="000000"/>
                <w:sz w:val="21"/>
                <w:szCs w:val="21"/>
              </w:rPr>
              <w:t>4</w:t>
            </w:r>
          </w:p>
        </w:tc>
        <w:tc>
          <w:tcPr>
            <w:tcW w:w="1422" w:type="dxa"/>
            <w:vMerge/>
            <w:vAlign w:val="center"/>
          </w:tcPr>
          <w:p w14:paraId="42682123"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ACC96E0" w14:textId="77777777" w:rsidTr="0008080B">
        <w:trPr>
          <w:trHeight w:hRule="exact" w:val="340"/>
          <w:jc w:val="center"/>
        </w:trPr>
        <w:tc>
          <w:tcPr>
            <w:tcW w:w="929" w:type="dxa"/>
            <w:vMerge/>
            <w:vAlign w:val="center"/>
          </w:tcPr>
          <w:p w14:paraId="4574A276" w14:textId="77777777" w:rsidR="00E97083" w:rsidRDefault="00E97083" w:rsidP="00390443">
            <w:pPr>
              <w:spacing w:line="312" w:lineRule="exact"/>
              <w:jc w:val="center"/>
              <w:rPr>
                <w:rFonts w:eastAsia="仿宋"/>
                <w:color w:val="000000"/>
                <w:szCs w:val="21"/>
              </w:rPr>
            </w:pPr>
          </w:p>
        </w:tc>
        <w:tc>
          <w:tcPr>
            <w:tcW w:w="1422" w:type="dxa"/>
            <w:vMerge/>
            <w:vAlign w:val="center"/>
          </w:tcPr>
          <w:p w14:paraId="26896B4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00E43CB0"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4EF8D586" w14:textId="26AAFC72"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9</w:t>
            </w:r>
          </w:p>
        </w:tc>
        <w:tc>
          <w:tcPr>
            <w:tcW w:w="1422" w:type="dxa"/>
            <w:vMerge/>
            <w:vAlign w:val="center"/>
          </w:tcPr>
          <w:p w14:paraId="3B244841"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79F4AAFE" w14:textId="739DBF61" w:rsidR="00E97083" w:rsidRPr="00DE20C9" w:rsidRDefault="00FB0270" w:rsidP="00390443">
            <w:pPr>
              <w:spacing w:line="312" w:lineRule="exact"/>
              <w:jc w:val="center"/>
              <w:rPr>
                <w:rFonts w:ascii="Times New Roman" w:eastAsia="仿宋" w:hAnsi="Times New Roman"/>
                <w:color w:val="000000"/>
                <w:sz w:val="21"/>
                <w:szCs w:val="21"/>
              </w:rPr>
            </w:pPr>
            <w:r w:rsidRPr="00DE20C9">
              <w:rPr>
                <w:rFonts w:ascii="Times New Roman" w:eastAsia="仿宋" w:hAnsi="Times New Roman" w:hint="eastAsia"/>
                <w:color w:val="000000"/>
                <w:sz w:val="21"/>
                <w:szCs w:val="21"/>
              </w:rPr>
              <w:t>5</w:t>
            </w:r>
            <w:r w:rsidRPr="00DE20C9">
              <w:rPr>
                <w:rFonts w:ascii="Times New Roman" w:eastAsia="仿宋" w:hAnsi="Times New Roman"/>
                <w:color w:val="000000"/>
                <w:sz w:val="21"/>
                <w:szCs w:val="21"/>
              </w:rPr>
              <w:t>4</w:t>
            </w:r>
          </w:p>
        </w:tc>
        <w:tc>
          <w:tcPr>
            <w:tcW w:w="1422" w:type="dxa"/>
            <w:vMerge/>
            <w:vAlign w:val="center"/>
          </w:tcPr>
          <w:p w14:paraId="3A50DA1E"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73EC869" w14:textId="77777777" w:rsidTr="0008080B">
        <w:trPr>
          <w:trHeight w:hRule="exact" w:val="340"/>
          <w:jc w:val="center"/>
        </w:trPr>
        <w:tc>
          <w:tcPr>
            <w:tcW w:w="929" w:type="dxa"/>
            <w:vMerge/>
            <w:vAlign w:val="center"/>
          </w:tcPr>
          <w:p w14:paraId="25C4F162" w14:textId="77777777" w:rsidR="00E97083" w:rsidRDefault="00E97083" w:rsidP="00390443">
            <w:pPr>
              <w:spacing w:line="312" w:lineRule="exact"/>
              <w:jc w:val="center"/>
              <w:rPr>
                <w:rFonts w:eastAsia="仿宋"/>
                <w:color w:val="000000"/>
                <w:szCs w:val="21"/>
              </w:rPr>
            </w:pPr>
          </w:p>
        </w:tc>
        <w:tc>
          <w:tcPr>
            <w:tcW w:w="1422" w:type="dxa"/>
            <w:vMerge/>
            <w:vAlign w:val="center"/>
          </w:tcPr>
          <w:p w14:paraId="0F6D068F"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64A15A23"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1D0BE7C7" w14:textId="7939C6D7" w:rsidR="00E97083" w:rsidRPr="003476C2" w:rsidRDefault="00372E52"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1</w:t>
            </w:r>
          </w:p>
        </w:tc>
        <w:tc>
          <w:tcPr>
            <w:tcW w:w="1422" w:type="dxa"/>
            <w:vMerge/>
            <w:vAlign w:val="center"/>
          </w:tcPr>
          <w:p w14:paraId="6CC788D1"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3DD8BDBA" w14:textId="0AB84F3F" w:rsidR="00E97083" w:rsidRPr="00147A4F" w:rsidRDefault="00372E52"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3EF34F87"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11EA4984" w14:textId="77777777" w:rsidTr="0008080B">
        <w:trPr>
          <w:trHeight w:hRule="exact" w:val="340"/>
          <w:jc w:val="center"/>
        </w:trPr>
        <w:tc>
          <w:tcPr>
            <w:tcW w:w="929" w:type="dxa"/>
            <w:vMerge/>
            <w:vAlign w:val="center"/>
          </w:tcPr>
          <w:p w14:paraId="5E9B19DE" w14:textId="77777777" w:rsidR="00E97083" w:rsidRDefault="00E97083" w:rsidP="00390443">
            <w:pPr>
              <w:spacing w:line="312" w:lineRule="exact"/>
              <w:jc w:val="center"/>
              <w:rPr>
                <w:rFonts w:eastAsia="仿宋"/>
                <w:color w:val="000000"/>
                <w:szCs w:val="21"/>
              </w:rPr>
            </w:pPr>
          </w:p>
        </w:tc>
        <w:tc>
          <w:tcPr>
            <w:tcW w:w="1422" w:type="dxa"/>
            <w:vMerge/>
            <w:vAlign w:val="center"/>
          </w:tcPr>
          <w:p w14:paraId="7F3C3C8D"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44EBE46F"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28A74FDE" w14:textId="1207AC4E" w:rsidR="00E97083" w:rsidRPr="003476C2" w:rsidRDefault="00372E52"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9</w:t>
            </w:r>
          </w:p>
        </w:tc>
        <w:tc>
          <w:tcPr>
            <w:tcW w:w="1422" w:type="dxa"/>
            <w:vMerge/>
            <w:vAlign w:val="center"/>
          </w:tcPr>
          <w:p w14:paraId="35AFAD73"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F9DD84A" w14:textId="06C9F7FF" w:rsidR="00E97083" w:rsidRPr="003F336C" w:rsidRDefault="00372E52"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3</w:t>
            </w:r>
          </w:p>
        </w:tc>
        <w:tc>
          <w:tcPr>
            <w:tcW w:w="1422" w:type="dxa"/>
            <w:vMerge/>
            <w:vAlign w:val="center"/>
          </w:tcPr>
          <w:p w14:paraId="557F5B9C" w14:textId="77777777" w:rsidR="00E97083" w:rsidRPr="003476C2" w:rsidRDefault="00E97083" w:rsidP="00390443">
            <w:pPr>
              <w:spacing w:line="312" w:lineRule="exact"/>
              <w:jc w:val="center"/>
              <w:rPr>
                <w:rFonts w:ascii="Times New Roman" w:eastAsia="仿宋" w:hAnsi="Times New Roman"/>
                <w:color w:val="000000"/>
                <w:sz w:val="21"/>
                <w:szCs w:val="21"/>
              </w:rPr>
            </w:pPr>
          </w:p>
        </w:tc>
      </w:tr>
      <w:tr w:rsidR="00E97083" w14:paraId="4F40D803" w14:textId="77777777" w:rsidTr="0008080B">
        <w:trPr>
          <w:trHeight w:hRule="exact" w:val="340"/>
          <w:jc w:val="center"/>
        </w:trPr>
        <w:tc>
          <w:tcPr>
            <w:tcW w:w="929" w:type="dxa"/>
            <w:vMerge w:val="restart"/>
            <w:vAlign w:val="center"/>
          </w:tcPr>
          <w:p w14:paraId="6412F843" w14:textId="77777777" w:rsidR="00E97083" w:rsidRDefault="00E97083" w:rsidP="00390443">
            <w:pPr>
              <w:spacing w:line="312" w:lineRule="exact"/>
              <w:jc w:val="center"/>
              <w:rPr>
                <w:rFonts w:eastAsia="仿宋"/>
                <w:color w:val="000000"/>
                <w:szCs w:val="21"/>
              </w:rPr>
            </w:pPr>
            <w:r>
              <w:rPr>
                <w:rFonts w:eastAsia="仿宋" w:hint="eastAsia"/>
                <w:color w:val="000000"/>
                <w:szCs w:val="21"/>
              </w:rPr>
              <w:t>4</w:t>
            </w:r>
            <w:r>
              <w:rPr>
                <w:rFonts w:eastAsia="仿宋"/>
                <w:color w:val="000000"/>
                <w:szCs w:val="21"/>
              </w:rPr>
              <w:t>b</w:t>
            </w:r>
            <w:proofErr w:type="gramStart"/>
            <w:r>
              <w:rPr>
                <w:rFonts w:eastAsia="仿宋" w:hint="eastAsia"/>
                <w:color w:val="000000"/>
                <w:szCs w:val="21"/>
              </w:rPr>
              <w:t>类声环境</w:t>
            </w:r>
            <w:proofErr w:type="gramEnd"/>
            <w:r>
              <w:rPr>
                <w:rFonts w:eastAsia="仿宋" w:hint="eastAsia"/>
                <w:color w:val="000000"/>
                <w:szCs w:val="21"/>
              </w:rPr>
              <w:t>功能区</w:t>
            </w:r>
          </w:p>
        </w:tc>
        <w:tc>
          <w:tcPr>
            <w:tcW w:w="1422" w:type="dxa"/>
            <w:vMerge w:val="restart"/>
            <w:vAlign w:val="center"/>
          </w:tcPr>
          <w:p w14:paraId="46CAFBBB" w14:textId="77777777" w:rsidR="00E97083" w:rsidRDefault="00E97083" w:rsidP="00390443">
            <w:pPr>
              <w:pStyle w:val="af1"/>
              <w:adjustRightInd w:val="0"/>
              <w:snapToGrid w:val="0"/>
              <w:spacing w:line="312" w:lineRule="exact"/>
              <w:rPr>
                <w:rFonts w:eastAsia="仿宋"/>
                <w:color w:val="000000"/>
                <w:sz w:val="21"/>
              </w:rPr>
            </w:pPr>
            <w:proofErr w:type="gramStart"/>
            <w:r>
              <w:rPr>
                <w:rFonts w:eastAsia="仿宋" w:hint="eastAsia"/>
                <w:color w:val="000000"/>
                <w:sz w:val="21"/>
              </w:rPr>
              <w:t>联棚乡</w:t>
            </w:r>
            <w:proofErr w:type="gramEnd"/>
            <w:r>
              <w:rPr>
                <w:rFonts w:eastAsia="仿宋" w:hint="eastAsia"/>
                <w:color w:val="000000"/>
                <w:sz w:val="21"/>
              </w:rPr>
              <w:t>村委会</w:t>
            </w:r>
          </w:p>
        </w:tc>
        <w:tc>
          <w:tcPr>
            <w:tcW w:w="1263" w:type="dxa"/>
            <w:vAlign w:val="center"/>
          </w:tcPr>
          <w:p w14:paraId="74280328"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第一季度</w:t>
            </w:r>
          </w:p>
        </w:tc>
        <w:tc>
          <w:tcPr>
            <w:tcW w:w="1422" w:type="dxa"/>
            <w:vAlign w:val="center"/>
          </w:tcPr>
          <w:p w14:paraId="3E0E07A6" w14:textId="16755F32"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3</w:t>
            </w:r>
          </w:p>
        </w:tc>
        <w:tc>
          <w:tcPr>
            <w:tcW w:w="1422" w:type="dxa"/>
            <w:vMerge w:val="restart"/>
            <w:vAlign w:val="center"/>
          </w:tcPr>
          <w:p w14:paraId="3B48375C"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70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p>
        </w:tc>
        <w:tc>
          <w:tcPr>
            <w:tcW w:w="1421" w:type="dxa"/>
            <w:vAlign w:val="center"/>
          </w:tcPr>
          <w:p w14:paraId="5C8085E8" w14:textId="1B3D2A46"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9</w:t>
            </w:r>
          </w:p>
        </w:tc>
        <w:tc>
          <w:tcPr>
            <w:tcW w:w="1422" w:type="dxa"/>
            <w:vMerge w:val="restart"/>
            <w:vAlign w:val="center"/>
          </w:tcPr>
          <w:p w14:paraId="499E0C0B" w14:textId="77777777" w:rsidR="00E97083" w:rsidRPr="003476C2" w:rsidRDefault="00E97083" w:rsidP="00390443">
            <w:pPr>
              <w:spacing w:line="312" w:lineRule="exact"/>
              <w:jc w:val="center"/>
              <w:rPr>
                <w:rFonts w:ascii="Times New Roman" w:eastAsia="仿宋" w:hAnsi="Times New Roman"/>
                <w:color w:val="000000"/>
                <w:sz w:val="21"/>
                <w:szCs w:val="21"/>
              </w:rPr>
            </w:pPr>
            <w:r w:rsidRPr="003476C2">
              <w:rPr>
                <w:rFonts w:ascii="Times New Roman" w:eastAsia="仿宋" w:hAnsi="Times New Roman"/>
                <w:color w:val="000000"/>
                <w:sz w:val="21"/>
                <w:szCs w:val="21"/>
              </w:rPr>
              <w:t>60</w:t>
            </w:r>
            <w:r w:rsidRPr="003476C2">
              <w:rPr>
                <w:rFonts w:ascii="Times New Roman" w:eastAsia="仿宋" w:hAnsi="Times New Roman"/>
                <w:color w:val="000000"/>
                <w:sz w:val="21"/>
                <w:szCs w:val="21"/>
              </w:rPr>
              <w:t>（</w:t>
            </w:r>
            <w:r w:rsidRPr="003476C2">
              <w:rPr>
                <w:rFonts w:ascii="Times New Roman" w:eastAsia="仿宋" w:hAnsi="Times New Roman"/>
                <w:color w:val="000000"/>
                <w:sz w:val="21"/>
                <w:szCs w:val="21"/>
              </w:rPr>
              <w:t>100%</w:t>
            </w:r>
            <w:r w:rsidRPr="003476C2">
              <w:rPr>
                <w:rFonts w:ascii="Times New Roman" w:eastAsia="仿宋" w:hAnsi="Times New Roman"/>
                <w:color w:val="000000"/>
                <w:sz w:val="21"/>
                <w:szCs w:val="21"/>
              </w:rPr>
              <w:t>）</w:t>
            </w:r>
          </w:p>
        </w:tc>
      </w:tr>
      <w:tr w:rsidR="00E97083" w14:paraId="7C35CE51" w14:textId="77777777" w:rsidTr="0008080B">
        <w:trPr>
          <w:trHeight w:hRule="exact" w:val="340"/>
          <w:jc w:val="center"/>
        </w:trPr>
        <w:tc>
          <w:tcPr>
            <w:tcW w:w="929" w:type="dxa"/>
            <w:vMerge/>
            <w:vAlign w:val="center"/>
          </w:tcPr>
          <w:p w14:paraId="05ABD903" w14:textId="77777777" w:rsidR="00E97083" w:rsidRDefault="00E97083" w:rsidP="00390443">
            <w:pPr>
              <w:spacing w:line="312" w:lineRule="exact"/>
              <w:jc w:val="center"/>
              <w:rPr>
                <w:rFonts w:eastAsia="仿宋"/>
                <w:color w:val="000000"/>
                <w:szCs w:val="21"/>
              </w:rPr>
            </w:pPr>
          </w:p>
        </w:tc>
        <w:tc>
          <w:tcPr>
            <w:tcW w:w="1422" w:type="dxa"/>
            <w:vMerge/>
            <w:vAlign w:val="center"/>
          </w:tcPr>
          <w:p w14:paraId="2CB10D7A"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1F5EBC71"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第二季度</w:t>
            </w:r>
          </w:p>
        </w:tc>
        <w:tc>
          <w:tcPr>
            <w:tcW w:w="1422" w:type="dxa"/>
            <w:vAlign w:val="center"/>
          </w:tcPr>
          <w:p w14:paraId="106FFA98" w14:textId="02923DC4" w:rsidR="00E97083" w:rsidRPr="003476C2" w:rsidRDefault="00710BA1"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7</w:t>
            </w:r>
          </w:p>
        </w:tc>
        <w:tc>
          <w:tcPr>
            <w:tcW w:w="1422" w:type="dxa"/>
            <w:vMerge/>
            <w:vAlign w:val="center"/>
          </w:tcPr>
          <w:p w14:paraId="32ED4DE5"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54D21844" w14:textId="39AA543C" w:rsidR="00E97083" w:rsidRPr="003476C2" w:rsidRDefault="00FB0270"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9</w:t>
            </w:r>
          </w:p>
        </w:tc>
        <w:tc>
          <w:tcPr>
            <w:tcW w:w="1422" w:type="dxa"/>
            <w:vMerge/>
            <w:vAlign w:val="center"/>
          </w:tcPr>
          <w:p w14:paraId="1AF9CCE3" w14:textId="77777777" w:rsidR="00E97083" w:rsidRDefault="00E97083" w:rsidP="00390443">
            <w:pPr>
              <w:spacing w:line="312" w:lineRule="exact"/>
              <w:jc w:val="center"/>
              <w:rPr>
                <w:rFonts w:eastAsia="仿宋"/>
                <w:color w:val="000000"/>
                <w:szCs w:val="21"/>
              </w:rPr>
            </w:pPr>
          </w:p>
        </w:tc>
      </w:tr>
      <w:tr w:rsidR="00E97083" w14:paraId="2C61B42E" w14:textId="77777777" w:rsidTr="0008080B">
        <w:trPr>
          <w:trHeight w:hRule="exact" w:val="340"/>
          <w:jc w:val="center"/>
        </w:trPr>
        <w:tc>
          <w:tcPr>
            <w:tcW w:w="929" w:type="dxa"/>
            <w:vMerge/>
            <w:vAlign w:val="center"/>
          </w:tcPr>
          <w:p w14:paraId="3738FFEC" w14:textId="77777777" w:rsidR="00E97083" w:rsidRDefault="00E97083" w:rsidP="00390443">
            <w:pPr>
              <w:spacing w:line="312" w:lineRule="exact"/>
              <w:jc w:val="center"/>
              <w:rPr>
                <w:rFonts w:eastAsia="仿宋"/>
                <w:color w:val="000000"/>
                <w:szCs w:val="21"/>
              </w:rPr>
            </w:pPr>
          </w:p>
        </w:tc>
        <w:tc>
          <w:tcPr>
            <w:tcW w:w="1422" w:type="dxa"/>
            <w:vMerge/>
            <w:vAlign w:val="center"/>
          </w:tcPr>
          <w:p w14:paraId="20BEDC60"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551907F8"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第三季度</w:t>
            </w:r>
          </w:p>
        </w:tc>
        <w:tc>
          <w:tcPr>
            <w:tcW w:w="1422" w:type="dxa"/>
            <w:vAlign w:val="center"/>
          </w:tcPr>
          <w:p w14:paraId="3C539EAB" w14:textId="64B4D6F9" w:rsidR="00E97083" w:rsidRPr="003476C2" w:rsidRDefault="002C7EFB"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5</w:t>
            </w:r>
          </w:p>
        </w:tc>
        <w:tc>
          <w:tcPr>
            <w:tcW w:w="1422" w:type="dxa"/>
            <w:vMerge/>
            <w:vAlign w:val="center"/>
          </w:tcPr>
          <w:p w14:paraId="6EFADD56"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290A1691" w14:textId="7FD05E57" w:rsidR="00E97083" w:rsidRPr="003476C2" w:rsidRDefault="002C7EFB"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0</w:t>
            </w:r>
          </w:p>
        </w:tc>
        <w:tc>
          <w:tcPr>
            <w:tcW w:w="1422" w:type="dxa"/>
            <w:vMerge/>
            <w:vAlign w:val="center"/>
          </w:tcPr>
          <w:p w14:paraId="031088EE" w14:textId="77777777" w:rsidR="00E97083" w:rsidRDefault="00E97083" w:rsidP="00390443">
            <w:pPr>
              <w:spacing w:line="312" w:lineRule="exact"/>
              <w:jc w:val="center"/>
              <w:rPr>
                <w:rFonts w:eastAsia="仿宋"/>
                <w:color w:val="000000"/>
                <w:szCs w:val="21"/>
              </w:rPr>
            </w:pPr>
          </w:p>
        </w:tc>
      </w:tr>
      <w:tr w:rsidR="00E97083" w14:paraId="4628C1E6" w14:textId="77777777" w:rsidTr="0008080B">
        <w:trPr>
          <w:trHeight w:hRule="exact" w:val="340"/>
          <w:jc w:val="center"/>
        </w:trPr>
        <w:tc>
          <w:tcPr>
            <w:tcW w:w="929" w:type="dxa"/>
            <w:vMerge/>
            <w:vAlign w:val="center"/>
          </w:tcPr>
          <w:p w14:paraId="3B4A1883" w14:textId="77777777" w:rsidR="00E97083" w:rsidRDefault="00E97083" w:rsidP="00390443">
            <w:pPr>
              <w:spacing w:line="312" w:lineRule="exact"/>
              <w:jc w:val="center"/>
              <w:rPr>
                <w:rFonts w:eastAsia="仿宋"/>
                <w:color w:val="000000"/>
                <w:szCs w:val="21"/>
              </w:rPr>
            </w:pPr>
          </w:p>
        </w:tc>
        <w:tc>
          <w:tcPr>
            <w:tcW w:w="1422" w:type="dxa"/>
            <w:vMerge/>
            <w:vAlign w:val="center"/>
          </w:tcPr>
          <w:p w14:paraId="249B353B" w14:textId="77777777" w:rsidR="00E97083" w:rsidRDefault="00E97083" w:rsidP="00390443">
            <w:pPr>
              <w:pStyle w:val="af1"/>
              <w:adjustRightInd w:val="0"/>
              <w:snapToGrid w:val="0"/>
              <w:spacing w:line="312" w:lineRule="exact"/>
              <w:rPr>
                <w:rFonts w:eastAsia="仿宋"/>
                <w:color w:val="000000"/>
                <w:sz w:val="21"/>
              </w:rPr>
            </w:pPr>
          </w:p>
        </w:tc>
        <w:tc>
          <w:tcPr>
            <w:tcW w:w="1263" w:type="dxa"/>
            <w:vAlign w:val="center"/>
          </w:tcPr>
          <w:p w14:paraId="7155D187" w14:textId="77777777" w:rsidR="00E97083" w:rsidRDefault="00E97083" w:rsidP="00390443">
            <w:pPr>
              <w:pStyle w:val="af1"/>
              <w:adjustRightInd w:val="0"/>
              <w:snapToGrid w:val="0"/>
              <w:spacing w:line="312" w:lineRule="exact"/>
              <w:rPr>
                <w:rFonts w:eastAsia="仿宋"/>
                <w:color w:val="000000"/>
                <w:sz w:val="21"/>
              </w:rPr>
            </w:pPr>
            <w:r>
              <w:rPr>
                <w:rFonts w:eastAsia="仿宋"/>
                <w:color w:val="000000"/>
                <w:sz w:val="21"/>
              </w:rPr>
              <w:t>第四季度</w:t>
            </w:r>
          </w:p>
        </w:tc>
        <w:tc>
          <w:tcPr>
            <w:tcW w:w="1422" w:type="dxa"/>
            <w:vAlign w:val="center"/>
          </w:tcPr>
          <w:p w14:paraId="0454119F" w14:textId="0C9C6B19" w:rsidR="00E97083" w:rsidRPr="003476C2" w:rsidRDefault="002C7EFB"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6</w:t>
            </w:r>
            <w:r>
              <w:rPr>
                <w:rFonts w:ascii="Times New Roman" w:eastAsia="仿宋" w:hAnsi="Times New Roman"/>
                <w:color w:val="000000"/>
                <w:sz w:val="21"/>
                <w:szCs w:val="21"/>
              </w:rPr>
              <w:t>2</w:t>
            </w:r>
          </w:p>
        </w:tc>
        <w:tc>
          <w:tcPr>
            <w:tcW w:w="1422" w:type="dxa"/>
            <w:vMerge/>
            <w:vAlign w:val="center"/>
          </w:tcPr>
          <w:p w14:paraId="2834B1B1" w14:textId="77777777" w:rsidR="00E97083" w:rsidRPr="003476C2" w:rsidRDefault="00E97083" w:rsidP="00390443">
            <w:pPr>
              <w:spacing w:line="312" w:lineRule="exact"/>
              <w:jc w:val="center"/>
              <w:rPr>
                <w:rFonts w:ascii="Times New Roman" w:eastAsia="仿宋" w:hAnsi="Times New Roman"/>
                <w:color w:val="000000"/>
                <w:sz w:val="21"/>
                <w:szCs w:val="21"/>
              </w:rPr>
            </w:pPr>
          </w:p>
        </w:tc>
        <w:tc>
          <w:tcPr>
            <w:tcW w:w="1421" w:type="dxa"/>
            <w:vAlign w:val="center"/>
          </w:tcPr>
          <w:p w14:paraId="08919E3C" w14:textId="0B848BEE" w:rsidR="00E97083" w:rsidRPr="003476C2" w:rsidRDefault="002C7EFB" w:rsidP="00390443">
            <w:pPr>
              <w:spacing w:line="312"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5</w:t>
            </w:r>
            <w:r>
              <w:rPr>
                <w:rFonts w:ascii="Times New Roman" w:eastAsia="仿宋" w:hAnsi="Times New Roman"/>
                <w:color w:val="000000"/>
                <w:sz w:val="21"/>
                <w:szCs w:val="21"/>
              </w:rPr>
              <w:t>8</w:t>
            </w:r>
          </w:p>
        </w:tc>
        <w:tc>
          <w:tcPr>
            <w:tcW w:w="1422" w:type="dxa"/>
            <w:vMerge/>
            <w:vAlign w:val="center"/>
          </w:tcPr>
          <w:p w14:paraId="5570097C" w14:textId="77777777" w:rsidR="00E97083" w:rsidRDefault="00E97083" w:rsidP="00390443">
            <w:pPr>
              <w:spacing w:line="312" w:lineRule="exact"/>
              <w:jc w:val="center"/>
              <w:rPr>
                <w:rFonts w:eastAsia="仿宋"/>
                <w:color w:val="000000"/>
                <w:szCs w:val="21"/>
              </w:rPr>
            </w:pPr>
          </w:p>
        </w:tc>
      </w:tr>
    </w:tbl>
    <w:p w14:paraId="7B9BCD0E" w14:textId="131854A9" w:rsidR="0008080B" w:rsidRPr="00583727" w:rsidRDefault="00E97083" w:rsidP="00583727">
      <w:pPr>
        <w:spacing w:after="0" w:line="360" w:lineRule="auto"/>
        <w:ind w:firstLineChars="200" w:firstLine="440"/>
        <w:rPr>
          <w:rFonts w:ascii="宋体" w:eastAsia="宋体" w:hAnsi="宋体" w:cs="宋体" w:hint="eastAsia"/>
        </w:rPr>
      </w:pPr>
      <w:r w:rsidRPr="008A5685">
        <w:rPr>
          <w:rFonts w:ascii="宋体" w:eastAsia="宋体" w:hAnsi="宋体" w:cs="宋体" w:hint="eastAsia"/>
        </w:rPr>
        <w:t>备注：加粗表示超标数据。</w:t>
      </w:r>
      <w:bookmarkEnd w:id="4"/>
      <w:bookmarkEnd w:id="5"/>
      <w:bookmarkEnd w:id="6"/>
      <w:bookmarkEnd w:id="7"/>
      <w:bookmarkEnd w:id="8"/>
      <w:bookmarkEnd w:id="9"/>
      <w:bookmarkEnd w:id="10"/>
      <w:bookmarkEnd w:id="11"/>
      <w:bookmarkEnd w:id="12"/>
      <w:bookmarkEnd w:id="13"/>
    </w:p>
    <w:p w14:paraId="59A784A1" w14:textId="77777777" w:rsidR="004F383F" w:rsidRDefault="004F383F" w:rsidP="00E33FA0">
      <w:pPr>
        <w:spacing w:after="80"/>
        <w:jc w:val="both"/>
      </w:pPr>
    </w:p>
    <w:p w14:paraId="0751EF89" w14:textId="77777777" w:rsidR="004F383F" w:rsidRDefault="004F383F" w:rsidP="00E33FA0">
      <w:pPr>
        <w:spacing w:after="80"/>
        <w:jc w:val="both"/>
      </w:pPr>
    </w:p>
    <w:p w14:paraId="020B392C" w14:textId="77777777" w:rsidR="004F383F" w:rsidRDefault="004F383F" w:rsidP="00E33FA0">
      <w:pPr>
        <w:spacing w:after="80"/>
        <w:jc w:val="both"/>
      </w:pPr>
    </w:p>
    <w:p w14:paraId="56E213B6" w14:textId="77777777" w:rsidR="004F383F" w:rsidRDefault="004F383F" w:rsidP="00E33FA0">
      <w:pPr>
        <w:spacing w:after="80"/>
        <w:jc w:val="both"/>
      </w:pPr>
    </w:p>
    <w:p w14:paraId="6E45D3FC" w14:textId="77777777" w:rsidR="004F383F" w:rsidRDefault="004F383F" w:rsidP="00E33FA0">
      <w:pPr>
        <w:spacing w:after="80"/>
        <w:jc w:val="both"/>
      </w:pPr>
    </w:p>
    <w:p w14:paraId="7EBBCA48" w14:textId="77777777" w:rsidR="004F383F" w:rsidRDefault="004F383F" w:rsidP="00E33FA0">
      <w:pPr>
        <w:spacing w:after="80"/>
        <w:jc w:val="both"/>
      </w:pPr>
    </w:p>
    <w:p w14:paraId="30B9A5B1" w14:textId="77777777" w:rsidR="004F383F" w:rsidRDefault="004F383F" w:rsidP="00E33FA0">
      <w:pPr>
        <w:spacing w:after="80"/>
        <w:jc w:val="both"/>
      </w:pPr>
    </w:p>
    <w:p w14:paraId="22F8A86F" w14:textId="77777777" w:rsidR="004F383F" w:rsidRDefault="004F383F" w:rsidP="00E33FA0">
      <w:pPr>
        <w:spacing w:after="80"/>
        <w:jc w:val="both"/>
      </w:pPr>
    </w:p>
    <w:p w14:paraId="3C43276F" w14:textId="77777777" w:rsidR="004F383F" w:rsidRDefault="004F383F" w:rsidP="00E33FA0">
      <w:pPr>
        <w:spacing w:after="80"/>
        <w:jc w:val="both"/>
      </w:pPr>
    </w:p>
    <w:p w14:paraId="2E4A29FB" w14:textId="77777777" w:rsidR="004F383F" w:rsidRDefault="004F383F" w:rsidP="00E33FA0">
      <w:pPr>
        <w:spacing w:after="80"/>
        <w:jc w:val="both"/>
      </w:pPr>
    </w:p>
    <w:p w14:paraId="1C06C94B" w14:textId="77777777" w:rsidR="004F383F" w:rsidRDefault="004F383F" w:rsidP="00E33FA0">
      <w:pPr>
        <w:spacing w:after="80"/>
        <w:jc w:val="both"/>
      </w:pPr>
    </w:p>
    <w:p w14:paraId="034A4E63" w14:textId="77777777" w:rsidR="004F383F" w:rsidRDefault="004F383F" w:rsidP="00E33FA0">
      <w:pPr>
        <w:spacing w:after="80"/>
        <w:jc w:val="both"/>
      </w:pPr>
    </w:p>
    <w:p w14:paraId="39AF171C" w14:textId="77777777" w:rsidR="004F383F" w:rsidRDefault="004F383F" w:rsidP="00E33FA0">
      <w:pPr>
        <w:spacing w:after="80"/>
        <w:jc w:val="both"/>
      </w:pPr>
    </w:p>
    <w:p w14:paraId="12BBF017" w14:textId="77777777" w:rsidR="004F383F" w:rsidRDefault="004F383F" w:rsidP="00E33FA0">
      <w:pPr>
        <w:spacing w:after="80"/>
        <w:jc w:val="both"/>
      </w:pPr>
    </w:p>
    <w:p w14:paraId="025E4884" w14:textId="77777777" w:rsidR="004F383F" w:rsidRDefault="004F383F" w:rsidP="00E33FA0">
      <w:pPr>
        <w:spacing w:after="80"/>
        <w:jc w:val="both"/>
      </w:pPr>
    </w:p>
    <w:p w14:paraId="20C5910E" w14:textId="77777777" w:rsidR="004F383F" w:rsidRDefault="004F383F" w:rsidP="00E33FA0">
      <w:pPr>
        <w:spacing w:after="80"/>
        <w:jc w:val="both"/>
      </w:pPr>
    </w:p>
    <w:p w14:paraId="4CBEF222" w14:textId="77777777" w:rsidR="004F383F" w:rsidRDefault="004F383F" w:rsidP="00E33FA0">
      <w:pPr>
        <w:spacing w:after="80"/>
        <w:jc w:val="both"/>
      </w:pPr>
    </w:p>
    <w:p w14:paraId="2091D4A3" w14:textId="77777777" w:rsidR="004F383F" w:rsidRDefault="004F383F" w:rsidP="00E33FA0">
      <w:pPr>
        <w:spacing w:after="80"/>
        <w:jc w:val="both"/>
      </w:pPr>
    </w:p>
    <w:p w14:paraId="31900901" w14:textId="77777777" w:rsidR="004F383F" w:rsidRDefault="004F383F" w:rsidP="00E33FA0">
      <w:pPr>
        <w:spacing w:after="80"/>
        <w:jc w:val="both"/>
      </w:pPr>
    </w:p>
    <w:p w14:paraId="23C3AC74" w14:textId="77777777" w:rsidR="004F383F" w:rsidRDefault="004F383F" w:rsidP="00E33FA0">
      <w:pPr>
        <w:spacing w:after="80"/>
        <w:jc w:val="both"/>
      </w:pPr>
    </w:p>
    <w:p w14:paraId="6D353A71" w14:textId="2106FA79" w:rsidR="00E33FA0" w:rsidRDefault="00E33FA0" w:rsidP="00E33FA0">
      <w:pPr>
        <w:spacing w:after="80"/>
        <w:jc w:val="both"/>
      </w:pPr>
      <w:r>
        <w:rPr>
          <w:rFonts w:hint="eastAsia"/>
        </w:rPr>
        <w:lastRenderedPageBreak/>
        <w:t>附件一</w:t>
      </w:r>
    </w:p>
    <w:p w14:paraId="3EB660A8" w14:textId="624C1DEE" w:rsidR="007F0475" w:rsidRDefault="00E33FA0" w:rsidP="007F0475">
      <w:pPr>
        <w:spacing w:after="80"/>
        <w:jc w:val="center"/>
        <w:rPr>
          <w:sz w:val="32"/>
          <w:szCs w:val="32"/>
        </w:rPr>
      </w:pPr>
      <w:r>
        <w:rPr>
          <w:rFonts w:hint="eastAsia"/>
          <w:sz w:val="32"/>
          <w:szCs w:val="32"/>
        </w:rPr>
        <w:t>宜昌市</w:t>
      </w:r>
      <w:r>
        <w:rPr>
          <w:sz w:val="32"/>
          <w:szCs w:val="32"/>
        </w:rPr>
        <w:t>20</w:t>
      </w:r>
      <w:r>
        <w:rPr>
          <w:rFonts w:hint="eastAsia"/>
          <w:sz w:val="32"/>
          <w:szCs w:val="32"/>
        </w:rPr>
        <w:t>2</w:t>
      </w:r>
      <w:r w:rsidR="001B769A">
        <w:rPr>
          <w:sz w:val="32"/>
          <w:szCs w:val="32"/>
        </w:rPr>
        <w:t>5</w:t>
      </w:r>
      <w:r>
        <w:rPr>
          <w:rFonts w:hint="eastAsia"/>
          <w:sz w:val="32"/>
          <w:szCs w:val="32"/>
        </w:rPr>
        <w:t>年主要河流水质监测情况统计表</w:t>
      </w:r>
    </w:p>
    <w:tbl>
      <w:tblPr>
        <w:tblW w:w="839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2008"/>
        <w:gridCol w:w="851"/>
        <w:gridCol w:w="1121"/>
        <w:gridCol w:w="1276"/>
        <w:gridCol w:w="1702"/>
      </w:tblGrid>
      <w:tr w:rsidR="007F0475" w:rsidRPr="00DB7C02" w14:paraId="6C5C4179" w14:textId="77777777" w:rsidTr="00390443">
        <w:trPr>
          <w:trHeight w:val="285"/>
          <w:tblHeader/>
        </w:trPr>
        <w:tc>
          <w:tcPr>
            <w:tcW w:w="1433" w:type="dxa"/>
            <w:noWrap/>
            <w:vAlign w:val="center"/>
            <w:hideMark/>
          </w:tcPr>
          <w:p w14:paraId="75A6EA2A" w14:textId="77777777" w:rsidR="007F0475" w:rsidRPr="00DB7C02" w:rsidRDefault="007F0475" w:rsidP="00390443">
            <w:pPr>
              <w:adjustRightInd/>
              <w:snapToGrid/>
              <w:spacing w:after="0"/>
              <w:jc w:val="center"/>
              <w:rPr>
                <w:rFonts w:ascii="宋体" w:eastAsia="宋体" w:hAnsi="宋体" w:cs="宋体" w:hint="eastAsia"/>
                <w:b/>
                <w:color w:val="000000"/>
              </w:rPr>
            </w:pPr>
            <w:r w:rsidRPr="00DB7C02">
              <w:rPr>
                <w:rFonts w:ascii="宋体" w:eastAsia="宋体" w:hAnsi="宋体" w:cs="宋体" w:hint="eastAsia"/>
                <w:b/>
                <w:color w:val="000000"/>
              </w:rPr>
              <w:t>水体名称</w:t>
            </w:r>
          </w:p>
        </w:tc>
        <w:tc>
          <w:tcPr>
            <w:tcW w:w="2008" w:type="dxa"/>
            <w:noWrap/>
            <w:vAlign w:val="center"/>
            <w:hideMark/>
          </w:tcPr>
          <w:p w14:paraId="1F7244FF" w14:textId="77777777" w:rsidR="007F0475" w:rsidRPr="00DB7C02" w:rsidRDefault="007F0475" w:rsidP="00390443">
            <w:pPr>
              <w:adjustRightInd/>
              <w:snapToGrid/>
              <w:spacing w:after="0"/>
              <w:jc w:val="center"/>
              <w:rPr>
                <w:rFonts w:ascii="宋体" w:eastAsia="宋体" w:hAnsi="宋体" w:cs="宋体" w:hint="eastAsia"/>
                <w:b/>
              </w:rPr>
            </w:pPr>
            <w:r w:rsidRPr="00DB7C02">
              <w:rPr>
                <w:rFonts w:ascii="宋体" w:eastAsia="宋体" w:hAnsi="宋体" w:cs="宋体" w:hint="eastAsia"/>
                <w:b/>
              </w:rPr>
              <w:t>断面名称</w:t>
            </w:r>
          </w:p>
        </w:tc>
        <w:tc>
          <w:tcPr>
            <w:tcW w:w="851" w:type="dxa"/>
            <w:noWrap/>
            <w:vAlign w:val="center"/>
            <w:hideMark/>
          </w:tcPr>
          <w:p w14:paraId="7DCDA84D" w14:textId="77777777" w:rsidR="007F0475" w:rsidRDefault="007F0475" w:rsidP="00390443">
            <w:pPr>
              <w:adjustRightInd/>
              <w:snapToGrid/>
              <w:spacing w:after="0"/>
              <w:jc w:val="center"/>
              <w:rPr>
                <w:rFonts w:ascii="宋体" w:eastAsia="宋体" w:hAnsi="宋体" w:cs="宋体" w:hint="eastAsia"/>
                <w:b/>
              </w:rPr>
            </w:pPr>
            <w:r w:rsidRPr="00DB7C02">
              <w:rPr>
                <w:rFonts w:ascii="宋体" w:eastAsia="宋体" w:hAnsi="宋体" w:cs="宋体" w:hint="eastAsia"/>
                <w:b/>
              </w:rPr>
              <w:t>规划</w:t>
            </w:r>
          </w:p>
          <w:p w14:paraId="55BE7E9E" w14:textId="77777777" w:rsidR="007F0475" w:rsidRPr="00DB7C02" w:rsidRDefault="007F0475" w:rsidP="00390443">
            <w:pPr>
              <w:adjustRightInd/>
              <w:snapToGrid/>
              <w:spacing w:after="0"/>
              <w:jc w:val="center"/>
              <w:rPr>
                <w:rFonts w:ascii="宋体" w:eastAsia="宋体" w:hAnsi="宋体" w:cs="宋体" w:hint="eastAsia"/>
                <w:b/>
              </w:rPr>
            </w:pPr>
            <w:r w:rsidRPr="00DB7C02">
              <w:rPr>
                <w:rFonts w:ascii="宋体" w:eastAsia="宋体" w:hAnsi="宋体" w:cs="宋体" w:hint="eastAsia"/>
                <w:b/>
              </w:rPr>
              <w:t>类别</w:t>
            </w:r>
          </w:p>
        </w:tc>
        <w:tc>
          <w:tcPr>
            <w:tcW w:w="1121" w:type="dxa"/>
            <w:vAlign w:val="center"/>
          </w:tcPr>
          <w:p w14:paraId="080C5BED" w14:textId="3F6E8CE0" w:rsidR="007F0475" w:rsidRDefault="007F0475" w:rsidP="00390443">
            <w:pPr>
              <w:adjustRightInd/>
              <w:snapToGrid/>
              <w:spacing w:after="0"/>
              <w:jc w:val="center"/>
              <w:rPr>
                <w:rFonts w:ascii="宋体" w:eastAsia="宋体" w:hAnsi="宋体" w:cs="宋体" w:hint="eastAsia"/>
                <w:b/>
              </w:rPr>
            </w:pPr>
            <w:r>
              <w:rPr>
                <w:rFonts w:ascii="宋体" w:eastAsia="宋体" w:hAnsi="宋体" w:cs="宋体" w:hint="eastAsia"/>
                <w:b/>
              </w:rPr>
              <w:t>202</w:t>
            </w:r>
            <w:r w:rsidR="001B769A">
              <w:rPr>
                <w:rFonts w:ascii="宋体" w:eastAsia="宋体" w:hAnsi="宋体" w:cs="宋体"/>
                <w:b/>
              </w:rPr>
              <w:t>4</w:t>
            </w:r>
            <w:r>
              <w:rPr>
                <w:rFonts w:ascii="宋体" w:eastAsia="宋体" w:hAnsi="宋体" w:cs="宋体" w:hint="eastAsia"/>
                <w:b/>
              </w:rPr>
              <w:t>年</w:t>
            </w:r>
          </w:p>
          <w:p w14:paraId="5D2F557C" w14:textId="77777777" w:rsidR="007F0475" w:rsidRDefault="007F0475" w:rsidP="00390443">
            <w:pPr>
              <w:adjustRightInd/>
              <w:snapToGrid/>
              <w:spacing w:after="0"/>
              <w:jc w:val="center"/>
              <w:rPr>
                <w:rFonts w:ascii="宋体" w:eastAsia="宋体" w:hAnsi="宋体" w:cs="宋体" w:hint="eastAsia"/>
                <w:b/>
              </w:rPr>
            </w:pPr>
            <w:r w:rsidRPr="00DB7C02">
              <w:rPr>
                <w:rFonts w:ascii="宋体" w:eastAsia="宋体" w:hAnsi="宋体" w:cs="宋体" w:hint="eastAsia"/>
                <w:b/>
              </w:rPr>
              <w:t>实测类别</w:t>
            </w:r>
          </w:p>
        </w:tc>
        <w:tc>
          <w:tcPr>
            <w:tcW w:w="1276" w:type="dxa"/>
            <w:noWrap/>
            <w:vAlign w:val="center"/>
            <w:hideMark/>
          </w:tcPr>
          <w:p w14:paraId="7BEF4D56" w14:textId="0D0DD49B" w:rsidR="007F0475" w:rsidRDefault="007F0475" w:rsidP="00390443">
            <w:pPr>
              <w:adjustRightInd/>
              <w:snapToGrid/>
              <w:spacing w:after="0"/>
              <w:jc w:val="center"/>
              <w:rPr>
                <w:rFonts w:ascii="宋体" w:eastAsia="宋体" w:hAnsi="宋体" w:cs="宋体" w:hint="eastAsia"/>
                <w:b/>
              </w:rPr>
            </w:pPr>
            <w:r>
              <w:rPr>
                <w:rFonts w:ascii="宋体" w:eastAsia="宋体" w:hAnsi="宋体" w:cs="宋体" w:hint="eastAsia"/>
                <w:b/>
              </w:rPr>
              <w:t>202</w:t>
            </w:r>
            <w:r w:rsidR="001B769A">
              <w:rPr>
                <w:rFonts w:ascii="宋体" w:eastAsia="宋体" w:hAnsi="宋体" w:cs="宋体"/>
                <w:b/>
              </w:rPr>
              <w:t>5</w:t>
            </w:r>
            <w:r>
              <w:rPr>
                <w:rFonts w:ascii="宋体" w:eastAsia="宋体" w:hAnsi="宋体" w:cs="宋体" w:hint="eastAsia"/>
                <w:b/>
              </w:rPr>
              <w:t>年</w:t>
            </w:r>
          </w:p>
          <w:p w14:paraId="2676CD89" w14:textId="77777777" w:rsidR="007F0475" w:rsidRPr="00DB7C02" w:rsidRDefault="007F0475" w:rsidP="00390443">
            <w:pPr>
              <w:adjustRightInd/>
              <w:snapToGrid/>
              <w:spacing w:after="0"/>
              <w:jc w:val="center"/>
              <w:rPr>
                <w:rFonts w:ascii="宋体" w:eastAsia="宋体" w:hAnsi="宋体" w:cs="宋体" w:hint="eastAsia"/>
                <w:b/>
              </w:rPr>
            </w:pPr>
            <w:r w:rsidRPr="00DB7C02">
              <w:rPr>
                <w:rFonts w:ascii="宋体" w:eastAsia="宋体" w:hAnsi="宋体" w:cs="宋体" w:hint="eastAsia"/>
                <w:b/>
              </w:rPr>
              <w:t>实测类别</w:t>
            </w:r>
          </w:p>
        </w:tc>
        <w:tc>
          <w:tcPr>
            <w:tcW w:w="1702" w:type="dxa"/>
            <w:vAlign w:val="center"/>
          </w:tcPr>
          <w:p w14:paraId="36B7CCD3" w14:textId="3603BED5" w:rsidR="007F0475" w:rsidRDefault="005B5BF9" w:rsidP="00390443">
            <w:pPr>
              <w:adjustRightInd/>
              <w:snapToGrid/>
              <w:spacing w:after="0"/>
              <w:jc w:val="center"/>
              <w:rPr>
                <w:rFonts w:ascii="宋体" w:eastAsia="宋体" w:hAnsi="宋体" w:cs="宋体" w:hint="eastAsia"/>
                <w:b/>
              </w:rPr>
            </w:pPr>
            <w:r>
              <w:rPr>
                <w:rFonts w:ascii="宋体" w:eastAsia="宋体" w:hAnsi="宋体" w:cs="宋体"/>
                <w:b/>
              </w:rPr>
              <w:t>202</w:t>
            </w:r>
            <w:r w:rsidR="001B769A">
              <w:rPr>
                <w:rFonts w:ascii="宋体" w:eastAsia="宋体" w:hAnsi="宋体" w:cs="宋体"/>
                <w:b/>
              </w:rPr>
              <w:t>4</w:t>
            </w:r>
            <w:r>
              <w:rPr>
                <w:rFonts w:ascii="宋体" w:eastAsia="宋体" w:hAnsi="宋体" w:cs="宋体"/>
                <w:b/>
              </w:rPr>
              <w:t>-</w:t>
            </w:r>
            <w:r w:rsidR="006B64CA">
              <w:rPr>
                <w:rFonts w:ascii="宋体" w:eastAsia="宋体" w:hAnsi="宋体" w:cs="宋体"/>
                <w:b/>
              </w:rPr>
              <w:t>202</w:t>
            </w:r>
            <w:r w:rsidR="001B769A">
              <w:rPr>
                <w:rFonts w:ascii="宋体" w:eastAsia="宋体" w:hAnsi="宋体" w:cs="宋体"/>
                <w:b/>
              </w:rPr>
              <w:t>5</w:t>
            </w:r>
            <w:r w:rsidR="007F0475">
              <w:rPr>
                <w:rFonts w:ascii="宋体" w:eastAsia="宋体" w:hAnsi="宋体" w:cs="宋体" w:hint="eastAsia"/>
                <w:b/>
              </w:rPr>
              <w:t>年</w:t>
            </w:r>
          </w:p>
          <w:p w14:paraId="44397C24" w14:textId="77777777" w:rsidR="007F0475" w:rsidRPr="00DB7C02" w:rsidRDefault="007F0475" w:rsidP="00390443">
            <w:pPr>
              <w:adjustRightInd/>
              <w:snapToGrid/>
              <w:spacing w:after="0"/>
              <w:jc w:val="center"/>
              <w:rPr>
                <w:rFonts w:ascii="宋体" w:eastAsia="宋体" w:hAnsi="宋体" w:cs="宋体" w:hint="eastAsia"/>
                <w:b/>
              </w:rPr>
            </w:pPr>
            <w:r>
              <w:rPr>
                <w:rFonts w:ascii="宋体" w:eastAsia="宋体" w:hAnsi="宋体" w:cs="宋体" w:hint="eastAsia"/>
                <w:b/>
              </w:rPr>
              <w:t>月</w:t>
            </w:r>
            <w:r w:rsidRPr="00DB7C02">
              <w:rPr>
                <w:rFonts w:ascii="宋体" w:eastAsia="宋体" w:hAnsi="宋体" w:cs="宋体" w:hint="eastAsia"/>
                <w:b/>
              </w:rPr>
              <w:t>达标率</w:t>
            </w:r>
          </w:p>
        </w:tc>
      </w:tr>
      <w:tr w:rsidR="001B769A" w:rsidRPr="00DB7C02" w14:paraId="5F69BB5F" w14:textId="77777777" w:rsidTr="007C2543">
        <w:trPr>
          <w:trHeight w:val="285"/>
        </w:trPr>
        <w:tc>
          <w:tcPr>
            <w:tcW w:w="1433" w:type="dxa"/>
            <w:vMerge w:val="restart"/>
            <w:vAlign w:val="center"/>
            <w:hideMark/>
          </w:tcPr>
          <w:p w14:paraId="2A48BB57"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长江</w:t>
            </w:r>
          </w:p>
        </w:tc>
        <w:tc>
          <w:tcPr>
            <w:tcW w:w="2008" w:type="dxa"/>
            <w:vAlign w:val="center"/>
            <w:hideMark/>
          </w:tcPr>
          <w:p w14:paraId="4347C02A"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银杏</w:t>
            </w:r>
            <w:proofErr w:type="gramStart"/>
            <w:r>
              <w:rPr>
                <w:rFonts w:ascii="仿宋_GB2312" w:eastAsia="仿宋_GB2312" w:hint="eastAsia"/>
                <w:sz w:val="21"/>
                <w:szCs w:val="21"/>
              </w:rPr>
              <w:t>沱</w:t>
            </w:r>
            <w:proofErr w:type="gramEnd"/>
          </w:p>
        </w:tc>
        <w:tc>
          <w:tcPr>
            <w:tcW w:w="851" w:type="dxa"/>
            <w:vMerge w:val="restart"/>
            <w:noWrap/>
            <w:vAlign w:val="center"/>
          </w:tcPr>
          <w:p w14:paraId="32A3D0A4"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Ⅱ类</w:t>
            </w:r>
          </w:p>
        </w:tc>
        <w:tc>
          <w:tcPr>
            <w:tcW w:w="1121" w:type="dxa"/>
            <w:vAlign w:val="center"/>
          </w:tcPr>
          <w:p w14:paraId="5188050F" w14:textId="700545D4"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6A36F659" w14:textId="3A846E24"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vAlign w:val="center"/>
          </w:tcPr>
          <w:p w14:paraId="5995B5BB" w14:textId="4C1D9D71"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1B769A" w:rsidRPr="00DB7C02" w14:paraId="7940938D" w14:textId="77777777" w:rsidTr="007C2543">
        <w:trPr>
          <w:trHeight w:val="285"/>
        </w:trPr>
        <w:tc>
          <w:tcPr>
            <w:tcW w:w="1433" w:type="dxa"/>
            <w:vMerge/>
            <w:vAlign w:val="center"/>
            <w:hideMark/>
          </w:tcPr>
          <w:p w14:paraId="76460FB0"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78D4CD84"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坝前木鱼岛</w:t>
            </w:r>
          </w:p>
        </w:tc>
        <w:tc>
          <w:tcPr>
            <w:tcW w:w="851" w:type="dxa"/>
            <w:vMerge/>
            <w:noWrap/>
            <w:vAlign w:val="center"/>
            <w:hideMark/>
          </w:tcPr>
          <w:p w14:paraId="16DD4774"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420AE26A" w14:textId="6F6F1955"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369CDBF8" w14:textId="0582220B"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3AAF7C4E" w14:textId="45051C4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1B769A" w:rsidRPr="00DB7C02" w14:paraId="0B5600B3" w14:textId="77777777" w:rsidTr="007C2543">
        <w:trPr>
          <w:trHeight w:val="285"/>
        </w:trPr>
        <w:tc>
          <w:tcPr>
            <w:tcW w:w="1433" w:type="dxa"/>
            <w:vMerge/>
            <w:vAlign w:val="center"/>
            <w:hideMark/>
          </w:tcPr>
          <w:p w14:paraId="3D69728C"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115C351C"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南津关</w:t>
            </w:r>
          </w:p>
        </w:tc>
        <w:tc>
          <w:tcPr>
            <w:tcW w:w="851" w:type="dxa"/>
            <w:vMerge/>
            <w:noWrap/>
            <w:vAlign w:val="center"/>
            <w:hideMark/>
          </w:tcPr>
          <w:p w14:paraId="196E3B41"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34E3FC6A" w14:textId="70C55A56"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29573325" w14:textId="6C60A4A2"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1151D49B" w14:textId="11B772E2" w:rsidR="001B769A" w:rsidRPr="00DB7C02" w:rsidRDefault="000B692A" w:rsidP="000B692A">
            <w:pPr>
              <w:adjustRightInd/>
              <w:snapToGrid/>
              <w:spacing w:after="0"/>
              <w:jc w:val="center"/>
              <w:rPr>
                <w:rFonts w:ascii="仿宋_GB2312" w:eastAsia="仿宋_GB2312" w:hAnsi="宋体" w:cs="宋体" w:hint="eastAsia"/>
                <w:color w:val="000000"/>
                <w:sz w:val="21"/>
                <w:szCs w:val="21"/>
              </w:rPr>
            </w:pPr>
            <w:r w:rsidRPr="000B692A">
              <w:rPr>
                <w:rFonts w:ascii="仿宋_GB2312" w:eastAsia="仿宋_GB2312" w:hAnsi="宋体" w:cs="宋体"/>
                <w:color w:val="00B050"/>
                <w:sz w:val="21"/>
                <w:szCs w:val="21"/>
              </w:rPr>
              <w:t>91.7</w:t>
            </w:r>
            <w:r w:rsidR="001B769A" w:rsidRPr="000B692A">
              <w:rPr>
                <w:rFonts w:ascii="仿宋_GB2312" w:eastAsia="仿宋_GB2312" w:hAnsi="宋体" w:cs="宋体"/>
                <w:color w:val="00B050"/>
                <w:sz w:val="21"/>
                <w:szCs w:val="21"/>
              </w:rPr>
              <w:t>%-</w:t>
            </w:r>
            <w:r w:rsidRPr="000B692A">
              <w:rPr>
                <w:rFonts w:ascii="仿宋_GB2312" w:eastAsia="仿宋_GB2312" w:hAnsi="宋体" w:cs="宋体"/>
                <w:color w:val="00B050"/>
                <w:sz w:val="21"/>
                <w:szCs w:val="21"/>
              </w:rPr>
              <w:t>100</w:t>
            </w:r>
            <w:r w:rsidR="001B769A" w:rsidRPr="000B692A">
              <w:rPr>
                <w:rFonts w:ascii="仿宋_GB2312" w:eastAsia="仿宋_GB2312" w:hAnsi="宋体" w:cs="宋体"/>
                <w:color w:val="00B050"/>
                <w:sz w:val="21"/>
                <w:szCs w:val="21"/>
              </w:rPr>
              <w:t>%</w:t>
            </w:r>
          </w:p>
        </w:tc>
      </w:tr>
      <w:tr w:rsidR="001B769A" w:rsidRPr="00DB7C02" w14:paraId="18D64960" w14:textId="77777777" w:rsidTr="007C2543">
        <w:trPr>
          <w:trHeight w:val="285"/>
        </w:trPr>
        <w:tc>
          <w:tcPr>
            <w:tcW w:w="1433" w:type="dxa"/>
            <w:vMerge/>
            <w:vAlign w:val="center"/>
            <w:hideMark/>
          </w:tcPr>
          <w:p w14:paraId="7D6583F4"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3A8418EF"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胜利四路路口长江公安码头</w:t>
            </w:r>
          </w:p>
        </w:tc>
        <w:tc>
          <w:tcPr>
            <w:tcW w:w="851" w:type="dxa"/>
            <w:vMerge/>
            <w:noWrap/>
            <w:vAlign w:val="center"/>
            <w:hideMark/>
          </w:tcPr>
          <w:p w14:paraId="78BD54E0"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126DFD3B" w14:textId="2C69CD18"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20986A9F" w14:textId="5298D43C"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123F135B" w14:textId="538ECEA5" w:rsidR="001B769A" w:rsidRPr="00DB7C02" w:rsidRDefault="005D10A9" w:rsidP="00CE5640">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color w:val="00B050"/>
                <w:sz w:val="21"/>
                <w:szCs w:val="21"/>
              </w:rPr>
              <w:t>83.3</w:t>
            </w:r>
            <w:r w:rsidR="001B769A" w:rsidRPr="00B20959">
              <w:rPr>
                <w:rFonts w:ascii="仿宋_GB2312" w:eastAsia="仿宋_GB2312" w:hAnsi="宋体" w:cs="宋体"/>
                <w:color w:val="00B050"/>
                <w:sz w:val="21"/>
                <w:szCs w:val="21"/>
              </w:rPr>
              <w:t>%-</w:t>
            </w:r>
            <w:r w:rsidR="00CE5640">
              <w:rPr>
                <w:rFonts w:ascii="仿宋_GB2312" w:eastAsia="仿宋_GB2312" w:hAnsi="宋体" w:cs="宋体"/>
                <w:color w:val="00B050"/>
                <w:sz w:val="21"/>
                <w:szCs w:val="21"/>
              </w:rPr>
              <w:t>91.7</w:t>
            </w:r>
            <w:r w:rsidR="001B769A" w:rsidRPr="00B20959">
              <w:rPr>
                <w:rFonts w:ascii="仿宋_GB2312" w:eastAsia="仿宋_GB2312" w:hAnsi="宋体" w:cs="宋体"/>
                <w:color w:val="00B050"/>
                <w:sz w:val="21"/>
                <w:szCs w:val="21"/>
              </w:rPr>
              <w:t>%</w:t>
            </w:r>
          </w:p>
        </w:tc>
      </w:tr>
      <w:tr w:rsidR="001B769A" w:rsidRPr="00DB7C02" w14:paraId="1050F1BD" w14:textId="77777777" w:rsidTr="007C2543">
        <w:trPr>
          <w:trHeight w:val="285"/>
        </w:trPr>
        <w:tc>
          <w:tcPr>
            <w:tcW w:w="1433" w:type="dxa"/>
            <w:vMerge/>
            <w:vAlign w:val="center"/>
            <w:hideMark/>
          </w:tcPr>
          <w:p w14:paraId="6FC9AE01"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27255D2B"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枝城洋溪村（右）</w:t>
            </w:r>
          </w:p>
        </w:tc>
        <w:tc>
          <w:tcPr>
            <w:tcW w:w="851" w:type="dxa"/>
            <w:vMerge/>
            <w:noWrap/>
            <w:vAlign w:val="center"/>
            <w:hideMark/>
          </w:tcPr>
          <w:p w14:paraId="5F73F763"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7EE676B7" w14:textId="4F41C0D2"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6A653DF1" w14:textId="4C12E587"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vAlign w:val="center"/>
          </w:tcPr>
          <w:p w14:paraId="4906434E" w14:textId="4F60CE43" w:rsidR="001B769A" w:rsidRPr="00DB7C02" w:rsidRDefault="002D5B32" w:rsidP="001B769A">
            <w:pPr>
              <w:adjustRightInd/>
              <w:snapToGrid/>
              <w:spacing w:after="0"/>
              <w:jc w:val="center"/>
              <w:rPr>
                <w:rFonts w:ascii="仿宋_GB2312" w:eastAsia="仿宋_GB2312" w:hAnsi="宋体" w:cs="宋体" w:hint="eastAsia"/>
                <w:color w:val="000000"/>
                <w:sz w:val="21"/>
                <w:szCs w:val="21"/>
              </w:rPr>
            </w:pPr>
            <w:r w:rsidRPr="000B692A">
              <w:rPr>
                <w:rFonts w:ascii="仿宋_GB2312" w:eastAsia="仿宋_GB2312" w:hAnsi="宋体" w:cs="宋体"/>
                <w:sz w:val="21"/>
                <w:szCs w:val="21"/>
              </w:rPr>
              <w:t>91.7</w:t>
            </w:r>
            <w:r w:rsidR="001B769A" w:rsidRPr="000B692A">
              <w:rPr>
                <w:rFonts w:ascii="仿宋_GB2312" w:eastAsia="仿宋_GB2312" w:hAnsi="宋体" w:cs="宋体"/>
                <w:sz w:val="21"/>
                <w:szCs w:val="21"/>
              </w:rPr>
              <w:t>%-91.7%</w:t>
            </w:r>
          </w:p>
        </w:tc>
      </w:tr>
      <w:tr w:rsidR="001B769A" w:rsidRPr="00DB7C02" w14:paraId="4164214E" w14:textId="77777777" w:rsidTr="007C2543">
        <w:trPr>
          <w:trHeight w:val="285"/>
        </w:trPr>
        <w:tc>
          <w:tcPr>
            <w:tcW w:w="1433" w:type="dxa"/>
            <w:vMerge/>
            <w:vAlign w:val="center"/>
            <w:hideMark/>
          </w:tcPr>
          <w:p w14:paraId="0C569071"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6FEFFC0A"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云池（白洋）</w:t>
            </w:r>
          </w:p>
        </w:tc>
        <w:tc>
          <w:tcPr>
            <w:tcW w:w="851" w:type="dxa"/>
            <w:vMerge/>
            <w:noWrap/>
            <w:vAlign w:val="center"/>
            <w:hideMark/>
          </w:tcPr>
          <w:p w14:paraId="64A5064A"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29EF2C10" w14:textId="12A919D2"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577A19DC" w14:textId="0BFC3CD2"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vAlign w:val="center"/>
          </w:tcPr>
          <w:p w14:paraId="023EE1AB" w14:textId="166E9FCB"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1B769A" w:rsidRPr="00DB7C02" w14:paraId="21A7567D" w14:textId="77777777" w:rsidTr="007C2543">
        <w:trPr>
          <w:trHeight w:val="285"/>
        </w:trPr>
        <w:tc>
          <w:tcPr>
            <w:tcW w:w="1433" w:type="dxa"/>
            <w:vMerge/>
            <w:vAlign w:val="center"/>
            <w:hideMark/>
          </w:tcPr>
          <w:p w14:paraId="395E926B"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7C23DE9F"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sidRPr="00361C45">
              <w:rPr>
                <w:rFonts w:ascii="仿宋_GB2312" w:eastAsia="仿宋_GB2312" w:hint="eastAsia"/>
                <w:sz w:val="21"/>
                <w:szCs w:val="21"/>
              </w:rPr>
              <w:t>荆州砖瓦厂</w:t>
            </w:r>
          </w:p>
        </w:tc>
        <w:tc>
          <w:tcPr>
            <w:tcW w:w="851" w:type="dxa"/>
            <w:vMerge/>
            <w:noWrap/>
            <w:vAlign w:val="center"/>
            <w:hideMark/>
          </w:tcPr>
          <w:p w14:paraId="07206C1B"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01E0027B" w14:textId="2E4FEB30"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09CBE4C8" w14:textId="66B5F06B"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6E1473B2" w14:textId="203898D4"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1B769A" w:rsidRPr="00DB7C02" w14:paraId="69F86964" w14:textId="77777777" w:rsidTr="007C4C79">
        <w:trPr>
          <w:trHeight w:val="285"/>
        </w:trPr>
        <w:tc>
          <w:tcPr>
            <w:tcW w:w="1433" w:type="dxa"/>
            <w:vMerge/>
            <w:vAlign w:val="center"/>
          </w:tcPr>
          <w:p w14:paraId="2BADB415"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tcPr>
          <w:p w14:paraId="41E245B9" w14:textId="77777777" w:rsidR="001B769A" w:rsidRPr="00DB7C02" w:rsidRDefault="001B769A" w:rsidP="001B769A">
            <w:pPr>
              <w:adjustRightInd/>
              <w:snapToGrid/>
              <w:spacing w:after="0"/>
              <w:jc w:val="center"/>
              <w:rPr>
                <w:rFonts w:ascii="仿宋_GB2312" w:eastAsia="仿宋_GB2312" w:hAnsi="宋体" w:cs="宋体" w:hint="eastAsia"/>
                <w:sz w:val="21"/>
                <w:szCs w:val="21"/>
              </w:rPr>
            </w:pPr>
            <w:r>
              <w:rPr>
                <w:rFonts w:ascii="仿宋_GB2312" w:eastAsia="仿宋_GB2312" w:hint="eastAsia"/>
                <w:sz w:val="21"/>
                <w:szCs w:val="21"/>
              </w:rPr>
              <w:t>长江公路大桥</w:t>
            </w:r>
          </w:p>
        </w:tc>
        <w:tc>
          <w:tcPr>
            <w:tcW w:w="851" w:type="dxa"/>
            <w:noWrap/>
            <w:vAlign w:val="center"/>
          </w:tcPr>
          <w:p w14:paraId="2099979C"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Ⅲ类</w:t>
            </w:r>
          </w:p>
        </w:tc>
        <w:tc>
          <w:tcPr>
            <w:tcW w:w="1121" w:type="dxa"/>
            <w:vAlign w:val="center"/>
          </w:tcPr>
          <w:p w14:paraId="3F5A0780" w14:textId="19072818"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7BDE8C71" w14:textId="6CD5388C"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23BECE2D" w14:textId="2FB7F063" w:rsidR="001B769A" w:rsidRDefault="007F7FA4" w:rsidP="007F7FA4">
            <w:pPr>
              <w:adjustRightInd/>
              <w:snapToGrid/>
              <w:spacing w:after="0"/>
              <w:jc w:val="center"/>
              <w:rPr>
                <w:rFonts w:ascii="仿宋_GB2312" w:eastAsia="仿宋_GB2312" w:hAnsi="宋体" w:cs="宋体" w:hint="eastAsia"/>
                <w:color w:val="000000"/>
                <w:sz w:val="21"/>
                <w:szCs w:val="21"/>
              </w:rPr>
            </w:pPr>
            <w:r w:rsidRPr="000B692A">
              <w:rPr>
                <w:rFonts w:ascii="仿宋_GB2312" w:eastAsia="仿宋_GB2312" w:hAnsi="宋体" w:cs="宋体"/>
                <w:color w:val="00B050"/>
                <w:sz w:val="21"/>
                <w:szCs w:val="21"/>
              </w:rPr>
              <w:t>91.7</w:t>
            </w:r>
            <w:r w:rsidR="001B769A" w:rsidRPr="000B692A">
              <w:rPr>
                <w:rFonts w:ascii="仿宋_GB2312" w:eastAsia="仿宋_GB2312" w:hAnsi="宋体" w:cs="宋体"/>
                <w:color w:val="00B050"/>
                <w:sz w:val="21"/>
                <w:szCs w:val="21"/>
              </w:rPr>
              <w:t>%-</w:t>
            </w:r>
            <w:r w:rsidRPr="000B692A">
              <w:rPr>
                <w:rFonts w:ascii="仿宋_GB2312" w:eastAsia="仿宋_GB2312" w:hAnsi="宋体" w:cs="宋体"/>
                <w:color w:val="00B050"/>
                <w:sz w:val="21"/>
                <w:szCs w:val="21"/>
              </w:rPr>
              <w:t>100</w:t>
            </w:r>
            <w:r w:rsidR="001B769A" w:rsidRPr="000B692A">
              <w:rPr>
                <w:rFonts w:ascii="仿宋_GB2312" w:eastAsia="仿宋_GB2312" w:hAnsi="宋体" w:cs="宋体"/>
                <w:color w:val="00B050"/>
                <w:sz w:val="21"/>
                <w:szCs w:val="21"/>
              </w:rPr>
              <w:t>%</w:t>
            </w:r>
          </w:p>
        </w:tc>
      </w:tr>
      <w:tr w:rsidR="001B769A" w:rsidRPr="00DB7C02" w14:paraId="4007A3A2" w14:textId="77777777" w:rsidTr="007C4C79">
        <w:trPr>
          <w:trHeight w:val="285"/>
        </w:trPr>
        <w:tc>
          <w:tcPr>
            <w:tcW w:w="1433" w:type="dxa"/>
            <w:vMerge w:val="restart"/>
            <w:vAlign w:val="center"/>
          </w:tcPr>
          <w:p w14:paraId="79F00162"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清江</w:t>
            </w:r>
          </w:p>
        </w:tc>
        <w:tc>
          <w:tcPr>
            <w:tcW w:w="2008" w:type="dxa"/>
            <w:vAlign w:val="center"/>
          </w:tcPr>
          <w:p w14:paraId="07720790" w14:textId="77777777" w:rsidR="001B769A" w:rsidRDefault="001B769A" w:rsidP="001B769A">
            <w:pPr>
              <w:adjustRightInd/>
              <w:snapToGrid/>
              <w:spacing w:after="0"/>
              <w:jc w:val="center"/>
              <w:rPr>
                <w:rFonts w:ascii="仿宋_GB2312" w:eastAsia="仿宋_GB2312"/>
                <w:sz w:val="21"/>
                <w:szCs w:val="21"/>
              </w:rPr>
            </w:pPr>
            <w:r w:rsidRPr="00DB7C02">
              <w:rPr>
                <w:rFonts w:ascii="仿宋_GB2312" w:eastAsia="仿宋_GB2312" w:hAnsi="宋体" w:cs="宋体" w:hint="eastAsia"/>
                <w:sz w:val="21"/>
                <w:szCs w:val="21"/>
              </w:rPr>
              <w:t>隔河岩坝上</w:t>
            </w:r>
          </w:p>
        </w:tc>
        <w:tc>
          <w:tcPr>
            <w:tcW w:w="851" w:type="dxa"/>
            <w:vMerge w:val="restart"/>
            <w:noWrap/>
            <w:vAlign w:val="center"/>
          </w:tcPr>
          <w:p w14:paraId="3C98D5A3" w14:textId="77777777"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Ⅱ类</w:t>
            </w:r>
          </w:p>
        </w:tc>
        <w:tc>
          <w:tcPr>
            <w:tcW w:w="1121" w:type="dxa"/>
            <w:vAlign w:val="center"/>
          </w:tcPr>
          <w:p w14:paraId="4E489C24" w14:textId="249BFAC0" w:rsidR="001B769A" w:rsidRPr="008D1E87"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276" w:type="dxa"/>
            <w:shd w:val="clear" w:color="000000" w:fill="FFFFFF"/>
            <w:vAlign w:val="center"/>
          </w:tcPr>
          <w:p w14:paraId="529AE752" w14:textId="56648DB7"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1BA91141" w14:textId="3706B0A8" w:rsidR="001B769A" w:rsidRDefault="001B769A" w:rsidP="001B769A">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1B769A" w:rsidRPr="00DB7C02" w14:paraId="2268735E" w14:textId="77777777" w:rsidTr="007C4C79">
        <w:trPr>
          <w:trHeight w:val="285"/>
        </w:trPr>
        <w:tc>
          <w:tcPr>
            <w:tcW w:w="1433" w:type="dxa"/>
            <w:vMerge/>
            <w:vAlign w:val="center"/>
          </w:tcPr>
          <w:p w14:paraId="001D6076"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tcPr>
          <w:p w14:paraId="020A43D8" w14:textId="77777777" w:rsidR="001B769A" w:rsidRDefault="001B769A" w:rsidP="001B769A">
            <w:pPr>
              <w:adjustRightInd/>
              <w:snapToGrid/>
              <w:spacing w:after="0"/>
              <w:jc w:val="center"/>
              <w:rPr>
                <w:rFonts w:ascii="仿宋_GB2312" w:eastAsia="仿宋_GB2312"/>
                <w:sz w:val="21"/>
                <w:szCs w:val="21"/>
              </w:rPr>
            </w:pPr>
            <w:r w:rsidRPr="00DB7C02">
              <w:rPr>
                <w:rFonts w:ascii="仿宋_GB2312" w:eastAsia="仿宋_GB2312" w:hAnsi="宋体" w:cs="宋体" w:hint="eastAsia"/>
                <w:sz w:val="21"/>
                <w:szCs w:val="21"/>
              </w:rPr>
              <w:t>朱津滩</w:t>
            </w:r>
          </w:p>
        </w:tc>
        <w:tc>
          <w:tcPr>
            <w:tcW w:w="851" w:type="dxa"/>
            <w:vMerge/>
            <w:noWrap/>
            <w:vAlign w:val="center"/>
          </w:tcPr>
          <w:p w14:paraId="5ED9790E" w14:textId="77777777" w:rsidR="001B769A" w:rsidRPr="00DC036F" w:rsidRDefault="001B769A" w:rsidP="001B769A">
            <w:pPr>
              <w:adjustRightInd/>
              <w:snapToGrid/>
              <w:spacing w:after="0"/>
              <w:jc w:val="center"/>
              <w:rPr>
                <w:rFonts w:ascii="仿宋_GB2312" w:eastAsia="仿宋_GB2312" w:hAnsi="宋体" w:cs="宋体" w:hint="eastAsia"/>
                <w:color w:val="000000"/>
                <w:sz w:val="21"/>
                <w:szCs w:val="21"/>
              </w:rPr>
            </w:pPr>
          </w:p>
        </w:tc>
        <w:tc>
          <w:tcPr>
            <w:tcW w:w="1121" w:type="dxa"/>
            <w:vAlign w:val="center"/>
          </w:tcPr>
          <w:p w14:paraId="5805F027" w14:textId="0E0037EB" w:rsidR="001B769A" w:rsidRPr="008D1E87" w:rsidRDefault="001B769A"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Ⅰ</w:t>
            </w:r>
            <w:r w:rsidRPr="007C4C79">
              <w:rPr>
                <w:rFonts w:ascii="仿宋_GB2312" w:eastAsia="仿宋_GB2312" w:hAnsi="宋体" w:cs="宋体"/>
                <w:color w:val="000000"/>
                <w:sz w:val="21"/>
                <w:szCs w:val="21"/>
              </w:rPr>
              <w:t>类</w:t>
            </w:r>
          </w:p>
        </w:tc>
        <w:tc>
          <w:tcPr>
            <w:tcW w:w="1276" w:type="dxa"/>
            <w:shd w:val="clear" w:color="000000" w:fill="FFFFFF"/>
            <w:vAlign w:val="center"/>
          </w:tcPr>
          <w:p w14:paraId="76DAFF87" w14:textId="15DAA080" w:rsidR="001B769A" w:rsidRPr="00DC036F" w:rsidRDefault="00B81FB8" w:rsidP="001B769A">
            <w:pPr>
              <w:adjustRightInd/>
              <w:snapToGrid/>
              <w:spacing w:after="0"/>
              <w:jc w:val="center"/>
              <w:rPr>
                <w:rFonts w:ascii="仿宋_GB2312" w:eastAsia="仿宋_GB2312" w:hAnsi="宋体" w:cs="宋体" w:hint="eastAsia"/>
                <w:color w:val="000000"/>
                <w:sz w:val="21"/>
                <w:szCs w:val="21"/>
              </w:rPr>
            </w:pPr>
            <w:r w:rsidRPr="007C4C79">
              <w:rPr>
                <w:rFonts w:ascii="仿宋_GB2312" w:eastAsia="仿宋_GB2312" w:hAnsi="宋体" w:cs="宋体" w:hint="eastAsia"/>
                <w:color w:val="000000"/>
                <w:sz w:val="21"/>
                <w:szCs w:val="21"/>
              </w:rPr>
              <w:t>Ⅱ</w:t>
            </w:r>
            <w:r w:rsidRPr="007C4C79">
              <w:rPr>
                <w:rFonts w:ascii="仿宋_GB2312" w:eastAsia="仿宋_GB2312" w:hAnsi="宋体" w:cs="宋体"/>
                <w:color w:val="000000"/>
                <w:sz w:val="21"/>
                <w:szCs w:val="21"/>
              </w:rPr>
              <w:t>类</w:t>
            </w:r>
          </w:p>
        </w:tc>
        <w:tc>
          <w:tcPr>
            <w:tcW w:w="1702" w:type="dxa"/>
            <w:shd w:val="clear" w:color="000000" w:fill="FFFFFF"/>
            <w:vAlign w:val="center"/>
          </w:tcPr>
          <w:p w14:paraId="4A89C572" w14:textId="333D90F8" w:rsidR="001B769A" w:rsidRDefault="001B769A" w:rsidP="000B692A">
            <w:pPr>
              <w:adjustRightInd/>
              <w:snapToGrid/>
              <w:spacing w:after="0"/>
              <w:jc w:val="center"/>
              <w:rPr>
                <w:rFonts w:ascii="仿宋_GB2312" w:eastAsia="仿宋_GB2312" w:hAnsi="宋体" w:cs="宋体" w:hint="eastAsia"/>
                <w:color w:val="000000"/>
                <w:sz w:val="21"/>
                <w:szCs w:val="21"/>
              </w:rPr>
            </w:pPr>
            <w:r w:rsidRPr="000B692A">
              <w:rPr>
                <w:rFonts w:ascii="仿宋_GB2312" w:eastAsia="仿宋_GB2312" w:hAnsi="宋体" w:cs="宋体" w:hint="eastAsia"/>
                <w:color w:val="FF0000"/>
                <w:sz w:val="21"/>
                <w:szCs w:val="21"/>
              </w:rPr>
              <w:t>1</w:t>
            </w:r>
            <w:r w:rsidRPr="000B692A">
              <w:rPr>
                <w:rFonts w:ascii="仿宋_GB2312" w:eastAsia="仿宋_GB2312" w:hAnsi="宋体" w:cs="宋体"/>
                <w:color w:val="FF0000"/>
                <w:sz w:val="21"/>
                <w:szCs w:val="21"/>
              </w:rPr>
              <w:t>00%-</w:t>
            </w:r>
            <w:r w:rsidR="000B692A" w:rsidRPr="000B692A">
              <w:rPr>
                <w:rFonts w:ascii="仿宋_GB2312" w:eastAsia="仿宋_GB2312" w:hAnsi="宋体" w:cs="宋体"/>
                <w:color w:val="FF0000"/>
                <w:sz w:val="21"/>
                <w:szCs w:val="21"/>
              </w:rPr>
              <w:t>91.7</w:t>
            </w:r>
            <w:r w:rsidRPr="000B692A">
              <w:rPr>
                <w:rFonts w:ascii="仿宋_GB2312" w:eastAsia="仿宋_GB2312" w:hAnsi="宋体" w:cs="宋体"/>
                <w:color w:val="FF0000"/>
                <w:sz w:val="21"/>
                <w:szCs w:val="21"/>
              </w:rPr>
              <w:t>%</w:t>
            </w:r>
          </w:p>
        </w:tc>
      </w:tr>
      <w:tr w:rsidR="001B769A" w:rsidRPr="00DB7C02" w14:paraId="070E930B" w14:textId="77777777" w:rsidTr="007C4C79">
        <w:trPr>
          <w:trHeight w:val="285"/>
        </w:trPr>
        <w:tc>
          <w:tcPr>
            <w:tcW w:w="1433" w:type="dxa"/>
            <w:vMerge/>
            <w:vAlign w:val="center"/>
          </w:tcPr>
          <w:p w14:paraId="1C1EA588"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tcPr>
          <w:p w14:paraId="5EC117B7" w14:textId="77777777" w:rsidR="001B769A" w:rsidRPr="00CE30C3" w:rsidRDefault="001B769A" w:rsidP="001B769A">
            <w:pPr>
              <w:adjustRightInd/>
              <w:snapToGrid/>
              <w:spacing w:after="0"/>
              <w:jc w:val="center"/>
              <w:rPr>
                <w:rFonts w:ascii="仿宋_GB2312" w:eastAsia="仿宋_GB2312"/>
                <w:sz w:val="21"/>
                <w:szCs w:val="21"/>
              </w:rPr>
            </w:pPr>
            <w:r w:rsidRPr="00CE30C3">
              <w:rPr>
                <w:rFonts w:ascii="仿宋_GB2312" w:eastAsia="仿宋_GB2312" w:hAnsi="宋体" w:cs="宋体" w:hint="eastAsia"/>
                <w:sz w:val="21"/>
                <w:szCs w:val="21"/>
              </w:rPr>
              <w:t>宜都清江大桥</w:t>
            </w:r>
          </w:p>
        </w:tc>
        <w:tc>
          <w:tcPr>
            <w:tcW w:w="851" w:type="dxa"/>
            <w:vMerge/>
            <w:noWrap/>
            <w:vAlign w:val="center"/>
          </w:tcPr>
          <w:p w14:paraId="30B7A1FF"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0FCE774D" w14:textId="4714D325"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7EC37945" w14:textId="39F8DE21"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2C104407" w14:textId="7BCACDEF" w:rsidR="001B769A" w:rsidRPr="00CE30C3" w:rsidRDefault="000F6097" w:rsidP="000F6097">
            <w:pPr>
              <w:adjustRightInd/>
              <w:snapToGrid/>
              <w:spacing w:after="0"/>
              <w:jc w:val="center"/>
              <w:rPr>
                <w:rFonts w:ascii="仿宋_GB2312" w:eastAsia="仿宋_GB2312" w:hAnsi="宋体" w:cs="宋体" w:hint="eastAsia"/>
                <w:sz w:val="21"/>
                <w:szCs w:val="21"/>
              </w:rPr>
            </w:pPr>
            <w:r w:rsidRPr="000F6097">
              <w:rPr>
                <w:rFonts w:ascii="仿宋_GB2312" w:eastAsia="仿宋_GB2312" w:hAnsi="宋体" w:cs="宋体"/>
                <w:color w:val="00B050"/>
                <w:sz w:val="21"/>
                <w:szCs w:val="21"/>
              </w:rPr>
              <w:t>75</w:t>
            </w:r>
            <w:r w:rsidR="001B769A" w:rsidRPr="000F6097">
              <w:rPr>
                <w:rFonts w:ascii="仿宋_GB2312" w:eastAsia="仿宋_GB2312" w:hAnsi="宋体" w:cs="宋体"/>
                <w:color w:val="00B050"/>
                <w:sz w:val="21"/>
                <w:szCs w:val="21"/>
              </w:rPr>
              <w:t>%-</w:t>
            </w:r>
            <w:r w:rsidRPr="000F6097">
              <w:rPr>
                <w:rFonts w:ascii="仿宋_GB2312" w:eastAsia="仿宋_GB2312" w:hAnsi="宋体" w:cs="宋体"/>
                <w:color w:val="00B050"/>
                <w:sz w:val="21"/>
                <w:szCs w:val="21"/>
              </w:rPr>
              <w:t>100</w:t>
            </w:r>
            <w:r w:rsidR="001B769A" w:rsidRPr="000F6097">
              <w:rPr>
                <w:rFonts w:ascii="仿宋_GB2312" w:eastAsia="仿宋_GB2312" w:hAnsi="宋体" w:cs="宋体"/>
                <w:color w:val="00B050"/>
                <w:sz w:val="21"/>
                <w:szCs w:val="21"/>
              </w:rPr>
              <w:t>%</w:t>
            </w:r>
          </w:p>
        </w:tc>
      </w:tr>
      <w:tr w:rsidR="001B769A" w:rsidRPr="00DB7C02" w14:paraId="050D4CE0" w14:textId="77777777" w:rsidTr="007C2543">
        <w:trPr>
          <w:trHeight w:val="285"/>
        </w:trPr>
        <w:tc>
          <w:tcPr>
            <w:tcW w:w="1433" w:type="dxa"/>
            <w:vMerge w:val="restart"/>
            <w:vAlign w:val="center"/>
            <w:hideMark/>
          </w:tcPr>
          <w:p w14:paraId="552BBFF2"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渔洋河</w:t>
            </w:r>
          </w:p>
        </w:tc>
        <w:tc>
          <w:tcPr>
            <w:tcW w:w="2008" w:type="dxa"/>
            <w:vAlign w:val="center"/>
            <w:hideMark/>
          </w:tcPr>
          <w:p w14:paraId="0A6F948A"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马勒坡</w:t>
            </w:r>
          </w:p>
        </w:tc>
        <w:tc>
          <w:tcPr>
            <w:tcW w:w="851" w:type="dxa"/>
            <w:vMerge w:val="restart"/>
            <w:noWrap/>
            <w:vAlign w:val="center"/>
            <w:hideMark/>
          </w:tcPr>
          <w:p w14:paraId="75A21BA4"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Ⅱ类</w:t>
            </w:r>
          </w:p>
        </w:tc>
        <w:tc>
          <w:tcPr>
            <w:tcW w:w="1121" w:type="dxa"/>
            <w:vAlign w:val="center"/>
          </w:tcPr>
          <w:p w14:paraId="670B548B" w14:textId="45EB0E9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38B73CFA" w14:textId="1B6E76ED"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68AB0C8C" w14:textId="2C7BDA08" w:rsidR="001B769A" w:rsidRPr="00CE30C3" w:rsidRDefault="001B769A" w:rsidP="001E29D5">
            <w:pPr>
              <w:adjustRightInd/>
              <w:snapToGrid/>
              <w:spacing w:after="0"/>
              <w:jc w:val="center"/>
              <w:rPr>
                <w:rFonts w:ascii="仿宋_GB2312" w:eastAsia="仿宋_GB2312" w:hAnsi="宋体" w:cs="宋体" w:hint="eastAsia"/>
                <w:sz w:val="21"/>
                <w:szCs w:val="21"/>
              </w:rPr>
            </w:pPr>
            <w:r w:rsidRPr="001E29D5">
              <w:rPr>
                <w:rFonts w:ascii="仿宋_GB2312" w:eastAsia="仿宋_GB2312" w:hAnsi="宋体" w:cs="宋体" w:hint="eastAsia"/>
                <w:color w:val="FF0000"/>
                <w:sz w:val="21"/>
                <w:szCs w:val="21"/>
              </w:rPr>
              <w:t>9</w:t>
            </w:r>
            <w:r w:rsidRPr="001E29D5">
              <w:rPr>
                <w:rFonts w:ascii="仿宋_GB2312" w:eastAsia="仿宋_GB2312" w:hAnsi="宋体" w:cs="宋体"/>
                <w:color w:val="FF0000"/>
                <w:sz w:val="21"/>
                <w:szCs w:val="21"/>
              </w:rPr>
              <w:t>1.7%-</w:t>
            </w:r>
            <w:r w:rsidR="001E29D5" w:rsidRPr="001E29D5">
              <w:rPr>
                <w:rFonts w:ascii="仿宋_GB2312" w:eastAsia="仿宋_GB2312" w:hAnsi="宋体" w:cs="宋体"/>
                <w:color w:val="FF0000"/>
                <w:sz w:val="21"/>
                <w:szCs w:val="21"/>
              </w:rPr>
              <w:t>83.3</w:t>
            </w:r>
            <w:r w:rsidRPr="001E29D5">
              <w:rPr>
                <w:rFonts w:ascii="仿宋_GB2312" w:eastAsia="仿宋_GB2312" w:hAnsi="宋体" w:cs="宋体"/>
                <w:color w:val="FF0000"/>
                <w:sz w:val="21"/>
                <w:szCs w:val="21"/>
              </w:rPr>
              <w:t>%</w:t>
            </w:r>
          </w:p>
        </w:tc>
      </w:tr>
      <w:tr w:rsidR="001B769A" w:rsidRPr="00DB7C02" w14:paraId="19927B2F" w14:textId="77777777" w:rsidTr="007C2543">
        <w:trPr>
          <w:trHeight w:val="285"/>
        </w:trPr>
        <w:tc>
          <w:tcPr>
            <w:tcW w:w="1433" w:type="dxa"/>
            <w:vMerge/>
            <w:vAlign w:val="center"/>
            <w:hideMark/>
          </w:tcPr>
          <w:p w14:paraId="6A4AE412"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561C774E"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白家渡</w:t>
            </w:r>
          </w:p>
        </w:tc>
        <w:tc>
          <w:tcPr>
            <w:tcW w:w="851" w:type="dxa"/>
            <w:vMerge/>
            <w:noWrap/>
            <w:vAlign w:val="center"/>
            <w:hideMark/>
          </w:tcPr>
          <w:p w14:paraId="1D19D357"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02CD6895" w14:textId="1B6F9552"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1D31C38B" w14:textId="77D51AE4"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192773CF" w14:textId="53AA0DC3" w:rsidR="001B769A" w:rsidRPr="00CE30C3" w:rsidRDefault="00884330" w:rsidP="001B769A">
            <w:pPr>
              <w:adjustRightInd/>
              <w:snapToGrid/>
              <w:spacing w:after="0"/>
              <w:jc w:val="center"/>
              <w:rPr>
                <w:rFonts w:ascii="仿宋_GB2312" w:eastAsia="仿宋_GB2312" w:hAnsi="宋体" w:cs="宋体" w:hint="eastAsia"/>
                <w:sz w:val="21"/>
                <w:szCs w:val="21"/>
              </w:rPr>
            </w:pPr>
            <w:r w:rsidRPr="00884330">
              <w:rPr>
                <w:rFonts w:ascii="仿宋_GB2312" w:eastAsia="仿宋_GB2312" w:hAnsi="宋体" w:cs="宋体"/>
                <w:sz w:val="21"/>
                <w:szCs w:val="21"/>
              </w:rPr>
              <w:t>100</w:t>
            </w:r>
            <w:r w:rsidR="001B769A" w:rsidRPr="00884330">
              <w:rPr>
                <w:rFonts w:ascii="仿宋_GB2312" w:eastAsia="仿宋_GB2312" w:hAnsi="宋体" w:cs="宋体"/>
                <w:sz w:val="21"/>
                <w:szCs w:val="21"/>
              </w:rPr>
              <w:t>%-100%</w:t>
            </w:r>
          </w:p>
        </w:tc>
      </w:tr>
      <w:tr w:rsidR="001B769A" w:rsidRPr="00DB7C02" w14:paraId="1C2E8237" w14:textId="77777777" w:rsidTr="007C2543">
        <w:trPr>
          <w:trHeight w:val="285"/>
        </w:trPr>
        <w:tc>
          <w:tcPr>
            <w:tcW w:w="1433" w:type="dxa"/>
            <w:vMerge w:val="restart"/>
            <w:vAlign w:val="center"/>
            <w:hideMark/>
          </w:tcPr>
          <w:p w14:paraId="238C6948"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运河</w:t>
            </w:r>
          </w:p>
        </w:tc>
        <w:tc>
          <w:tcPr>
            <w:tcW w:w="2008" w:type="dxa"/>
            <w:vAlign w:val="center"/>
            <w:hideMark/>
          </w:tcPr>
          <w:p w14:paraId="5CAFB344"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石板村</w:t>
            </w:r>
          </w:p>
        </w:tc>
        <w:tc>
          <w:tcPr>
            <w:tcW w:w="851" w:type="dxa"/>
            <w:noWrap/>
            <w:vAlign w:val="center"/>
            <w:hideMark/>
          </w:tcPr>
          <w:p w14:paraId="5B7D15D0"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Ⅱ类</w:t>
            </w:r>
          </w:p>
        </w:tc>
        <w:tc>
          <w:tcPr>
            <w:tcW w:w="1121" w:type="dxa"/>
            <w:vAlign w:val="center"/>
          </w:tcPr>
          <w:p w14:paraId="68BAABCB" w14:textId="43DF3421"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5C5D85C7" w14:textId="07FD82E8"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0AE206E0" w14:textId="068A3811" w:rsidR="001B769A" w:rsidRPr="00CE30C3" w:rsidRDefault="00E424C9" w:rsidP="001B769A">
            <w:pPr>
              <w:adjustRightInd/>
              <w:snapToGrid/>
              <w:spacing w:after="0"/>
              <w:jc w:val="center"/>
              <w:rPr>
                <w:rFonts w:ascii="仿宋_GB2312" w:eastAsia="仿宋_GB2312" w:hAnsi="宋体" w:cs="宋体" w:hint="eastAsia"/>
                <w:sz w:val="21"/>
                <w:szCs w:val="21"/>
              </w:rPr>
            </w:pPr>
            <w:r w:rsidRPr="00E424C9">
              <w:rPr>
                <w:rFonts w:ascii="仿宋_GB2312" w:eastAsia="仿宋_GB2312" w:hAnsi="宋体" w:cs="宋体"/>
                <w:sz w:val="21"/>
                <w:szCs w:val="21"/>
              </w:rPr>
              <w:t>91.7</w:t>
            </w:r>
            <w:r w:rsidR="001B769A" w:rsidRPr="00E424C9">
              <w:rPr>
                <w:rFonts w:ascii="仿宋_GB2312" w:eastAsia="仿宋_GB2312" w:hAnsi="宋体" w:cs="宋体"/>
                <w:sz w:val="21"/>
                <w:szCs w:val="21"/>
              </w:rPr>
              <w:t>%-91.7%</w:t>
            </w:r>
          </w:p>
        </w:tc>
      </w:tr>
      <w:tr w:rsidR="000D3251" w:rsidRPr="00DB7C02" w14:paraId="302F5509" w14:textId="77777777" w:rsidTr="007C2543">
        <w:trPr>
          <w:trHeight w:val="285"/>
        </w:trPr>
        <w:tc>
          <w:tcPr>
            <w:tcW w:w="1433" w:type="dxa"/>
            <w:vMerge/>
            <w:vAlign w:val="center"/>
            <w:hideMark/>
          </w:tcPr>
          <w:p w14:paraId="3F462C5B" w14:textId="77777777" w:rsidR="000D3251" w:rsidRPr="00DB7C02" w:rsidRDefault="000D3251" w:rsidP="000D3251">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022077A1" w14:textId="77777777" w:rsidR="000D3251" w:rsidRPr="00CE30C3" w:rsidRDefault="000D3251" w:rsidP="000D3251">
            <w:pPr>
              <w:adjustRightInd/>
              <w:snapToGrid/>
              <w:spacing w:after="0"/>
              <w:jc w:val="center"/>
              <w:rPr>
                <w:rFonts w:ascii="仿宋_GB2312" w:eastAsia="仿宋_GB2312" w:hAnsi="宋体" w:cs="宋体" w:hint="eastAsia"/>
                <w:sz w:val="21"/>
                <w:szCs w:val="21"/>
              </w:rPr>
            </w:pPr>
            <w:r w:rsidRPr="004B16FF">
              <w:rPr>
                <w:rFonts w:ascii="仿宋_GB2312" w:eastAsia="仿宋_GB2312" w:hAnsi="宋体" w:cs="宋体" w:hint="eastAsia"/>
                <w:sz w:val="21"/>
                <w:szCs w:val="21"/>
              </w:rPr>
              <w:t>运河铁路桥下</w:t>
            </w:r>
          </w:p>
        </w:tc>
        <w:tc>
          <w:tcPr>
            <w:tcW w:w="851" w:type="dxa"/>
            <w:noWrap/>
            <w:vAlign w:val="center"/>
            <w:hideMark/>
          </w:tcPr>
          <w:p w14:paraId="329A036D" w14:textId="77777777" w:rsidR="000D3251" w:rsidRPr="00CE30C3" w:rsidRDefault="000D3251" w:rsidP="000D3251">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Ⅳ类</w:t>
            </w:r>
          </w:p>
        </w:tc>
        <w:tc>
          <w:tcPr>
            <w:tcW w:w="1121" w:type="dxa"/>
            <w:vAlign w:val="center"/>
          </w:tcPr>
          <w:p w14:paraId="59823F52" w14:textId="720D84D8" w:rsidR="000D3251" w:rsidRPr="00CE30C3" w:rsidRDefault="000D3251" w:rsidP="000D3251">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276" w:type="dxa"/>
            <w:vAlign w:val="center"/>
          </w:tcPr>
          <w:p w14:paraId="74C40BA5" w14:textId="779FE6AF" w:rsidR="000D3251" w:rsidRPr="00CE30C3" w:rsidRDefault="000D3251" w:rsidP="000D3251">
            <w:pPr>
              <w:adjustRightInd/>
              <w:snapToGrid/>
              <w:spacing w:after="0"/>
              <w:jc w:val="center"/>
              <w:rPr>
                <w:rFonts w:ascii="仿宋_GB2312" w:eastAsia="仿宋_GB2312" w:hAnsi="宋体" w:cs="宋体" w:hint="eastAsia"/>
                <w:sz w:val="21"/>
                <w:szCs w:val="21"/>
              </w:rPr>
            </w:pPr>
            <w:r>
              <w:rPr>
                <w:rFonts w:eastAsia="仿宋_GB2312" w:hint="eastAsia"/>
                <w:szCs w:val="21"/>
              </w:rPr>
              <w:t>劣</w:t>
            </w:r>
            <w:r>
              <w:rPr>
                <w:rFonts w:ascii="仿宋_GB2312" w:eastAsia="仿宋_GB2312" w:hint="eastAsia"/>
                <w:szCs w:val="21"/>
              </w:rPr>
              <w:t>Ⅴ</w:t>
            </w:r>
            <w:r>
              <w:rPr>
                <w:rFonts w:eastAsia="仿宋_GB2312" w:hint="eastAsia"/>
                <w:szCs w:val="21"/>
              </w:rPr>
              <w:t>类</w:t>
            </w:r>
          </w:p>
        </w:tc>
        <w:tc>
          <w:tcPr>
            <w:tcW w:w="1702" w:type="dxa"/>
            <w:vAlign w:val="center"/>
          </w:tcPr>
          <w:p w14:paraId="1FFFB77F" w14:textId="6A7CE270" w:rsidR="000D3251" w:rsidRPr="00CE30C3" w:rsidRDefault="003A2B26" w:rsidP="003A2B26">
            <w:pPr>
              <w:adjustRightInd/>
              <w:snapToGrid/>
              <w:spacing w:after="0"/>
              <w:jc w:val="center"/>
              <w:rPr>
                <w:rFonts w:ascii="仿宋_GB2312" w:eastAsia="仿宋_GB2312" w:hAnsi="宋体" w:cs="宋体" w:hint="eastAsia"/>
                <w:sz w:val="21"/>
                <w:szCs w:val="21"/>
              </w:rPr>
            </w:pPr>
            <w:r w:rsidRPr="004B16FF">
              <w:rPr>
                <w:rFonts w:ascii="仿宋_GB2312" w:eastAsia="仿宋_GB2312" w:hAnsi="宋体" w:cs="宋体"/>
                <w:color w:val="FF0000"/>
                <w:sz w:val="21"/>
                <w:szCs w:val="21"/>
              </w:rPr>
              <w:t>90.9</w:t>
            </w:r>
            <w:r w:rsidR="000D3251" w:rsidRPr="004B16FF">
              <w:rPr>
                <w:rFonts w:ascii="仿宋_GB2312" w:eastAsia="仿宋_GB2312" w:hAnsi="宋体" w:cs="宋体"/>
                <w:color w:val="FF0000"/>
                <w:sz w:val="21"/>
                <w:szCs w:val="21"/>
              </w:rPr>
              <w:t>%-</w:t>
            </w:r>
            <w:r w:rsidRPr="004B16FF">
              <w:rPr>
                <w:rFonts w:ascii="仿宋_GB2312" w:eastAsia="仿宋_GB2312" w:hAnsi="宋体" w:cs="宋体"/>
                <w:color w:val="FF0000"/>
                <w:sz w:val="21"/>
                <w:szCs w:val="21"/>
              </w:rPr>
              <w:t>58.3</w:t>
            </w:r>
            <w:r w:rsidR="000D3251" w:rsidRPr="004B16FF">
              <w:rPr>
                <w:rFonts w:ascii="仿宋_GB2312" w:eastAsia="仿宋_GB2312" w:hAnsi="宋体" w:cs="宋体"/>
                <w:color w:val="FF0000"/>
                <w:sz w:val="21"/>
                <w:szCs w:val="21"/>
              </w:rPr>
              <w:t>%</w:t>
            </w:r>
          </w:p>
        </w:tc>
      </w:tr>
      <w:tr w:rsidR="000D3251" w:rsidRPr="00DB7C02" w14:paraId="5E065A23" w14:textId="77777777" w:rsidTr="007C2543">
        <w:trPr>
          <w:trHeight w:val="285"/>
        </w:trPr>
        <w:tc>
          <w:tcPr>
            <w:tcW w:w="1433" w:type="dxa"/>
            <w:vMerge/>
            <w:vAlign w:val="center"/>
            <w:hideMark/>
          </w:tcPr>
          <w:p w14:paraId="22DE0234" w14:textId="77777777" w:rsidR="000D3251" w:rsidRPr="00DB7C02" w:rsidRDefault="000D3251" w:rsidP="000D3251">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3A0746C1" w14:textId="77777777" w:rsidR="000D3251" w:rsidRPr="00CE30C3" w:rsidRDefault="000D3251" w:rsidP="000D3251">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万寿桥</w:t>
            </w:r>
          </w:p>
        </w:tc>
        <w:tc>
          <w:tcPr>
            <w:tcW w:w="851" w:type="dxa"/>
            <w:noWrap/>
            <w:vAlign w:val="center"/>
            <w:hideMark/>
          </w:tcPr>
          <w:p w14:paraId="443226FD" w14:textId="77777777" w:rsidR="000D3251" w:rsidRPr="00CE30C3" w:rsidRDefault="000D3251" w:rsidP="000D3251">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Ⅳ类</w:t>
            </w:r>
          </w:p>
        </w:tc>
        <w:tc>
          <w:tcPr>
            <w:tcW w:w="1121" w:type="dxa"/>
            <w:vAlign w:val="center"/>
          </w:tcPr>
          <w:p w14:paraId="530E9FAF" w14:textId="370B803C" w:rsidR="000D3251" w:rsidRPr="00CE30C3" w:rsidRDefault="000D3251" w:rsidP="000D3251">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276" w:type="dxa"/>
            <w:vAlign w:val="center"/>
          </w:tcPr>
          <w:p w14:paraId="7310EC5D" w14:textId="5A93B925" w:rsidR="000D3251" w:rsidRPr="00CE30C3" w:rsidRDefault="000D3251" w:rsidP="000D3251">
            <w:pPr>
              <w:adjustRightInd/>
              <w:snapToGrid/>
              <w:spacing w:after="0"/>
              <w:jc w:val="center"/>
              <w:rPr>
                <w:rFonts w:ascii="仿宋_GB2312" w:eastAsia="仿宋_GB2312" w:hAnsi="宋体" w:cs="宋体" w:hint="eastAsia"/>
                <w:sz w:val="21"/>
                <w:szCs w:val="21"/>
              </w:rPr>
            </w:pPr>
            <w:r>
              <w:rPr>
                <w:rFonts w:eastAsia="仿宋_GB2312" w:hint="eastAsia"/>
                <w:szCs w:val="21"/>
              </w:rPr>
              <w:t>劣</w:t>
            </w:r>
            <w:r>
              <w:rPr>
                <w:rFonts w:ascii="仿宋_GB2312" w:eastAsia="仿宋_GB2312" w:hint="eastAsia"/>
                <w:szCs w:val="21"/>
              </w:rPr>
              <w:t>Ⅴ</w:t>
            </w:r>
            <w:r>
              <w:rPr>
                <w:rFonts w:eastAsia="仿宋_GB2312" w:hint="eastAsia"/>
                <w:szCs w:val="21"/>
              </w:rPr>
              <w:t>类</w:t>
            </w:r>
          </w:p>
        </w:tc>
        <w:tc>
          <w:tcPr>
            <w:tcW w:w="1702" w:type="dxa"/>
            <w:vAlign w:val="center"/>
          </w:tcPr>
          <w:p w14:paraId="6B48AC49" w14:textId="4E37BF36" w:rsidR="000D3251" w:rsidRPr="00CE30C3" w:rsidRDefault="00ED74EC" w:rsidP="00ED74EC">
            <w:pPr>
              <w:adjustRightInd/>
              <w:snapToGrid/>
              <w:spacing w:after="0"/>
              <w:jc w:val="center"/>
              <w:rPr>
                <w:rFonts w:ascii="仿宋_GB2312" w:eastAsia="仿宋_GB2312" w:hAnsi="宋体" w:cs="宋体" w:hint="eastAsia"/>
                <w:sz w:val="21"/>
                <w:szCs w:val="21"/>
              </w:rPr>
            </w:pPr>
            <w:r w:rsidRPr="00ED74EC">
              <w:rPr>
                <w:rFonts w:ascii="仿宋_GB2312" w:eastAsia="仿宋_GB2312" w:hAnsi="宋体" w:cs="宋体"/>
                <w:color w:val="FF0000"/>
                <w:sz w:val="21"/>
                <w:szCs w:val="21"/>
              </w:rPr>
              <w:t>91.7</w:t>
            </w:r>
            <w:r w:rsidR="000D3251" w:rsidRPr="00ED74EC">
              <w:rPr>
                <w:rFonts w:ascii="仿宋_GB2312" w:eastAsia="仿宋_GB2312" w:hAnsi="宋体" w:cs="宋体"/>
                <w:color w:val="FF0000"/>
                <w:sz w:val="21"/>
                <w:szCs w:val="21"/>
              </w:rPr>
              <w:t>%-</w:t>
            </w:r>
            <w:r w:rsidRPr="00ED74EC">
              <w:rPr>
                <w:rFonts w:ascii="仿宋_GB2312" w:eastAsia="仿宋_GB2312" w:hAnsi="宋体" w:cs="宋体"/>
                <w:color w:val="FF0000"/>
                <w:sz w:val="21"/>
                <w:szCs w:val="21"/>
              </w:rPr>
              <w:t>50</w:t>
            </w:r>
            <w:r w:rsidR="000D3251" w:rsidRPr="00ED74EC">
              <w:rPr>
                <w:rFonts w:ascii="仿宋_GB2312" w:eastAsia="仿宋_GB2312" w:hAnsi="宋体" w:cs="宋体"/>
                <w:color w:val="FF0000"/>
                <w:sz w:val="21"/>
                <w:szCs w:val="21"/>
              </w:rPr>
              <w:t>%</w:t>
            </w:r>
          </w:p>
        </w:tc>
      </w:tr>
      <w:tr w:rsidR="001B769A" w:rsidRPr="00DB7C02" w14:paraId="4D696ACE" w14:textId="77777777" w:rsidTr="00390443">
        <w:trPr>
          <w:trHeight w:val="285"/>
        </w:trPr>
        <w:tc>
          <w:tcPr>
            <w:tcW w:w="1433" w:type="dxa"/>
            <w:vMerge w:val="restart"/>
            <w:tcBorders>
              <w:top w:val="single" w:sz="4" w:space="0" w:color="auto"/>
            </w:tcBorders>
            <w:vAlign w:val="center"/>
          </w:tcPr>
          <w:p w14:paraId="34BCE707" w14:textId="77777777" w:rsidR="001B769A" w:rsidRPr="00DB7C02" w:rsidRDefault="001B769A" w:rsidP="001B769A">
            <w:pPr>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香溪河</w:t>
            </w:r>
          </w:p>
        </w:tc>
        <w:tc>
          <w:tcPr>
            <w:tcW w:w="2008" w:type="dxa"/>
            <w:vAlign w:val="center"/>
          </w:tcPr>
          <w:p w14:paraId="4DF7CA1D"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roofErr w:type="gramStart"/>
            <w:r w:rsidRPr="00CE30C3">
              <w:rPr>
                <w:rFonts w:ascii="仿宋_GB2312" w:eastAsia="仿宋_GB2312" w:hAnsi="宋体" w:cs="宋体" w:hint="eastAsia"/>
                <w:sz w:val="21"/>
                <w:szCs w:val="21"/>
              </w:rPr>
              <w:t>泗</w:t>
            </w:r>
            <w:proofErr w:type="gramEnd"/>
            <w:r w:rsidRPr="00CE30C3">
              <w:rPr>
                <w:rFonts w:ascii="仿宋_GB2312" w:eastAsia="仿宋_GB2312" w:hAnsi="宋体" w:cs="宋体" w:hint="eastAsia"/>
                <w:sz w:val="21"/>
                <w:szCs w:val="21"/>
              </w:rPr>
              <w:t>湘溪</w:t>
            </w:r>
          </w:p>
        </w:tc>
        <w:tc>
          <w:tcPr>
            <w:tcW w:w="851" w:type="dxa"/>
            <w:noWrap/>
          </w:tcPr>
          <w:p w14:paraId="36119AD2"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Ⅲ类</w:t>
            </w:r>
          </w:p>
        </w:tc>
        <w:tc>
          <w:tcPr>
            <w:tcW w:w="1121" w:type="dxa"/>
            <w:vAlign w:val="center"/>
          </w:tcPr>
          <w:p w14:paraId="5C6D2D6C" w14:textId="660CF3CE"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63747ED8" w14:textId="77A2B24C" w:rsidR="001B769A" w:rsidRPr="00CE30C3" w:rsidRDefault="000D3251"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702" w:type="dxa"/>
            <w:vAlign w:val="center"/>
          </w:tcPr>
          <w:p w14:paraId="073312EB" w14:textId="6AA10B8E" w:rsidR="001B769A" w:rsidRPr="00CE30C3" w:rsidRDefault="00E1730D" w:rsidP="00E1730D">
            <w:pPr>
              <w:adjustRightInd/>
              <w:snapToGrid/>
              <w:spacing w:after="0"/>
              <w:jc w:val="center"/>
              <w:rPr>
                <w:rFonts w:ascii="仿宋_GB2312" w:eastAsia="仿宋_GB2312" w:hAnsi="宋体" w:cs="宋体" w:hint="eastAsia"/>
                <w:sz w:val="21"/>
                <w:szCs w:val="21"/>
              </w:rPr>
            </w:pPr>
            <w:r>
              <w:rPr>
                <w:rFonts w:ascii="仿宋_GB2312" w:eastAsia="仿宋_GB2312" w:hAnsi="宋体" w:cs="宋体"/>
                <w:color w:val="FF0000"/>
                <w:sz w:val="21"/>
                <w:szCs w:val="21"/>
              </w:rPr>
              <w:t>91.7</w:t>
            </w:r>
            <w:r w:rsidR="001B769A" w:rsidRPr="00B20959">
              <w:rPr>
                <w:rFonts w:ascii="仿宋_GB2312" w:eastAsia="仿宋_GB2312" w:hAnsi="宋体" w:cs="宋体"/>
                <w:color w:val="FF0000"/>
                <w:sz w:val="21"/>
                <w:szCs w:val="21"/>
              </w:rPr>
              <w:t>%-</w:t>
            </w:r>
            <w:r>
              <w:rPr>
                <w:rFonts w:ascii="仿宋_GB2312" w:eastAsia="仿宋_GB2312" w:hAnsi="宋体" w:cs="宋体"/>
                <w:color w:val="FF0000"/>
                <w:sz w:val="21"/>
                <w:szCs w:val="21"/>
              </w:rPr>
              <w:t>83.3</w:t>
            </w:r>
            <w:r w:rsidR="001B769A" w:rsidRPr="00B20959">
              <w:rPr>
                <w:rFonts w:ascii="仿宋_GB2312" w:eastAsia="仿宋_GB2312" w:hAnsi="宋体" w:cs="宋体"/>
                <w:color w:val="FF0000"/>
                <w:sz w:val="21"/>
                <w:szCs w:val="21"/>
              </w:rPr>
              <w:t>%</w:t>
            </w:r>
          </w:p>
        </w:tc>
      </w:tr>
      <w:tr w:rsidR="001B769A" w:rsidRPr="00DB7C02" w14:paraId="1037A068" w14:textId="77777777" w:rsidTr="00390443">
        <w:trPr>
          <w:trHeight w:val="285"/>
        </w:trPr>
        <w:tc>
          <w:tcPr>
            <w:tcW w:w="1433" w:type="dxa"/>
            <w:vMerge/>
            <w:vAlign w:val="center"/>
          </w:tcPr>
          <w:p w14:paraId="60334BD5"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tcPr>
          <w:p w14:paraId="2AF112E8"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长沙坝</w:t>
            </w:r>
          </w:p>
        </w:tc>
        <w:tc>
          <w:tcPr>
            <w:tcW w:w="851" w:type="dxa"/>
            <w:noWrap/>
            <w:vAlign w:val="center"/>
          </w:tcPr>
          <w:p w14:paraId="7D6F10AA"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Ⅱ类</w:t>
            </w:r>
          </w:p>
        </w:tc>
        <w:tc>
          <w:tcPr>
            <w:tcW w:w="1121" w:type="dxa"/>
            <w:vAlign w:val="center"/>
          </w:tcPr>
          <w:p w14:paraId="28DF476A" w14:textId="79510350"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18C37884" w14:textId="231097DE"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1DF30C9D" w14:textId="53B57F79"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8</w:t>
            </w:r>
            <w:r w:rsidRPr="00CE30C3">
              <w:rPr>
                <w:rFonts w:ascii="仿宋_GB2312" w:eastAsia="仿宋_GB2312" w:hAnsi="宋体" w:cs="宋体"/>
                <w:sz w:val="21"/>
                <w:szCs w:val="21"/>
              </w:rPr>
              <w:t>3.3%-83.3%</w:t>
            </w:r>
          </w:p>
        </w:tc>
      </w:tr>
      <w:tr w:rsidR="001B769A" w:rsidRPr="00DB7C02" w14:paraId="34CD948D" w14:textId="77777777" w:rsidTr="007C2543">
        <w:trPr>
          <w:trHeight w:val="285"/>
        </w:trPr>
        <w:tc>
          <w:tcPr>
            <w:tcW w:w="1433" w:type="dxa"/>
            <w:vMerge w:val="restart"/>
            <w:vAlign w:val="center"/>
            <w:hideMark/>
          </w:tcPr>
          <w:p w14:paraId="41116031"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黄柏河</w:t>
            </w:r>
          </w:p>
        </w:tc>
        <w:tc>
          <w:tcPr>
            <w:tcW w:w="2008" w:type="dxa"/>
            <w:vAlign w:val="center"/>
            <w:hideMark/>
          </w:tcPr>
          <w:p w14:paraId="52A40A4C"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东支（天府庙）</w:t>
            </w:r>
          </w:p>
        </w:tc>
        <w:tc>
          <w:tcPr>
            <w:tcW w:w="851" w:type="dxa"/>
            <w:vMerge w:val="restart"/>
            <w:noWrap/>
            <w:vAlign w:val="center"/>
            <w:hideMark/>
          </w:tcPr>
          <w:p w14:paraId="7A2BDEEC"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Ⅱ类</w:t>
            </w:r>
          </w:p>
        </w:tc>
        <w:tc>
          <w:tcPr>
            <w:tcW w:w="1121" w:type="dxa"/>
            <w:vAlign w:val="center"/>
          </w:tcPr>
          <w:p w14:paraId="0013F15C" w14:textId="71A013A8"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181F0003" w14:textId="4E9EDCDD"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78501F4C" w14:textId="48D179EE" w:rsidR="001B769A" w:rsidRPr="00B20959" w:rsidRDefault="00085E2D" w:rsidP="001B769A">
            <w:pPr>
              <w:adjustRightInd/>
              <w:snapToGrid/>
              <w:spacing w:after="0"/>
              <w:jc w:val="center"/>
              <w:rPr>
                <w:rFonts w:ascii="仿宋_GB2312" w:eastAsia="仿宋_GB2312" w:hAnsi="宋体" w:cs="宋体" w:hint="eastAsia"/>
                <w:color w:val="00B050"/>
                <w:sz w:val="21"/>
                <w:szCs w:val="21"/>
              </w:rPr>
            </w:pPr>
            <w:r w:rsidRPr="00085E2D">
              <w:rPr>
                <w:rFonts w:ascii="仿宋_GB2312" w:eastAsia="仿宋_GB2312" w:hAnsi="宋体" w:cs="宋体"/>
                <w:sz w:val="21"/>
                <w:szCs w:val="21"/>
              </w:rPr>
              <w:t>100</w:t>
            </w:r>
            <w:r w:rsidR="001B769A" w:rsidRPr="00085E2D">
              <w:rPr>
                <w:rFonts w:ascii="仿宋_GB2312" w:eastAsia="仿宋_GB2312" w:hAnsi="宋体" w:cs="宋体"/>
                <w:sz w:val="21"/>
                <w:szCs w:val="21"/>
              </w:rPr>
              <w:t>%-100%</w:t>
            </w:r>
          </w:p>
        </w:tc>
      </w:tr>
      <w:tr w:rsidR="001B769A" w:rsidRPr="00DB7C02" w14:paraId="1FF2EF08" w14:textId="77777777" w:rsidTr="007C2543">
        <w:trPr>
          <w:trHeight w:val="285"/>
        </w:trPr>
        <w:tc>
          <w:tcPr>
            <w:tcW w:w="1433" w:type="dxa"/>
            <w:vMerge/>
            <w:vAlign w:val="center"/>
            <w:hideMark/>
          </w:tcPr>
          <w:p w14:paraId="4DC8A2E3"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251DCB1D"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石碑滩</w:t>
            </w:r>
          </w:p>
        </w:tc>
        <w:tc>
          <w:tcPr>
            <w:tcW w:w="851" w:type="dxa"/>
            <w:vMerge/>
            <w:noWrap/>
            <w:vAlign w:val="center"/>
            <w:hideMark/>
          </w:tcPr>
          <w:p w14:paraId="0305D98D"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1277AAAD" w14:textId="336F3E18"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shd w:val="clear" w:color="000000" w:fill="FFFFFF"/>
            <w:vAlign w:val="center"/>
          </w:tcPr>
          <w:p w14:paraId="13DB6806" w14:textId="3F8BF37C"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633268FF" w14:textId="54A3BAE8" w:rsidR="001B769A" w:rsidRPr="00B20959" w:rsidRDefault="00F61AB5" w:rsidP="00F61AB5">
            <w:pPr>
              <w:adjustRightInd/>
              <w:snapToGrid/>
              <w:spacing w:after="0"/>
              <w:jc w:val="center"/>
              <w:rPr>
                <w:rFonts w:ascii="仿宋_GB2312" w:eastAsia="仿宋_GB2312" w:hAnsi="宋体" w:cs="宋体" w:hint="eastAsia"/>
                <w:color w:val="00B050"/>
                <w:sz w:val="21"/>
                <w:szCs w:val="21"/>
              </w:rPr>
            </w:pPr>
            <w:r w:rsidRPr="00421108">
              <w:rPr>
                <w:rFonts w:ascii="仿宋_GB2312" w:eastAsia="仿宋_GB2312" w:hAnsi="宋体" w:cs="宋体"/>
                <w:color w:val="FF0000"/>
                <w:sz w:val="21"/>
                <w:szCs w:val="21"/>
              </w:rPr>
              <w:t>100</w:t>
            </w:r>
            <w:r w:rsidR="001B769A" w:rsidRPr="00421108">
              <w:rPr>
                <w:rFonts w:ascii="仿宋_GB2312" w:eastAsia="仿宋_GB2312" w:hAnsi="宋体" w:cs="宋体"/>
                <w:color w:val="FF0000"/>
                <w:sz w:val="21"/>
                <w:szCs w:val="21"/>
              </w:rPr>
              <w:t>%-</w:t>
            </w:r>
            <w:r w:rsidRPr="00421108">
              <w:rPr>
                <w:rFonts w:ascii="仿宋_GB2312" w:eastAsia="仿宋_GB2312" w:hAnsi="宋体" w:cs="宋体"/>
                <w:color w:val="FF0000"/>
                <w:sz w:val="21"/>
                <w:szCs w:val="21"/>
              </w:rPr>
              <w:t>83.3</w:t>
            </w:r>
            <w:r w:rsidR="001B769A" w:rsidRPr="00421108">
              <w:rPr>
                <w:rFonts w:ascii="仿宋_GB2312" w:eastAsia="仿宋_GB2312" w:hAnsi="宋体" w:cs="宋体"/>
                <w:color w:val="FF0000"/>
                <w:sz w:val="21"/>
                <w:szCs w:val="21"/>
              </w:rPr>
              <w:t>%</w:t>
            </w:r>
          </w:p>
        </w:tc>
      </w:tr>
      <w:tr w:rsidR="001B769A" w:rsidRPr="00DB7C02" w14:paraId="721AC723" w14:textId="77777777" w:rsidTr="007C2543">
        <w:trPr>
          <w:trHeight w:val="285"/>
        </w:trPr>
        <w:tc>
          <w:tcPr>
            <w:tcW w:w="1433" w:type="dxa"/>
            <w:vMerge/>
            <w:vAlign w:val="center"/>
            <w:hideMark/>
          </w:tcPr>
          <w:p w14:paraId="45C8CB11"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432317C1"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雾渡河</w:t>
            </w:r>
          </w:p>
        </w:tc>
        <w:tc>
          <w:tcPr>
            <w:tcW w:w="851" w:type="dxa"/>
            <w:vMerge/>
            <w:noWrap/>
            <w:vAlign w:val="center"/>
            <w:hideMark/>
          </w:tcPr>
          <w:p w14:paraId="34531304"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720D5A5D" w14:textId="2672F422"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0550A0CB" w14:textId="7708B6C8"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01353ABB" w14:textId="72C81E1B"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1</w:t>
            </w:r>
            <w:r w:rsidRPr="00CE30C3">
              <w:rPr>
                <w:rFonts w:ascii="仿宋_GB2312" w:eastAsia="仿宋_GB2312" w:hAnsi="宋体" w:cs="宋体"/>
                <w:sz w:val="21"/>
                <w:szCs w:val="21"/>
              </w:rPr>
              <w:t>00%-100%</w:t>
            </w:r>
          </w:p>
        </w:tc>
      </w:tr>
      <w:tr w:rsidR="001B769A" w:rsidRPr="00DB7C02" w14:paraId="266DE662" w14:textId="77777777" w:rsidTr="007C2543">
        <w:trPr>
          <w:trHeight w:val="285"/>
        </w:trPr>
        <w:tc>
          <w:tcPr>
            <w:tcW w:w="1433" w:type="dxa"/>
            <w:vMerge/>
            <w:vAlign w:val="center"/>
            <w:hideMark/>
          </w:tcPr>
          <w:p w14:paraId="08567431"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77B43F29"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汤渡河</w:t>
            </w:r>
          </w:p>
        </w:tc>
        <w:tc>
          <w:tcPr>
            <w:tcW w:w="851" w:type="dxa"/>
            <w:vMerge/>
            <w:noWrap/>
            <w:vAlign w:val="center"/>
            <w:hideMark/>
          </w:tcPr>
          <w:p w14:paraId="58E7ED0C"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547DC797" w14:textId="2FAC43DE"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785ECAB6" w14:textId="24591596"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6793A6AB" w14:textId="487B1279" w:rsidR="001B769A" w:rsidRPr="00CE30C3" w:rsidRDefault="001B769A" w:rsidP="00F538CA">
            <w:pPr>
              <w:adjustRightInd/>
              <w:snapToGrid/>
              <w:spacing w:after="0"/>
              <w:jc w:val="center"/>
              <w:rPr>
                <w:rFonts w:ascii="仿宋_GB2312" w:eastAsia="仿宋_GB2312" w:hAnsi="宋体" w:cs="宋体" w:hint="eastAsia"/>
                <w:sz w:val="21"/>
                <w:szCs w:val="21"/>
              </w:rPr>
            </w:pPr>
            <w:r w:rsidRPr="00F538CA">
              <w:rPr>
                <w:rFonts w:ascii="仿宋_GB2312" w:eastAsia="仿宋_GB2312" w:hAnsi="宋体" w:cs="宋体" w:hint="eastAsia"/>
                <w:color w:val="FF0000"/>
                <w:sz w:val="21"/>
                <w:szCs w:val="21"/>
              </w:rPr>
              <w:t>1</w:t>
            </w:r>
            <w:r w:rsidRPr="00F538CA">
              <w:rPr>
                <w:rFonts w:ascii="仿宋_GB2312" w:eastAsia="仿宋_GB2312" w:hAnsi="宋体" w:cs="宋体"/>
                <w:color w:val="FF0000"/>
                <w:sz w:val="21"/>
                <w:szCs w:val="21"/>
              </w:rPr>
              <w:t>00%-</w:t>
            </w:r>
            <w:r w:rsidR="00F538CA" w:rsidRPr="00F538CA">
              <w:rPr>
                <w:rFonts w:ascii="仿宋_GB2312" w:eastAsia="仿宋_GB2312" w:hAnsi="宋体" w:cs="宋体"/>
                <w:color w:val="FF0000"/>
                <w:sz w:val="21"/>
                <w:szCs w:val="21"/>
              </w:rPr>
              <w:t>83.3</w:t>
            </w:r>
            <w:r w:rsidRPr="00F538CA">
              <w:rPr>
                <w:rFonts w:ascii="仿宋_GB2312" w:eastAsia="仿宋_GB2312" w:hAnsi="宋体" w:cs="宋体"/>
                <w:color w:val="FF0000"/>
                <w:sz w:val="21"/>
                <w:szCs w:val="21"/>
              </w:rPr>
              <w:t>%</w:t>
            </w:r>
          </w:p>
        </w:tc>
      </w:tr>
      <w:tr w:rsidR="001B769A" w:rsidRPr="00DB7C02" w14:paraId="4261C7A9" w14:textId="77777777" w:rsidTr="007C2543">
        <w:trPr>
          <w:trHeight w:val="285"/>
        </w:trPr>
        <w:tc>
          <w:tcPr>
            <w:tcW w:w="1433" w:type="dxa"/>
            <w:vMerge/>
            <w:vAlign w:val="center"/>
            <w:hideMark/>
          </w:tcPr>
          <w:p w14:paraId="612C0588"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70DD1AA1"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黄柏河大桥</w:t>
            </w:r>
          </w:p>
        </w:tc>
        <w:tc>
          <w:tcPr>
            <w:tcW w:w="851" w:type="dxa"/>
            <w:vMerge/>
            <w:tcBorders>
              <w:bottom w:val="single" w:sz="4" w:space="0" w:color="auto"/>
            </w:tcBorders>
            <w:noWrap/>
            <w:vAlign w:val="center"/>
            <w:hideMark/>
          </w:tcPr>
          <w:p w14:paraId="6D5385BA"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383E187F" w14:textId="6CEF23DD"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413E9794" w14:textId="089DE9F2"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1949E1A2" w14:textId="32FDB15D" w:rsidR="001B769A" w:rsidRPr="008506B0" w:rsidRDefault="008506B0" w:rsidP="008506B0">
            <w:pPr>
              <w:adjustRightInd/>
              <w:snapToGrid/>
              <w:spacing w:after="0"/>
              <w:jc w:val="center"/>
              <w:rPr>
                <w:rFonts w:ascii="仿宋_GB2312" w:eastAsia="仿宋_GB2312" w:hAnsi="宋体" w:cs="宋体" w:hint="eastAsia"/>
                <w:color w:val="00B050"/>
                <w:sz w:val="21"/>
                <w:szCs w:val="21"/>
              </w:rPr>
            </w:pPr>
            <w:r w:rsidRPr="008506B0">
              <w:rPr>
                <w:rFonts w:ascii="仿宋_GB2312" w:eastAsia="仿宋_GB2312" w:hAnsi="宋体" w:cs="宋体"/>
                <w:color w:val="00B050"/>
                <w:sz w:val="21"/>
                <w:szCs w:val="21"/>
              </w:rPr>
              <w:t>50</w:t>
            </w:r>
            <w:r w:rsidR="001B769A" w:rsidRPr="008506B0">
              <w:rPr>
                <w:rFonts w:ascii="仿宋_GB2312" w:eastAsia="仿宋_GB2312" w:hAnsi="宋体" w:cs="宋体"/>
                <w:color w:val="00B050"/>
                <w:sz w:val="21"/>
                <w:szCs w:val="21"/>
              </w:rPr>
              <w:t>%-</w:t>
            </w:r>
            <w:r w:rsidRPr="008506B0">
              <w:rPr>
                <w:rFonts w:ascii="仿宋_GB2312" w:eastAsia="仿宋_GB2312" w:hAnsi="宋体" w:cs="宋体"/>
                <w:color w:val="00B050"/>
                <w:sz w:val="21"/>
                <w:szCs w:val="21"/>
              </w:rPr>
              <w:t>83.3</w:t>
            </w:r>
            <w:r w:rsidR="001B769A" w:rsidRPr="008506B0">
              <w:rPr>
                <w:rFonts w:ascii="仿宋_GB2312" w:eastAsia="仿宋_GB2312" w:hAnsi="宋体" w:cs="宋体"/>
                <w:color w:val="00B050"/>
                <w:sz w:val="21"/>
                <w:szCs w:val="21"/>
              </w:rPr>
              <w:t>%</w:t>
            </w:r>
          </w:p>
        </w:tc>
      </w:tr>
      <w:tr w:rsidR="001B769A" w:rsidRPr="00DB7C02" w14:paraId="037904F1" w14:textId="77777777" w:rsidTr="0069519F">
        <w:trPr>
          <w:trHeight w:val="285"/>
        </w:trPr>
        <w:tc>
          <w:tcPr>
            <w:tcW w:w="1433" w:type="dxa"/>
            <w:vMerge/>
            <w:vAlign w:val="center"/>
          </w:tcPr>
          <w:p w14:paraId="3C3586FF"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tcPr>
          <w:p w14:paraId="6C88ADFD"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黄柏河一桥</w:t>
            </w:r>
          </w:p>
        </w:tc>
        <w:tc>
          <w:tcPr>
            <w:tcW w:w="851" w:type="dxa"/>
            <w:tcBorders>
              <w:top w:val="single" w:sz="4" w:space="0" w:color="auto"/>
            </w:tcBorders>
            <w:noWrap/>
            <w:vAlign w:val="center"/>
          </w:tcPr>
          <w:p w14:paraId="5287BC71"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Ⅲ类</w:t>
            </w:r>
          </w:p>
        </w:tc>
        <w:tc>
          <w:tcPr>
            <w:tcW w:w="1121" w:type="dxa"/>
          </w:tcPr>
          <w:p w14:paraId="3C552CDE" w14:textId="0213CF03"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tcPr>
          <w:p w14:paraId="2AA7171E" w14:textId="2D24A336"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672EA4E6" w14:textId="07BA2709" w:rsidR="001B769A" w:rsidRPr="00CE30C3" w:rsidRDefault="001B769A" w:rsidP="004B2184">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color w:val="FF0000"/>
                <w:sz w:val="21"/>
                <w:szCs w:val="21"/>
              </w:rPr>
              <w:t>1</w:t>
            </w:r>
            <w:r w:rsidRPr="00421108">
              <w:rPr>
                <w:rFonts w:ascii="仿宋_GB2312" w:eastAsia="仿宋_GB2312" w:hAnsi="宋体" w:cs="宋体"/>
                <w:color w:val="FF0000"/>
                <w:sz w:val="21"/>
                <w:szCs w:val="21"/>
              </w:rPr>
              <w:t>00%-</w:t>
            </w:r>
            <w:r w:rsidR="004B2184" w:rsidRPr="00421108">
              <w:rPr>
                <w:rFonts w:ascii="仿宋_GB2312" w:eastAsia="仿宋_GB2312" w:hAnsi="宋体" w:cs="宋体"/>
                <w:color w:val="FF0000"/>
                <w:sz w:val="21"/>
                <w:szCs w:val="21"/>
              </w:rPr>
              <w:t>91.7</w:t>
            </w:r>
            <w:r w:rsidRPr="00421108">
              <w:rPr>
                <w:rFonts w:ascii="仿宋_GB2312" w:eastAsia="仿宋_GB2312" w:hAnsi="宋体" w:cs="宋体"/>
                <w:color w:val="FF0000"/>
                <w:sz w:val="21"/>
                <w:szCs w:val="21"/>
              </w:rPr>
              <w:t>%</w:t>
            </w:r>
          </w:p>
        </w:tc>
      </w:tr>
      <w:tr w:rsidR="001B769A" w:rsidRPr="00DB7C02" w14:paraId="2A88E993" w14:textId="77777777" w:rsidTr="007C2543">
        <w:trPr>
          <w:trHeight w:val="285"/>
        </w:trPr>
        <w:tc>
          <w:tcPr>
            <w:tcW w:w="1433" w:type="dxa"/>
            <w:vMerge w:val="restart"/>
            <w:vAlign w:val="center"/>
            <w:hideMark/>
          </w:tcPr>
          <w:p w14:paraId="54BF4EEB"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proofErr w:type="gramStart"/>
            <w:r w:rsidRPr="00DB7C02">
              <w:rPr>
                <w:rFonts w:ascii="仿宋_GB2312" w:eastAsia="仿宋_GB2312" w:hAnsi="宋体" w:cs="宋体" w:hint="eastAsia"/>
                <w:color w:val="000000"/>
                <w:sz w:val="21"/>
                <w:szCs w:val="21"/>
              </w:rPr>
              <w:t>善溪冲</w:t>
            </w:r>
            <w:proofErr w:type="gramEnd"/>
          </w:p>
        </w:tc>
        <w:tc>
          <w:tcPr>
            <w:tcW w:w="2008" w:type="dxa"/>
            <w:vAlign w:val="center"/>
            <w:hideMark/>
          </w:tcPr>
          <w:p w14:paraId="4A435E25"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roofErr w:type="gramStart"/>
            <w:r w:rsidRPr="00CE30C3">
              <w:rPr>
                <w:rFonts w:ascii="仿宋_GB2312" w:eastAsia="仿宋_GB2312" w:hAnsi="宋体" w:cs="宋体" w:hint="eastAsia"/>
                <w:sz w:val="21"/>
                <w:szCs w:val="21"/>
              </w:rPr>
              <w:t>福善场村委会</w:t>
            </w:r>
            <w:proofErr w:type="gramEnd"/>
          </w:p>
          <w:p w14:paraId="157F83F1"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w:t>
            </w:r>
            <w:proofErr w:type="gramStart"/>
            <w:r w:rsidRPr="00CE30C3">
              <w:rPr>
                <w:rFonts w:ascii="仿宋_GB2312" w:eastAsia="仿宋_GB2312" w:hAnsi="宋体" w:cs="宋体" w:hint="eastAsia"/>
                <w:sz w:val="21"/>
                <w:szCs w:val="21"/>
              </w:rPr>
              <w:t>善溪冲</w:t>
            </w:r>
            <w:proofErr w:type="gramEnd"/>
            <w:r w:rsidRPr="00CE30C3">
              <w:rPr>
                <w:rFonts w:ascii="仿宋_GB2312" w:eastAsia="仿宋_GB2312" w:hAnsi="宋体" w:cs="宋体" w:hint="eastAsia"/>
                <w:sz w:val="21"/>
                <w:szCs w:val="21"/>
              </w:rPr>
              <w:t>小桥）</w:t>
            </w:r>
          </w:p>
        </w:tc>
        <w:tc>
          <w:tcPr>
            <w:tcW w:w="851" w:type="dxa"/>
            <w:noWrap/>
            <w:vAlign w:val="center"/>
            <w:hideMark/>
          </w:tcPr>
          <w:p w14:paraId="57F56780"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Ⅲ类</w:t>
            </w:r>
          </w:p>
        </w:tc>
        <w:tc>
          <w:tcPr>
            <w:tcW w:w="1121" w:type="dxa"/>
            <w:vAlign w:val="center"/>
          </w:tcPr>
          <w:p w14:paraId="7C90871E" w14:textId="11CBE56F"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Ⅲ</w:t>
            </w:r>
            <w:r w:rsidRPr="00421108">
              <w:rPr>
                <w:rFonts w:ascii="仿宋_GB2312" w:eastAsia="仿宋_GB2312" w:hAnsi="宋体" w:cs="宋体"/>
                <w:sz w:val="21"/>
                <w:szCs w:val="21"/>
              </w:rPr>
              <w:t>类</w:t>
            </w:r>
          </w:p>
        </w:tc>
        <w:tc>
          <w:tcPr>
            <w:tcW w:w="1276" w:type="dxa"/>
            <w:vAlign w:val="center"/>
          </w:tcPr>
          <w:p w14:paraId="4F9C8022" w14:textId="10DCD78B" w:rsidR="001B769A" w:rsidRPr="00CE30C3" w:rsidRDefault="00E678C3"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41EC8A78" w14:textId="24995C22" w:rsidR="001B769A" w:rsidRPr="00CE30C3" w:rsidRDefault="0073068E" w:rsidP="0073068E">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color w:val="00B050"/>
                <w:sz w:val="21"/>
                <w:szCs w:val="21"/>
              </w:rPr>
              <w:t>91.7</w:t>
            </w:r>
            <w:r w:rsidR="001B769A" w:rsidRPr="00421108">
              <w:rPr>
                <w:rFonts w:ascii="仿宋_GB2312" w:eastAsia="仿宋_GB2312" w:hAnsi="宋体" w:cs="宋体"/>
                <w:color w:val="00B050"/>
                <w:sz w:val="21"/>
                <w:szCs w:val="21"/>
              </w:rPr>
              <w:t>%-</w:t>
            </w:r>
            <w:r w:rsidRPr="00421108">
              <w:rPr>
                <w:rFonts w:ascii="仿宋_GB2312" w:eastAsia="仿宋_GB2312" w:hAnsi="宋体" w:cs="宋体"/>
                <w:color w:val="00B050"/>
                <w:sz w:val="21"/>
                <w:szCs w:val="21"/>
              </w:rPr>
              <w:t>100</w:t>
            </w:r>
            <w:r w:rsidR="001B769A" w:rsidRPr="00421108">
              <w:rPr>
                <w:rFonts w:ascii="仿宋_GB2312" w:eastAsia="仿宋_GB2312" w:hAnsi="宋体" w:cs="宋体"/>
                <w:color w:val="00B050"/>
                <w:sz w:val="21"/>
                <w:szCs w:val="21"/>
              </w:rPr>
              <w:t>%</w:t>
            </w:r>
          </w:p>
        </w:tc>
      </w:tr>
      <w:tr w:rsidR="001B769A" w:rsidRPr="00DB7C02" w14:paraId="4D467DD5" w14:textId="77777777" w:rsidTr="007C2543">
        <w:trPr>
          <w:trHeight w:val="285"/>
        </w:trPr>
        <w:tc>
          <w:tcPr>
            <w:tcW w:w="1433" w:type="dxa"/>
            <w:vMerge/>
            <w:vAlign w:val="center"/>
            <w:hideMark/>
          </w:tcPr>
          <w:p w14:paraId="617566EB"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6FFA4040"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roofErr w:type="gramStart"/>
            <w:r w:rsidRPr="00CE30C3">
              <w:rPr>
                <w:rFonts w:ascii="仿宋_GB2312" w:eastAsia="仿宋_GB2312" w:hAnsi="宋体" w:cs="宋体" w:hint="eastAsia"/>
                <w:sz w:val="21"/>
                <w:szCs w:val="21"/>
              </w:rPr>
              <w:t>善溪大冲</w:t>
            </w:r>
            <w:proofErr w:type="gramEnd"/>
          </w:p>
        </w:tc>
        <w:tc>
          <w:tcPr>
            <w:tcW w:w="851" w:type="dxa"/>
            <w:noWrap/>
            <w:vAlign w:val="center"/>
            <w:hideMark/>
          </w:tcPr>
          <w:p w14:paraId="6E7FD341" w14:textId="77777777"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Ⅲ类</w:t>
            </w:r>
          </w:p>
        </w:tc>
        <w:tc>
          <w:tcPr>
            <w:tcW w:w="1121" w:type="dxa"/>
            <w:vAlign w:val="center"/>
          </w:tcPr>
          <w:p w14:paraId="38D85621" w14:textId="2ECF5329" w:rsidR="001B769A" w:rsidRPr="00421108"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Ⅱ</w:t>
            </w:r>
            <w:r w:rsidRPr="00421108">
              <w:rPr>
                <w:rFonts w:ascii="仿宋_GB2312" w:eastAsia="仿宋_GB2312" w:hAnsi="宋体" w:cs="宋体"/>
                <w:sz w:val="21"/>
                <w:szCs w:val="21"/>
              </w:rPr>
              <w:t>类</w:t>
            </w:r>
          </w:p>
        </w:tc>
        <w:tc>
          <w:tcPr>
            <w:tcW w:w="1276" w:type="dxa"/>
            <w:vAlign w:val="center"/>
          </w:tcPr>
          <w:p w14:paraId="5E6D1105" w14:textId="2E44D4B9"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1932CF46" w14:textId="79B89614" w:rsidR="001B769A" w:rsidRPr="00CE30C3" w:rsidRDefault="001B769A" w:rsidP="007F7FA4">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color w:val="FF0000"/>
                <w:sz w:val="21"/>
                <w:szCs w:val="21"/>
              </w:rPr>
              <w:t>1</w:t>
            </w:r>
            <w:r w:rsidRPr="00421108">
              <w:rPr>
                <w:rFonts w:ascii="仿宋_GB2312" w:eastAsia="仿宋_GB2312" w:hAnsi="宋体" w:cs="宋体"/>
                <w:color w:val="FF0000"/>
                <w:sz w:val="21"/>
                <w:szCs w:val="21"/>
              </w:rPr>
              <w:t>00%-</w:t>
            </w:r>
            <w:r w:rsidR="007F7FA4" w:rsidRPr="00421108">
              <w:rPr>
                <w:rFonts w:ascii="仿宋_GB2312" w:eastAsia="仿宋_GB2312" w:hAnsi="宋体" w:cs="宋体"/>
                <w:color w:val="FF0000"/>
                <w:sz w:val="21"/>
                <w:szCs w:val="21"/>
              </w:rPr>
              <w:t>91.7</w:t>
            </w:r>
            <w:r w:rsidRPr="00421108">
              <w:rPr>
                <w:rFonts w:ascii="仿宋_GB2312" w:eastAsia="仿宋_GB2312" w:hAnsi="宋体" w:cs="宋体"/>
                <w:color w:val="FF0000"/>
                <w:sz w:val="21"/>
                <w:szCs w:val="21"/>
              </w:rPr>
              <w:t>%</w:t>
            </w:r>
          </w:p>
        </w:tc>
      </w:tr>
      <w:tr w:rsidR="001B769A" w:rsidRPr="00DB7C02" w14:paraId="78BAAED4" w14:textId="77777777" w:rsidTr="007C2543">
        <w:trPr>
          <w:trHeight w:val="285"/>
        </w:trPr>
        <w:tc>
          <w:tcPr>
            <w:tcW w:w="1433" w:type="dxa"/>
            <w:vMerge w:val="restart"/>
            <w:vAlign w:val="center"/>
            <w:hideMark/>
          </w:tcPr>
          <w:p w14:paraId="24562035"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proofErr w:type="gramStart"/>
            <w:r w:rsidRPr="00DB7C02">
              <w:rPr>
                <w:rFonts w:ascii="仿宋_GB2312" w:eastAsia="仿宋_GB2312" w:hAnsi="宋体" w:cs="宋体" w:hint="eastAsia"/>
                <w:color w:val="000000"/>
                <w:sz w:val="21"/>
                <w:szCs w:val="21"/>
              </w:rPr>
              <w:t>玛瑙河</w:t>
            </w:r>
            <w:proofErr w:type="gramEnd"/>
          </w:p>
        </w:tc>
        <w:tc>
          <w:tcPr>
            <w:tcW w:w="2008" w:type="dxa"/>
            <w:vAlign w:val="center"/>
            <w:hideMark/>
          </w:tcPr>
          <w:p w14:paraId="171E6434"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roofErr w:type="gramStart"/>
            <w:r w:rsidRPr="00CE30C3">
              <w:rPr>
                <w:rFonts w:ascii="仿宋_GB2312" w:eastAsia="仿宋_GB2312" w:hAnsi="宋体" w:cs="宋体" w:hint="eastAsia"/>
                <w:sz w:val="21"/>
                <w:szCs w:val="21"/>
              </w:rPr>
              <w:t>郭畈</w:t>
            </w:r>
            <w:proofErr w:type="gramEnd"/>
            <w:r w:rsidRPr="00CE30C3">
              <w:rPr>
                <w:rFonts w:ascii="仿宋_GB2312" w:eastAsia="仿宋_GB2312" w:hAnsi="宋体" w:cs="宋体" w:hint="eastAsia"/>
                <w:sz w:val="21"/>
                <w:szCs w:val="21"/>
              </w:rPr>
              <w:t>村(原安福寺)</w:t>
            </w:r>
          </w:p>
        </w:tc>
        <w:tc>
          <w:tcPr>
            <w:tcW w:w="851" w:type="dxa"/>
            <w:noWrap/>
            <w:vAlign w:val="center"/>
            <w:hideMark/>
          </w:tcPr>
          <w:p w14:paraId="03F6D54B"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Ⅲ类</w:t>
            </w:r>
          </w:p>
        </w:tc>
        <w:tc>
          <w:tcPr>
            <w:tcW w:w="1121" w:type="dxa"/>
            <w:vAlign w:val="center"/>
          </w:tcPr>
          <w:p w14:paraId="2F614CC7" w14:textId="7C999F98"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276" w:type="dxa"/>
            <w:vAlign w:val="center"/>
          </w:tcPr>
          <w:p w14:paraId="42CB406A" w14:textId="21A18D4F"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702" w:type="dxa"/>
            <w:vAlign w:val="center"/>
          </w:tcPr>
          <w:p w14:paraId="0A72FF59" w14:textId="7E403EA5" w:rsidR="001B769A" w:rsidRPr="00B20959" w:rsidRDefault="00B1514D" w:rsidP="00B1514D">
            <w:pPr>
              <w:adjustRightInd/>
              <w:snapToGrid/>
              <w:spacing w:after="0"/>
              <w:jc w:val="center"/>
              <w:rPr>
                <w:rFonts w:ascii="仿宋_GB2312" w:eastAsia="仿宋_GB2312" w:hAnsi="宋体" w:cs="宋体" w:hint="eastAsia"/>
                <w:color w:val="00B050"/>
                <w:sz w:val="21"/>
                <w:szCs w:val="21"/>
              </w:rPr>
            </w:pPr>
            <w:r>
              <w:rPr>
                <w:rFonts w:ascii="仿宋_GB2312" w:eastAsia="仿宋_GB2312" w:hAnsi="宋体" w:cs="宋体"/>
                <w:color w:val="00B050"/>
                <w:sz w:val="21"/>
                <w:szCs w:val="21"/>
              </w:rPr>
              <w:t>91.7</w:t>
            </w:r>
            <w:r w:rsidR="001B769A" w:rsidRPr="00B20959">
              <w:rPr>
                <w:rFonts w:ascii="仿宋_GB2312" w:eastAsia="仿宋_GB2312" w:hAnsi="宋体" w:cs="宋体"/>
                <w:color w:val="00B050"/>
                <w:sz w:val="21"/>
                <w:szCs w:val="21"/>
              </w:rPr>
              <w:t>%-</w:t>
            </w:r>
            <w:r>
              <w:rPr>
                <w:rFonts w:ascii="仿宋_GB2312" w:eastAsia="仿宋_GB2312" w:hAnsi="宋体" w:cs="宋体"/>
                <w:color w:val="00B050"/>
                <w:sz w:val="21"/>
                <w:szCs w:val="21"/>
              </w:rPr>
              <w:t>100</w:t>
            </w:r>
            <w:r w:rsidR="001B769A" w:rsidRPr="00B20959">
              <w:rPr>
                <w:rFonts w:ascii="仿宋_GB2312" w:eastAsia="仿宋_GB2312" w:hAnsi="宋体" w:cs="宋体"/>
                <w:color w:val="00B050"/>
                <w:sz w:val="21"/>
                <w:szCs w:val="21"/>
              </w:rPr>
              <w:t>%</w:t>
            </w:r>
          </w:p>
        </w:tc>
      </w:tr>
      <w:tr w:rsidR="001B769A" w:rsidRPr="00DB7C02" w14:paraId="1E21BB38" w14:textId="77777777" w:rsidTr="007C2543">
        <w:trPr>
          <w:trHeight w:val="285"/>
        </w:trPr>
        <w:tc>
          <w:tcPr>
            <w:tcW w:w="1433" w:type="dxa"/>
            <w:vMerge/>
            <w:vAlign w:val="center"/>
            <w:hideMark/>
          </w:tcPr>
          <w:p w14:paraId="2CD1EF61"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0CD93987"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新河口</w:t>
            </w:r>
          </w:p>
        </w:tc>
        <w:tc>
          <w:tcPr>
            <w:tcW w:w="851" w:type="dxa"/>
            <w:noWrap/>
            <w:vAlign w:val="center"/>
            <w:hideMark/>
          </w:tcPr>
          <w:p w14:paraId="0480A8FE"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Ⅲ类</w:t>
            </w:r>
          </w:p>
        </w:tc>
        <w:tc>
          <w:tcPr>
            <w:tcW w:w="1121" w:type="dxa"/>
            <w:vAlign w:val="center"/>
          </w:tcPr>
          <w:p w14:paraId="56DFCD8C" w14:textId="23150C1C"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276" w:type="dxa"/>
            <w:vAlign w:val="center"/>
          </w:tcPr>
          <w:p w14:paraId="62DD5351" w14:textId="722460EB" w:rsidR="001B769A" w:rsidRPr="00CE30C3" w:rsidRDefault="00E678C3"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5FD23400" w14:textId="2B6F849F" w:rsidR="001B769A" w:rsidRPr="00B1514D" w:rsidRDefault="00B1514D" w:rsidP="001B769A">
            <w:pPr>
              <w:adjustRightInd/>
              <w:snapToGrid/>
              <w:spacing w:after="0"/>
              <w:jc w:val="center"/>
              <w:rPr>
                <w:rFonts w:ascii="仿宋_GB2312" w:eastAsia="仿宋_GB2312" w:hAnsi="宋体" w:cs="宋体" w:hint="eastAsia"/>
                <w:sz w:val="21"/>
                <w:szCs w:val="21"/>
              </w:rPr>
            </w:pPr>
            <w:r w:rsidRPr="00B1514D">
              <w:rPr>
                <w:rFonts w:ascii="仿宋_GB2312" w:eastAsia="仿宋_GB2312" w:hAnsi="宋体" w:cs="宋体"/>
                <w:sz w:val="21"/>
                <w:szCs w:val="21"/>
              </w:rPr>
              <w:t>100</w:t>
            </w:r>
            <w:r w:rsidR="001B769A" w:rsidRPr="00B1514D">
              <w:rPr>
                <w:rFonts w:ascii="仿宋_GB2312" w:eastAsia="仿宋_GB2312" w:hAnsi="宋体" w:cs="宋体"/>
                <w:sz w:val="21"/>
                <w:szCs w:val="21"/>
              </w:rPr>
              <w:t>%-100%</w:t>
            </w:r>
          </w:p>
        </w:tc>
      </w:tr>
      <w:tr w:rsidR="001B769A" w:rsidRPr="00DB7C02" w14:paraId="0D7C25B8" w14:textId="77777777" w:rsidTr="007C2543">
        <w:trPr>
          <w:trHeight w:val="285"/>
        </w:trPr>
        <w:tc>
          <w:tcPr>
            <w:tcW w:w="1433" w:type="dxa"/>
            <w:vMerge w:val="restart"/>
            <w:vAlign w:val="center"/>
            <w:hideMark/>
          </w:tcPr>
          <w:p w14:paraId="0F18174F"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proofErr w:type="gramStart"/>
            <w:r w:rsidRPr="00DB7C02">
              <w:rPr>
                <w:rFonts w:ascii="仿宋_GB2312" w:eastAsia="仿宋_GB2312" w:hAnsi="宋体" w:cs="宋体" w:hint="eastAsia"/>
                <w:color w:val="000000"/>
                <w:sz w:val="21"/>
                <w:szCs w:val="21"/>
              </w:rPr>
              <w:t>沮</w:t>
            </w:r>
            <w:proofErr w:type="gramEnd"/>
            <w:r w:rsidRPr="00DB7C02">
              <w:rPr>
                <w:rFonts w:ascii="仿宋_GB2312" w:eastAsia="仿宋_GB2312" w:hAnsi="宋体" w:cs="宋体" w:hint="eastAsia"/>
                <w:color w:val="000000"/>
                <w:sz w:val="21"/>
                <w:szCs w:val="21"/>
              </w:rPr>
              <w:t>河</w:t>
            </w:r>
          </w:p>
        </w:tc>
        <w:tc>
          <w:tcPr>
            <w:tcW w:w="2008" w:type="dxa"/>
            <w:vAlign w:val="center"/>
            <w:hideMark/>
          </w:tcPr>
          <w:p w14:paraId="2A42DB83"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铁路大桥</w:t>
            </w:r>
          </w:p>
          <w:p w14:paraId="61EBF1B3"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lastRenderedPageBreak/>
              <w:t>（小桂林）</w:t>
            </w:r>
          </w:p>
        </w:tc>
        <w:tc>
          <w:tcPr>
            <w:tcW w:w="851" w:type="dxa"/>
            <w:noWrap/>
            <w:vAlign w:val="center"/>
            <w:hideMark/>
          </w:tcPr>
          <w:p w14:paraId="33A45A50"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lastRenderedPageBreak/>
              <w:t>Ⅱ类</w:t>
            </w:r>
          </w:p>
        </w:tc>
        <w:tc>
          <w:tcPr>
            <w:tcW w:w="1121" w:type="dxa"/>
            <w:vAlign w:val="center"/>
          </w:tcPr>
          <w:p w14:paraId="43297353" w14:textId="7D8F191E"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2839FCD6" w14:textId="786A3B82"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53A574BC" w14:textId="5FA96C02" w:rsidR="001B769A" w:rsidRPr="00B20959" w:rsidRDefault="002B5ADC" w:rsidP="002B5ADC">
            <w:pPr>
              <w:adjustRightInd/>
              <w:snapToGrid/>
              <w:spacing w:after="0"/>
              <w:jc w:val="center"/>
              <w:rPr>
                <w:rFonts w:ascii="仿宋_GB2312" w:eastAsia="仿宋_GB2312" w:hAnsi="宋体" w:cs="宋体" w:hint="eastAsia"/>
                <w:color w:val="00B050"/>
                <w:sz w:val="21"/>
                <w:szCs w:val="21"/>
              </w:rPr>
            </w:pPr>
            <w:r w:rsidRPr="002B5ADC">
              <w:rPr>
                <w:rFonts w:ascii="仿宋_GB2312" w:eastAsia="仿宋_GB2312" w:hAnsi="宋体" w:cs="宋体"/>
                <w:color w:val="FF0000"/>
                <w:sz w:val="21"/>
                <w:szCs w:val="21"/>
              </w:rPr>
              <w:t>100</w:t>
            </w:r>
            <w:r w:rsidR="001B769A" w:rsidRPr="002B5ADC">
              <w:rPr>
                <w:rFonts w:ascii="仿宋_GB2312" w:eastAsia="仿宋_GB2312" w:hAnsi="宋体" w:cs="宋体"/>
                <w:color w:val="FF0000"/>
                <w:sz w:val="21"/>
                <w:szCs w:val="21"/>
              </w:rPr>
              <w:t>%-</w:t>
            </w:r>
            <w:r w:rsidRPr="002B5ADC">
              <w:rPr>
                <w:rFonts w:ascii="仿宋_GB2312" w:eastAsia="仿宋_GB2312" w:hAnsi="宋体" w:cs="宋体"/>
                <w:color w:val="FF0000"/>
                <w:sz w:val="21"/>
                <w:szCs w:val="21"/>
              </w:rPr>
              <w:t>83.3</w:t>
            </w:r>
            <w:r w:rsidR="001B769A" w:rsidRPr="002B5ADC">
              <w:rPr>
                <w:rFonts w:ascii="仿宋_GB2312" w:eastAsia="仿宋_GB2312" w:hAnsi="宋体" w:cs="宋体"/>
                <w:color w:val="FF0000"/>
                <w:sz w:val="21"/>
                <w:szCs w:val="21"/>
              </w:rPr>
              <w:t>%</w:t>
            </w:r>
          </w:p>
        </w:tc>
      </w:tr>
      <w:tr w:rsidR="001B769A" w:rsidRPr="00DB7C02" w14:paraId="3345438E" w14:textId="77777777" w:rsidTr="007C2543">
        <w:trPr>
          <w:trHeight w:val="285"/>
        </w:trPr>
        <w:tc>
          <w:tcPr>
            <w:tcW w:w="1433" w:type="dxa"/>
            <w:vMerge/>
            <w:vAlign w:val="center"/>
            <w:hideMark/>
          </w:tcPr>
          <w:p w14:paraId="6EBFBA04"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4C5011CE"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群利一队</w:t>
            </w:r>
          </w:p>
        </w:tc>
        <w:tc>
          <w:tcPr>
            <w:tcW w:w="851" w:type="dxa"/>
            <w:noWrap/>
            <w:vAlign w:val="center"/>
            <w:hideMark/>
          </w:tcPr>
          <w:p w14:paraId="36C7EA79"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Ⅲ类</w:t>
            </w:r>
          </w:p>
        </w:tc>
        <w:tc>
          <w:tcPr>
            <w:tcW w:w="1121" w:type="dxa"/>
            <w:vAlign w:val="center"/>
          </w:tcPr>
          <w:p w14:paraId="2E7AE73E" w14:textId="6A24060E"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3C0613B5" w14:textId="4A94FD44" w:rsidR="001B769A" w:rsidRPr="00CE30C3" w:rsidRDefault="00E678C3"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Ⅲ类</w:t>
            </w:r>
          </w:p>
        </w:tc>
        <w:tc>
          <w:tcPr>
            <w:tcW w:w="1702" w:type="dxa"/>
            <w:shd w:val="clear" w:color="000000" w:fill="FFFFFF"/>
            <w:vAlign w:val="center"/>
          </w:tcPr>
          <w:p w14:paraId="502EECF5" w14:textId="51C263AC" w:rsidR="001B769A" w:rsidRPr="00CE30C3" w:rsidRDefault="001B769A" w:rsidP="000B55DE">
            <w:pPr>
              <w:adjustRightInd/>
              <w:snapToGrid/>
              <w:spacing w:after="0"/>
              <w:jc w:val="center"/>
              <w:rPr>
                <w:rFonts w:ascii="仿宋_GB2312" w:eastAsia="仿宋_GB2312" w:hAnsi="宋体" w:cs="宋体" w:hint="eastAsia"/>
                <w:sz w:val="21"/>
                <w:szCs w:val="21"/>
              </w:rPr>
            </w:pPr>
            <w:r w:rsidRPr="000B55DE">
              <w:rPr>
                <w:rFonts w:ascii="仿宋_GB2312" w:eastAsia="仿宋_GB2312" w:hAnsi="宋体" w:cs="宋体" w:hint="eastAsia"/>
                <w:color w:val="FF0000"/>
                <w:sz w:val="21"/>
                <w:szCs w:val="21"/>
              </w:rPr>
              <w:t>9</w:t>
            </w:r>
            <w:r w:rsidRPr="000B55DE">
              <w:rPr>
                <w:rFonts w:ascii="仿宋_GB2312" w:eastAsia="仿宋_GB2312" w:hAnsi="宋体" w:cs="宋体"/>
                <w:color w:val="FF0000"/>
                <w:sz w:val="21"/>
                <w:szCs w:val="21"/>
              </w:rPr>
              <w:t>1.7%-</w:t>
            </w:r>
            <w:r w:rsidR="000B55DE" w:rsidRPr="000B55DE">
              <w:rPr>
                <w:rFonts w:ascii="仿宋_GB2312" w:eastAsia="仿宋_GB2312" w:hAnsi="宋体" w:cs="宋体"/>
                <w:color w:val="FF0000"/>
                <w:sz w:val="21"/>
                <w:szCs w:val="21"/>
              </w:rPr>
              <w:t>83.3</w:t>
            </w:r>
            <w:r w:rsidRPr="000B55DE">
              <w:rPr>
                <w:rFonts w:ascii="仿宋_GB2312" w:eastAsia="仿宋_GB2312" w:hAnsi="宋体" w:cs="宋体"/>
                <w:color w:val="FF0000"/>
                <w:sz w:val="21"/>
                <w:szCs w:val="21"/>
              </w:rPr>
              <w:t>%</w:t>
            </w:r>
          </w:p>
        </w:tc>
      </w:tr>
      <w:tr w:rsidR="001B769A" w:rsidRPr="00DB7C02" w14:paraId="0E456EC8" w14:textId="77777777" w:rsidTr="007C2543">
        <w:trPr>
          <w:trHeight w:val="285"/>
        </w:trPr>
        <w:tc>
          <w:tcPr>
            <w:tcW w:w="1433" w:type="dxa"/>
            <w:vMerge/>
            <w:vAlign w:val="center"/>
            <w:hideMark/>
          </w:tcPr>
          <w:p w14:paraId="033D5C2E"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64061006"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远安</w:t>
            </w:r>
          </w:p>
        </w:tc>
        <w:tc>
          <w:tcPr>
            <w:tcW w:w="851" w:type="dxa"/>
            <w:noWrap/>
            <w:vAlign w:val="center"/>
            <w:hideMark/>
          </w:tcPr>
          <w:p w14:paraId="57A1A2AD"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Ⅲ类</w:t>
            </w:r>
          </w:p>
        </w:tc>
        <w:tc>
          <w:tcPr>
            <w:tcW w:w="1121" w:type="dxa"/>
            <w:vAlign w:val="center"/>
          </w:tcPr>
          <w:p w14:paraId="6EEAB849" w14:textId="116068D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3DACC8DF" w14:textId="42D915AD"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28A2F2B2" w14:textId="560C90FC"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1</w:t>
            </w:r>
            <w:r w:rsidRPr="00CE30C3">
              <w:rPr>
                <w:rFonts w:ascii="仿宋_GB2312" w:eastAsia="仿宋_GB2312" w:hAnsi="宋体" w:cs="宋体"/>
                <w:sz w:val="21"/>
                <w:szCs w:val="21"/>
              </w:rPr>
              <w:t>00%-100%</w:t>
            </w:r>
          </w:p>
        </w:tc>
      </w:tr>
      <w:tr w:rsidR="001B769A" w:rsidRPr="00DB7C02" w14:paraId="1E71ADC2" w14:textId="77777777" w:rsidTr="007C2543">
        <w:trPr>
          <w:trHeight w:val="285"/>
        </w:trPr>
        <w:tc>
          <w:tcPr>
            <w:tcW w:w="1433" w:type="dxa"/>
            <w:vAlign w:val="center"/>
            <w:hideMark/>
          </w:tcPr>
          <w:p w14:paraId="18B7B983"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漳河</w:t>
            </w:r>
          </w:p>
        </w:tc>
        <w:tc>
          <w:tcPr>
            <w:tcW w:w="2008" w:type="dxa"/>
            <w:vAlign w:val="center"/>
            <w:hideMark/>
          </w:tcPr>
          <w:p w14:paraId="5B549BAC"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roofErr w:type="gramStart"/>
            <w:r w:rsidRPr="00CE30C3">
              <w:rPr>
                <w:rFonts w:ascii="仿宋_GB2312" w:eastAsia="仿宋_GB2312" w:hAnsi="宋体" w:cs="宋体" w:hint="eastAsia"/>
                <w:sz w:val="21"/>
                <w:szCs w:val="21"/>
              </w:rPr>
              <w:t>育溪大桥</w:t>
            </w:r>
            <w:proofErr w:type="gramEnd"/>
          </w:p>
        </w:tc>
        <w:tc>
          <w:tcPr>
            <w:tcW w:w="851" w:type="dxa"/>
            <w:noWrap/>
            <w:vAlign w:val="center"/>
            <w:hideMark/>
          </w:tcPr>
          <w:p w14:paraId="57E50174"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Ⅱ类</w:t>
            </w:r>
          </w:p>
        </w:tc>
        <w:tc>
          <w:tcPr>
            <w:tcW w:w="1121" w:type="dxa"/>
            <w:vAlign w:val="center"/>
          </w:tcPr>
          <w:p w14:paraId="0775B588" w14:textId="103A7383"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49C1D595" w14:textId="1D216105"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2C2B914B" w14:textId="448CC3EA" w:rsidR="001B769A" w:rsidRPr="00CE30C3" w:rsidRDefault="00550440" w:rsidP="00550440">
            <w:pPr>
              <w:adjustRightInd/>
              <w:snapToGrid/>
              <w:spacing w:after="0"/>
              <w:jc w:val="center"/>
              <w:rPr>
                <w:rFonts w:ascii="仿宋_GB2312" w:eastAsia="仿宋_GB2312" w:hAnsi="宋体" w:cs="宋体" w:hint="eastAsia"/>
                <w:sz w:val="21"/>
                <w:szCs w:val="21"/>
              </w:rPr>
            </w:pPr>
            <w:r w:rsidRPr="00550440">
              <w:rPr>
                <w:rFonts w:ascii="仿宋_GB2312" w:eastAsia="仿宋_GB2312" w:hAnsi="宋体" w:cs="宋体"/>
                <w:color w:val="FF0000"/>
                <w:sz w:val="21"/>
                <w:szCs w:val="21"/>
              </w:rPr>
              <w:t>100</w:t>
            </w:r>
            <w:r w:rsidR="001B769A" w:rsidRPr="00550440">
              <w:rPr>
                <w:rFonts w:ascii="仿宋_GB2312" w:eastAsia="仿宋_GB2312" w:hAnsi="宋体" w:cs="宋体"/>
                <w:color w:val="FF0000"/>
                <w:sz w:val="21"/>
                <w:szCs w:val="21"/>
              </w:rPr>
              <w:t>%-</w:t>
            </w:r>
            <w:r w:rsidRPr="00550440">
              <w:rPr>
                <w:rFonts w:ascii="仿宋_GB2312" w:eastAsia="仿宋_GB2312" w:hAnsi="宋体" w:cs="宋体"/>
                <w:color w:val="FF0000"/>
                <w:sz w:val="21"/>
                <w:szCs w:val="21"/>
              </w:rPr>
              <w:t>83.3</w:t>
            </w:r>
            <w:r w:rsidR="001B769A" w:rsidRPr="00550440">
              <w:rPr>
                <w:rFonts w:ascii="仿宋_GB2312" w:eastAsia="仿宋_GB2312" w:hAnsi="宋体" w:cs="宋体"/>
                <w:color w:val="FF0000"/>
                <w:sz w:val="21"/>
                <w:szCs w:val="21"/>
              </w:rPr>
              <w:t>%</w:t>
            </w:r>
          </w:p>
        </w:tc>
      </w:tr>
      <w:tr w:rsidR="001B769A" w:rsidRPr="00DB7C02" w14:paraId="0A8C2683" w14:textId="77777777" w:rsidTr="007C2543">
        <w:trPr>
          <w:trHeight w:val="285"/>
        </w:trPr>
        <w:tc>
          <w:tcPr>
            <w:tcW w:w="1433" w:type="dxa"/>
            <w:vMerge w:val="restart"/>
            <w:vAlign w:val="center"/>
            <w:hideMark/>
          </w:tcPr>
          <w:p w14:paraId="0A23B835" w14:textId="77777777" w:rsidR="001B769A" w:rsidRPr="00DB7C02" w:rsidRDefault="001B769A" w:rsidP="001B769A">
            <w:pPr>
              <w:adjustRightInd/>
              <w:snapToGrid/>
              <w:spacing w:after="0"/>
              <w:jc w:val="center"/>
              <w:rPr>
                <w:rFonts w:ascii="仿宋_GB2312" w:eastAsia="仿宋_GB2312" w:hAnsi="宋体" w:cs="宋体" w:hint="eastAsia"/>
                <w:color w:val="000000"/>
                <w:sz w:val="21"/>
                <w:szCs w:val="21"/>
              </w:rPr>
            </w:pPr>
            <w:proofErr w:type="gramStart"/>
            <w:r w:rsidRPr="00DB7C02">
              <w:rPr>
                <w:rFonts w:ascii="仿宋_GB2312" w:eastAsia="仿宋_GB2312" w:hAnsi="宋体" w:cs="宋体" w:hint="eastAsia"/>
                <w:color w:val="000000"/>
                <w:sz w:val="21"/>
                <w:szCs w:val="21"/>
              </w:rPr>
              <w:t>沮</w:t>
            </w:r>
            <w:proofErr w:type="gramEnd"/>
            <w:r w:rsidRPr="00DB7C02">
              <w:rPr>
                <w:rFonts w:ascii="仿宋_GB2312" w:eastAsia="仿宋_GB2312" w:hAnsi="宋体" w:cs="宋体" w:hint="eastAsia"/>
                <w:color w:val="000000"/>
                <w:sz w:val="21"/>
                <w:szCs w:val="21"/>
              </w:rPr>
              <w:t>漳河</w:t>
            </w:r>
          </w:p>
        </w:tc>
        <w:tc>
          <w:tcPr>
            <w:tcW w:w="2008" w:type="dxa"/>
            <w:vAlign w:val="center"/>
            <w:hideMark/>
          </w:tcPr>
          <w:p w14:paraId="175E7CBC"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两河口</w:t>
            </w:r>
          </w:p>
          <w:p w14:paraId="1EE3E39C"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w:t>
            </w:r>
            <w:proofErr w:type="gramStart"/>
            <w:r w:rsidRPr="00CE30C3">
              <w:rPr>
                <w:rFonts w:ascii="仿宋_GB2312" w:eastAsia="仿宋_GB2312" w:hAnsi="宋体" w:cs="宋体" w:hint="eastAsia"/>
                <w:sz w:val="21"/>
                <w:szCs w:val="21"/>
              </w:rPr>
              <w:t>草埠湖水</w:t>
            </w:r>
            <w:proofErr w:type="gramEnd"/>
            <w:r w:rsidRPr="00CE30C3">
              <w:rPr>
                <w:rFonts w:ascii="仿宋_GB2312" w:eastAsia="仿宋_GB2312" w:hAnsi="宋体" w:cs="宋体" w:hint="eastAsia"/>
                <w:sz w:val="21"/>
                <w:szCs w:val="21"/>
              </w:rPr>
              <w:t>厂）</w:t>
            </w:r>
          </w:p>
        </w:tc>
        <w:tc>
          <w:tcPr>
            <w:tcW w:w="851" w:type="dxa"/>
            <w:vMerge w:val="restart"/>
            <w:noWrap/>
            <w:vAlign w:val="center"/>
            <w:hideMark/>
          </w:tcPr>
          <w:p w14:paraId="279F8AB3"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Ⅱ类</w:t>
            </w:r>
          </w:p>
        </w:tc>
        <w:tc>
          <w:tcPr>
            <w:tcW w:w="1121" w:type="dxa"/>
            <w:vAlign w:val="center"/>
          </w:tcPr>
          <w:p w14:paraId="2E98C341" w14:textId="75769B7D"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3587605E" w14:textId="2493C81F"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2588C221" w14:textId="0187701E" w:rsidR="001B769A" w:rsidRPr="00CE30C3" w:rsidRDefault="001B769A" w:rsidP="00550440">
            <w:pPr>
              <w:adjustRightInd/>
              <w:snapToGrid/>
              <w:spacing w:after="0"/>
              <w:jc w:val="center"/>
              <w:rPr>
                <w:rFonts w:ascii="仿宋_GB2312" w:eastAsia="仿宋_GB2312" w:hAnsi="宋体" w:cs="宋体" w:hint="eastAsia"/>
                <w:sz w:val="21"/>
                <w:szCs w:val="21"/>
              </w:rPr>
            </w:pPr>
            <w:r w:rsidRPr="00550440">
              <w:rPr>
                <w:rFonts w:ascii="仿宋_GB2312" w:eastAsia="仿宋_GB2312" w:hAnsi="宋体" w:cs="宋体" w:hint="eastAsia"/>
                <w:color w:val="FF0000"/>
                <w:sz w:val="21"/>
                <w:szCs w:val="21"/>
              </w:rPr>
              <w:t>1</w:t>
            </w:r>
            <w:r w:rsidRPr="00550440">
              <w:rPr>
                <w:rFonts w:ascii="仿宋_GB2312" w:eastAsia="仿宋_GB2312" w:hAnsi="宋体" w:cs="宋体"/>
                <w:color w:val="FF0000"/>
                <w:sz w:val="21"/>
                <w:szCs w:val="21"/>
              </w:rPr>
              <w:t>00%-</w:t>
            </w:r>
            <w:r w:rsidR="00550440" w:rsidRPr="00550440">
              <w:rPr>
                <w:rFonts w:ascii="仿宋_GB2312" w:eastAsia="仿宋_GB2312" w:hAnsi="宋体" w:cs="宋体"/>
                <w:color w:val="FF0000"/>
                <w:sz w:val="21"/>
                <w:szCs w:val="21"/>
              </w:rPr>
              <w:t>58.3</w:t>
            </w:r>
            <w:r w:rsidRPr="00550440">
              <w:rPr>
                <w:rFonts w:ascii="仿宋_GB2312" w:eastAsia="仿宋_GB2312" w:hAnsi="宋体" w:cs="宋体"/>
                <w:color w:val="FF0000"/>
                <w:sz w:val="21"/>
                <w:szCs w:val="21"/>
              </w:rPr>
              <w:t>%</w:t>
            </w:r>
          </w:p>
        </w:tc>
      </w:tr>
      <w:tr w:rsidR="001B769A" w:rsidRPr="00DB7C02" w14:paraId="4F65F9F0" w14:textId="77777777" w:rsidTr="007C2543">
        <w:trPr>
          <w:trHeight w:val="285"/>
        </w:trPr>
        <w:tc>
          <w:tcPr>
            <w:tcW w:w="1433" w:type="dxa"/>
            <w:vMerge/>
            <w:vAlign w:val="center"/>
            <w:hideMark/>
          </w:tcPr>
          <w:p w14:paraId="3DAE1DBF"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5BB7FE07"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roofErr w:type="gramStart"/>
            <w:r w:rsidRPr="00CE30C3">
              <w:rPr>
                <w:rFonts w:ascii="仿宋_GB2312" w:eastAsia="仿宋_GB2312" w:hAnsi="宋体" w:cs="宋体" w:hint="eastAsia"/>
                <w:sz w:val="21"/>
                <w:szCs w:val="21"/>
              </w:rPr>
              <w:t>河溶</w:t>
            </w:r>
            <w:proofErr w:type="gramEnd"/>
          </w:p>
        </w:tc>
        <w:tc>
          <w:tcPr>
            <w:tcW w:w="851" w:type="dxa"/>
            <w:vMerge/>
            <w:noWrap/>
            <w:vAlign w:val="center"/>
            <w:hideMark/>
          </w:tcPr>
          <w:p w14:paraId="3C9943FC"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5ED1F489" w14:textId="1B5AD671"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379F0B61" w14:textId="547115CB"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6B845962" w14:textId="6BDF05D2" w:rsidR="001B769A" w:rsidRPr="00CE30C3" w:rsidRDefault="00B45AC6" w:rsidP="00B45AC6">
            <w:pPr>
              <w:adjustRightInd/>
              <w:snapToGrid/>
              <w:spacing w:after="0"/>
              <w:jc w:val="center"/>
              <w:rPr>
                <w:rFonts w:ascii="仿宋_GB2312" w:eastAsia="仿宋_GB2312" w:hAnsi="宋体" w:cs="宋体" w:hint="eastAsia"/>
                <w:sz w:val="21"/>
                <w:szCs w:val="21"/>
              </w:rPr>
            </w:pPr>
            <w:r w:rsidRPr="00B45AC6">
              <w:rPr>
                <w:rFonts w:ascii="仿宋_GB2312" w:eastAsia="仿宋_GB2312" w:hAnsi="宋体" w:cs="宋体"/>
                <w:color w:val="FF0000"/>
                <w:sz w:val="21"/>
                <w:szCs w:val="21"/>
              </w:rPr>
              <w:t>100</w:t>
            </w:r>
            <w:r w:rsidR="001B769A" w:rsidRPr="00B45AC6">
              <w:rPr>
                <w:rFonts w:ascii="仿宋_GB2312" w:eastAsia="仿宋_GB2312" w:hAnsi="宋体" w:cs="宋体"/>
                <w:color w:val="FF0000"/>
                <w:sz w:val="21"/>
                <w:szCs w:val="21"/>
              </w:rPr>
              <w:t>%-</w:t>
            </w:r>
            <w:r w:rsidRPr="00B45AC6">
              <w:rPr>
                <w:rFonts w:ascii="仿宋_GB2312" w:eastAsia="仿宋_GB2312" w:hAnsi="宋体" w:cs="宋体"/>
                <w:color w:val="FF0000"/>
                <w:sz w:val="21"/>
                <w:szCs w:val="21"/>
              </w:rPr>
              <w:t>91.7</w:t>
            </w:r>
            <w:r w:rsidR="001B769A" w:rsidRPr="00B45AC6">
              <w:rPr>
                <w:rFonts w:ascii="仿宋_GB2312" w:eastAsia="仿宋_GB2312" w:hAnsi="宋体" w:cs="宋体"/>
                <w:color w:val="FF0000"/>
                <w:sz w:val="21"/>
                <w:szCs w:val="21"/>
              </w:rPr>
              <w:t>%</w:t>
            </w:r>
          </w:p>
        </w:tc>
      </w:tr>
      <w:tr w:rsidR="001B769A" w:rsidRPr="00DB7C02" w14:paraId="3012B2C4" w14:textId="77777777" w:rsidTr="007C2543">
        <w:trPr>
          <w:trHeight w:val="285"/>
        </w:trPr>
        <w:tc>
          <w:tcPr>
            <w:tcW w:w="1433" w:type="dxa"/>
            <w:vMerge/>
            <w:vAlign w:val="center"/>
            <w:hideMark/>
          </w:tcPr>
          <w:p w14:paraId="1632576A" w14:textId="77777777" w:rsidR="001B769A" w:rsidRPr="00DB7C02" w:rsidRDefault="001B769A" w:rsidP="001B769A">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24502E37"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421108">
              <w:rPr>
                <w:rFonts w:ascii="仿宋_GB2312" w:eastAsia="仿宋_GB2312" w:hAnsi="宋体" w:cs="宋体" w:hint="eastAsia"/>
                <w:sz w:val="21"/>
                <w:szCs w:val="21"/>
              </w:rPr>
              <w:t>荆州河口</w:t>
            </w:r>
          </w:p>
        </w:tc>
        <w:tc>
          <w:tcPr>
            <w:tcW w:w="851" w:type="dxa"/>
            <w:vMerge/>
            <w:noWrap/>
            <w:vAlign w:val="center"/>
            <w:hideMark/>
          </w:tcPr>
          <w:p w14:paraId="3309AA01"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p>
        </w:tc>
        <w:tc>
          <w:tcPr>
            <w:tcW w:w="1121" w:type="dxa"/>
            <w:vAlign w:val="center"/>
          </w:tcPr>
          <w:p w14:paraId="14CBC0C8" w14:textId="11CD6F5C"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67AF7904" w14:textId="115DDFFF"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51C28FC7" w14:textId="16A55217" w:rsidR="001B769A" w:rsidRPr="00CE30C3" w:rsidRDefault="001B769A" w:rsidP="00361C45">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color w:val="FF0000"/>
                <w:sz w:val="21"/>
                <w:szCs w:val="21"/>
              </w:rPr>
              <w:t>7</w:t>
            </w:r>
            <w:r w:rsidRPr="00361C45">
              <w:rPr>
                <w:rFonts w:ascii="仿宋_GB2312" w:eastAsia="仿宋_GB2312" w:hAnsi="宋体" w:cs="宋体"/>
                <w:color w:val="FF0000"/>
                <w:sz w:val="21"/>
                <w:szCs w:val="21"/>
              </w:rPr>
              <w:t>5%-</w:t>
            </w:r>
            <w:r w:rsidR="00361C45" w:rsidRPr="00361C45">
              <w:rPr>
                <w:rFonts w:ascii="仿宋_GB2312" w:eastAsia="仿宋_GB2312" w:hAnsi="宋体" w:cs="宋体"/>
                <w:color w:val="FF0000"/>
                <w:sz w:val="21"/>
                <w:szCs w:val="21"/>
              </w:rPr>
              <w:t>50</w:t>
            </w:r>
            <w:r w:rsidRPr="00361C45">
              <w:rPr>
                <w:rFonts w:ascii="仿宋_GB2312" w:eastAsia="仿宋_GB2312" w:hAnsi="宋体" w:cs="宋体"/>
                <w:color w:val="FF0000"/>
                <w:sz w:val="21"/>
                <w:szCs w:val="21"/>
              </w:rPr>
              <w:t>%</w:t>
            </w:r>
          </w:p>
        </w:tc>
      </w:tr>
      <w:tr w:rsidR="001B769A" w:rsidRPr="00DB7C02" w14:paraId="4DE41CF0" w14:textId="77777777" w:rsidTr="00390443">
        <w:trPr>
          <w:trHeight w:val="285"/>
        </w:trPr>
        <w:tc>
          <w:tcPr>
            <w:tcW w:w="1433" w:type="dxa"/>
            <w:vAlign w:val="center"/>
          </w:tcPr>
          <w:p w14:paraId="5860CB24" w14:textId="77777777" w:rsidR="001B769A" w:rsidRPr="007B71F2" w:rsidRDefault="001B769A" w:rsidP="001B769A">
            <w:pPr>
              <w:adjustRightInd/>
              <w:snapToGrid/>
              <w:spacing w:after="0"/>
              <w:jc w:val="center"/>
              <w:rPr>
                <w:rFonts w:ascii="仿宋_GB2312" w:eastAsia="仿宋_GB2312" w:hAnsi="宋体" w:cs="宋体" w:hint="eastAsia"/>
                <w:sz w:val="21"/>
                <w:szCs w:val="21"/>
              </w:rPr>
            </w:pPr>
            <w:r w:rsidRPr="007B71F2">
              <w:rPr>
                <w:rFonts w:ascii="仿宋_GB2312" w:eastAsia="仿宋_GB2312" w:hAnsi="宋体" w:cs="宋体" w:hint="eastAsia"/>
                <w:sz w:val="21"/>
                <w:szCs w:val="21"/>
              </w:rPr>
              <w:t>巩河</w:t>
            </w:r>
          </w:p>
        </w:tc>
        <w:tc>
          <w:tcPr>
            <w:tcW w:w="2008" w:type="dxa"/>
            <w:vAlign w:val="center"/>
          </w:tcPr>
          <w:p w14:paraId="145DF7ED"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巩河水库首</w:t>
            </w:r>
          </w:p>
        </w:tc>
        <w:tc>
          <w:tcPr>
            <w:tcW w:w="851" w:type="dxa"/>
            <w:noWrap/>
            <w:vAlign w:val="center"/>
          </w:tcPr>
          <w:p w14:paraId="73FCFC63" w14:textId="7777777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Ⅱ类</w:t>
            </w:r>
          </w:p>
        </w:tc>
        <w:tc>
          <w:tcPr>
            <w:tcW w:w="1121" w:type="dxa"/>
            <w:vAlign w:val="center"/>
          </w:tcPr>
          <w:p w14:paraId="4B6B5222" w14:textId="5BEDB443"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shd w:val="clear" w:color="000000" w:fill="FFFFFF"/>
            <w:vAlign w:val="center"/>
          </w:tcPr>
          <w:p w14:paraId="6F3AB90B" w14:textId="75EDC287" w:rsidR="001B769A" w:rsidRPr="00CE30C3" w:rsidRDefault="001B769A" w:rsidP="001B769A">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shd w:val="clear" w:color="000000" w:fill="FFFFFF"/>
            <w:vAlign w:val="center"/>
          </w:tcPr>
          <w:p w14:paraId="3AD9BAE8" w14:textId="482002F2" w:rsidR="001B769A" w:rsidRPr="00CE30C3" w:rsidRDefault="00A9316A" w:rsidP="00A9316A">
            <w:pPr>
              <w:adjustRightInd/>
              <w:snapToGrid/>
              <w:spacing w:after="0"/>
              <w:jc w:val="center"/>
              <w:rPr>
                <w:rFonts w:ascii="仿宋_GB2312" w:eastAsia="仿宋_GB2312" w:hAnsi="宋体" w:cs="宋体" w:hint="eastAsia"/>
                <w:sz w:val="21"/>
                <w:szCs w:val="21"/>
              </w:rPr>
            </w:pPr>
            <w:r w:rsidRPr="00A9316A">
              <w:rPr>
                <w:rFonts w:ascii="仿宋_GB2312" w:eastAsia="仿宋_GB2312" w:hAnsi="宋体" w:cs="宋体"/>
                <w:color w:val="FF0000"/>
                <w:sz w:val="21"/>
                <w:szCs w:val="21"/>
              </w:rPr>
              <w:t>100</w:t>
            </w:r>
            <w:r w:rsidR="001B769A" w:rsidRPr="00A9316A">
              <w:rPr>
                <w:rFonts w:ascii="仿宋_GB2312" w:eastAsia="仿宋_GB2312" w:hAnsi="宋体" w:cs="宋体"/>
                <w:color w:val="FF0000"/>
                <w:sz w:val="21"/>
                <w:szCs w:val="21"/>
              </w:rPr>
              <w:t>%-</w:t>
            </w:r>
            <w:r w:rsidRPr="00A9316A">
              <w:rPr>
                <w:rFonts w:ascii="仿宋_GB2312" w:eastAsia="仿宋_GB2312" w:hAnsi="宋体" w:cs="宋体"/>
                <w:color w:val="FF0000"/>
                <w:sz w:val="21"/>
                <w:szCs w:val="21"/>
              </w:rPr>
              <w:t>91.7</w:t>
            </w:r>
            <w:r w:rsidR="001B769A" w:rsidRPr="00A9316A">
              <w:rPr>
                <w:rFonts w:ascii="仿宋_GB2312" w:eastAsia="仿宋_GB2312" w:hAnsi="宋体" w:cs="宋体"/>
                <w:color w:val="FF0000"/>
                <w:sz w:val="21"/>
                <w:szCs w:val="21"/>
              </w:rPr>
              <w:t>%</w:t>
            </w:r>
          </w:p>
        </w:tc>
      </w:tr>
      <w:tr w:rsidR="006C3306" w:rsidRPr="00DB7C02" w14:paraId="0D9B2E87" w14:textId="77777777" w:rsidTr="007C2543">
        <w:trPr>
          <w:trHeight w:val="285"/>
        </w:trPr>
        <w:tc>
          <w:tcPr>
            <w:tcW w:w="1433" w:type="dxa"/>
            <w:vAlign w:val="center"/>
            <w:hideMark/>
          </w:tcPr>
          <w:p w14:paraId="4337080B"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桥边河</w:t>
            </w:r>
          </w:p>
        </w:tc>
        <w:tc>
          <w:tcPr>
            <w:tcW w:w="2008" w:type="dxa"/>
            <w:vAlign w:val="center"/>
            <w:hideMark/>
          </w:tcPr>
          <w:p w14:paraId="313C5435"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红旗村</w:t>
            </w:r>
          </w:p>
        </w:tc>
        <w:tc>
          <w:tcPr>
            <w:tcW w:w="851" w:type="dxa"/>
            <w:noWrap/>
            <w:vAlign w:val="center"/>
            <w:hideMark/>
          </w:tcPr>
          <w:p w14:paraId="7277304B" w14:textId="7777777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Ⅳ</w:t>
            </w:r>
            <w:r w:rsidRPr="00DB7C02">
              <w:rPr>
                <w:rFonts w:ascii="仿宋_GB2312" w:eastAsia="仿宋_GB2312" w:hAnsi="宋体" w:cs="宋体" w:hint="eastAsia"/>
                <w:color w:val="000000"/>
                <w:sz w:val="21"/>
                <w:szCs w:val="21"/>
              </w:rPr>
              <w:t>类</w:t>
            </w:r>
          </w:p>
        </w:tc>
        <w:tc>
          <w:tcPr>
            <w:tcW w:w="1121" w:type="dxa"/>
            <w:vAlign w:val="center"/>
          </w:tcPr>
          <w:p w14:paraId="6184B28B" w14:textId="627952C8"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276" w:type="dxa"/>
            <w:vAlign w:val="center"/>
          </w:tcPr>
          <w:p w14:paraId="3AC25DBB" w14:textId="3D4CBB1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702" w:type="dxa"/>
            <w:vAlign w:val="center"/>
          </w:tcPr>
          <w:p w14:paraId="4D92A39A" w14:textId="304EA154" w:rsidR="006C3306" w:rsidRPr="00B20959" w:rsidRDefault="0037206C" w:rsidP="006C3306">
            <w:pPr>
              <w:adjustRightInd/>
              <w:snapToGrid/>
              <w:spacing w:after="0"/>
              <w:jc w:val="center"/>
              <w:rPr>
                <w:rFonts w:ascii="仿宋_GB2312" w:eastAsia="仿宋_GB2312" w:hAnsi="宋体" w:cs="宋体" w:hint="eastAsia"/>
                <w:color w:val="00B050"/>
                <w:sz w:val="21"/>
                <w:szCs w:val="21"/>
              </w:rPr>
            </w:pPr>
            <w:r w:rsidRPr="0037206C">
              <w:rPr>
                <w:rFonts w:ascii="仿宋_GB2312" w:eastAsia="仿宋_GB2312" w:hAnsi="宋体" w:cs="宋体"/>
                <w:sz w:val="21"/>
                <w:szCs w:val="21"/>
              </w:rPr>
              <w:t>100</w:t>
            </w:r>
            <w:r w:rsidR="006C3306" w:rsidRPr="0037206C">
              <w:rPr>
                <w:rFonts w:ascii="仿宋_GB2312" w:eastAsia="仿宋_GB2312" w:hAnsi="宋体" w:cs="宋体"/>
                <w:sz w:val="21"/>
                <w:szCs w:val="21"/>
              </w:rPr>
              <w:t>%-100%</w:t>
            </w:r>
          </w:p>
        </w:tc>
      </w:tr>
      <w:tr w:rsidR="006C3306" w:rsidRPr="00DB7C02" w14:paraId="1212A94E" w14:textId="77777777" w:rsidTr="007C2543">
        <w:trPr>
          <w:trHeight w:val="285"/>
        </w:trPr>
        <w:tc>
          <w:tcPr>
            <w:tcW w:w="1433" w:type="dxa"/>
            <w:vAlign w:val="center"/>
            <w:hideMark/>
          </w:tcPr>
          <w:p w14:paraId="1554B3E2"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五龙河</w:t>
            </w:r>
          </w:p>
        </w:tc>
        <w:tc>
          <w:tcPr>
            <w:tcW w:w="2008" w:type="dxa"/>
            <w:vAlign w:val="center"/>
            <w:hideMark/>
          </w:tcPr>
          <w:p w14:paraId="6D859979" w14:textId="77777777"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红光二桥</w:t>
            </w:r>
          </w:p>
        </w:tc>
        <w:tc>
          <w:tcPr>
            <w:tcW w:w="851" w:type="dxa"/>
            <w:noWrap/>
            <w:vAlign w:val="center"/>
            <w:hideMark/>
          </w:tcPr>
          <w:p w14:paraId="395DB5E3" w14:textId="77777777" w:rsidR="006C3306" w:rsidRPr="00361C45" w:rsidRDefault="006C3306" w:rsidP="006C3306">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sz w:val="21"/>
                <w:szCs w:val="21"/>
              </w:rPr>
              <w:t>Ⅳ类</w:t>
            </w:r>
          </w:p>
        </w:tc>
        <w:tc>
          <w:tcPr>
            <w:tcW w:w="1121" w:type="dxa"/>
            <w:vAlign w:val="center"/>
          </w:tcPr>
          <w:p w14:paraId="5B1793EA" w14:textId="657A67BF"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329258AB" w14:textId="43B2398C"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336057BC" w14:textId="534CC1D3" w:rsidR="006C3306" w:rsidRPr="00B20959" w:rsidRDefault="002D5B32" w:rsidP="006C3306">
            <w:pPr>
              <w:adjustRightInd/>
              <w:snapToGrid/>
              <w:spacing w:after="0"/>
              <w:jc w:val="center"/>
              <w:rPr>
                <w:rFonts w:ascii="仿宋_GB2312" w:eastAsia="仿宋_GB2312" w:hAnsi="宋体" w:cs="宋体" w:hint="eastAsia"/>
                <w:color w:val="00B050"/>
                <w:sz w:val="21"/>
                <w:szCs w:val="21"/>
              </w:rPr>
            </w:pPr>
            <w:r w:rsidRPr="00421108">
              <w:rPr>
                <w:rFonts w:ascii="仿宋_GB2312" w:eastAsia="仿宋_GB2312" w:hAnsi="宋体" w:cs="宋体"/>
                <w:sz w:val="21"/>
                <w:szCs w:val="21"/>
              </w:rPr>
              <w:t>100</w:t>
            </w:r>
            <w:r w:rsidR="006C3306" w:rsidRPr="00421108">
              <w:rPr>
                <w:rFonts w:ascii="仿宋_GB2312" w:eastAsia="仿宋_GB2312" w:hAnsi="宋体" w:cs="宋体"/>
                <w:sz w:val="21"/>
                <w:szCs w:val="21"/>
              </w:rPr>
              <w:t>%-100%</w:t>
            </w:r>
          </w:p>
        </w:tc>
      </w:tr>
      <w:tr w:rsidR="006C3306" w:rsidRPr="00DB7C02" w14:paraId="449F81A2" w14:textId="77777777" w:rsidTr="007C4C79">
        <w:trPr>
          <w:trHeight w:val="285"/>
        </w:trPr>
        <w:tc>
          <w:tcPr>
            <w:tcW w:w="1433" w:type="dxa"/>
            <w:vAlign w:val="center"/>
          </w:tcPr>
          <w:p w14:paraId="70F5DF4A"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紫阳河</w:t>
            </w:r>
          </w:p>
        </w:tc>
        <w:tc>
          <w:tcPr>
            <w:tcW w:w="2008" w:type="dxa"/>
            <w:vAlign w:val="center"/>
          </w:tcPr>
          <w:p w14:paraId="2383FE70" w14:textId="77777777"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紫阳河入江口</w:t>
            </w:r>
          </w:p>
        </w:tc>
        <w:tc>
          <w:tcPr>
            <w:tcW w:w="851" w:type="dxa"/>
            <w:noWrap/>
            <w:vAlign w:val="center"/>
          </w:tcPr>
          <w:p w14:paraId="19C4DF8A" w14:textId="77777777" w:rsidR="006C3306" w:rsidRPr="00361C45" w:rsidRDefault="006C3306" w:rsidP="006C3306">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sz w:val="21"/>
                <w:szCs w:val="21"/>
              </w:rPr>
              <w:t>Ⅲ类</w:t>
            </w:r>
          </w:p>
        </w:tc>
        <w:tc>
          <w:tcPr>
            <w:tcW w:w="1121" w:type="dxa"/>
            <w:vAlign w:val="center"/>
          </w:tcPr>
          <w:p w14:paraId="30C0643C" w14:textId="08B4CF0B"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5FD226FD" w14:textId="275681AF"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1C2EA5E8" w14:textId="642505BB"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1</w:t>
            </w:r>
            <w:r w:rsidRPr="00CE30C3">
              <w:rPr>
                <w:rFonts w:ascii="仿宋_GB2312" w:eastAsia="仿宋_GB2312" w:hAnsi="宋体" w:cs="宋体"/>
                <w:sz w:val="21"/>
                <w:szCs w:val="21"/>
              </w:rPr>
              <w:t>00%-100%</w:t>
            </w:r>
          </w:p>
        </w:tc>
      </w:tr>
      <w:tr w:rsidR="006C3306" w:rsidRPr="00DB7C02" w14:paraId="65F24FAE" w14:textId="77777777" w:rsidTr="007C2543">
        <w:trPr>
          <w:trHeight w:val="285"/>
        </w:trPr>
        <w:tc>
          <w:tcPr>
            <w:tcW w:w="1433" w:type="dxa"/>
            <w:vMerge w:val="restart"/>
            <w:vAlign w:val="center"/>
            <w:hideMark/>
          </w:tcPr>
          <w:p w14:paraId="363D0137"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proofErr w:type="gramStart"/>
            <w:r w:rsidRPr="00DB7C02">
              <w:rPr>
                <w:rFonts w:ascii="仿宋_GB2312" w:eastAsia="仿宋_GB2312" w:hAnsi="宋体" w:cs="宋体" w:hint="eastAsia"/>
                <w:color w:val="000000"/>
                <w:sz w:val="21"/>
                <w:szCs w:val="21"/>
              </w:rPr>
              <w:t>柏</w:t>
            </w:r>
            <w:proofErr w:type="gramEnd"/>
            <w:r w:rsidRPr="00DB7C02">
              <w:rPr>
                <w:rFonts w:ascii="仿宋_GB2312" w:eastAsia="仿宋_GB2312" w:hAnsi="宋体" w:cs="宋体" w:hint="eastAsia"/>
                <w:color w:val="000000"/>
                <w:sz w:val="21"/>
                <w:szCs w:val="21"/>
              </w:rPr>
              <w:t>临河</w:t>
            </w:r>
          </w:p>
        </w:tc>
        <w:tc>
          <w:tcPr>
            <w:tcW w:w="2008" w:type="dxa"/>
            <w:vAlign w:val="center"/>
            <w:hideMark/>
          </w:tcPr>
          <w:p w14:paraId="5D645AE5" w14:textId="77777777"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土门大桥</w:t>
            </w:r>
          </w:p>
        </w:tc>
        <w:tc>
          <w:tcPr>
            <w:tcW w:w="851" w:type="dxa"/>
            <w:noWrap/>
            <w:vAlign w:val="center"/>
            <w:hideMark/>
          </w:tcPr>
          <w:p w14:paraId="6DFFDAB5" w14:textId="77777777" w:rsidR="006C3306" w:rsidRPr="00361C45" w:rsidRDefault="006C3306" w:rsidP="006C3306">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sz w:val="21"/>
                <w:szCs w:val="21"/>
              </w:rPr>
              <w:t>Ⅲ类</w:t>
            </w:r>
          </w:p>
        </w:tc>
        <w:tc>
          <w:tcPr>
            <w:tcW w:w="1121" w:type="dxa"/>
            <w:vAlign w:val="center"/>
          </w:tcPr>
          <w:p w14:paraId="0B763197" w14:textId="54632EFB"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50592D9E" w14:textId="3CB9D78A"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0837F658" w14:textId="7EBDA043" w:rsidR="006C3306" w:rsidRPr="00B20959" w:rsidRDefault="005A30A4" w:rsidP="005A30A4">
            <w:pPr>
              <w:adjustRightInd/>
              <w:snapToGrid/>
              <w:spacing w:after="0"/>
              <w:jc w:val="center"/>
              <w:rPr>
                <w:rFonts w:ascii="仿宋_GB2312" w:eastAsia="仿宋_GB2312" w:hAnsi="宋体" w:cs="宋体" w:hint="eastAsia"/>
                <w:color w:val="FF0000"/>
                <w:sz w:val="21"/>
                <w:szCs w:val="21"/>
              </w:rPr>
            </w:pPr>
            <w:r w:rsidRPr="005A30A4">
              <w:rPr>
                <w:rFonts w:ascii="仿宋_GB2312" w:eastAsia="仿宋_GB2312" w:hAnsi="宋体" w:cs="宋体"/>
                <w:color w:val="00B050"/>
                <w:sz w:val="21"/>
                <w:szCs w:val="21"/>
              </w:rPr>
              <w:t>83.3</w:t>
            </w:r>
            <w:r w:rsidR="006C3306" w:rsidRPr="005A30A4">
              <w:rPr>
                <w:rFonts w:ascii="仿宋_GB2312" w:eastAsia="仿宋_GB2312" w:hAnsi="宋体" w:cs="宋体"/>
                <w:color w:val="00B050"/>
                <w:sz w:val="21"/>
                <w:szCs w:val="21"/>
              </w:rPr>
              <w:t>%-</w:t>
            </w:r>
            <w:r w:rsidRPr="005A30A4">
              <w:rPr>
                <w:rFonts w:ascii="仿宋_GB2312" w:eastAsia="仿宋_GB2312" w:hAnsi="宋体" w:cs="宋体"/>
                <w:color w:val="00B050"/>
                <w:sz w:val="21"/>
                <w:szCs w:val="21"/>
              </w:rPr>
              <w:t>91.7</w:t>
            </w:r>
            <w:r w:rsidR="006C3306" w:rsidRPr="005A30A4">
              <w:rPr>
                <w:rFonts w:ascii="仿宋_GB2312" w:eastAsia="仿宋_GB2312" w:hAnsi="宋体" w:cs="宋体"/>
                <w:color w:val="00B050"/>
                <w:sz w:val="21"/>
                <w:szCs w:val="21"/>
              </w:rPr>
              <w:t>%</w:t>
            </w:r>
          </w:p>
        </w:tc>
      </w:tr>
      <w:tr w:rsidR="006C3306" w:rsidRPr="00DB7C02" w14:paraId="29A41126" w14:textId="77777777" w:rsidTr="007C2543">
        <w:trPr>
          <w:trHeight w:val="285"/>
        </w:trPr>
        <w:tc>
          <w:tcPr>
            <w:tcW w:w="1433" w:type="dxa"/>
            <w:vMerge/>
            <w:vAlign w:val="center"/>
            <w:hideMark/>
          </w:tcPr>
          <w:p w14:paraId="1BE7AB84" w14:textId="77777777" w:rsidR="006C3306" w:rsidRPr="00DB7C02" w:rsidRDefault="006C3306" w:rsidP="006C3306">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21ABB09C" w14:textId="77777777"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灵宝村</w:t>
            </w:r>
          </w:p>
        </w:tc>
        <w:tc>
          <w:tcPr>
            <w:tcW w:w="851" w:type="dxa"/>
            <w:noWrap/>
            <w:vAlign w:val="center"/>
            <w:hideMark/>
          </w:tcPr>
          <w:p w14:paraId="52A3195A" w14:textId="77777777" w:rsidR="006C3306" w:rsidRPr="00361C45" w:rsidRDefault="006C3306" w:rsidP="006C3306">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sz w:val="21"/>
                <w:szCs w:val="21"/>
              </w:rPr>
              <w:t>Ⅳ类</w:t>
            </w:r>
          </w:p>
        </w:tc>
        <w:tc>
          <w:tcPr>
            <w:tcW w:w="1121" w:type="dxa"/>
            <w:vAlign w:val="center"/>
          </w:tcPr>
          <w:p w14:paraId="561072E0" w14:textId="497A12FA"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276" w:type="dxa"/>
            <w:vAlign w:val="center"/>
          </w:tcPr>
          <w:p w14:paraId="5013EBC4" w14:textId="408E8F1E"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Ⅱ</w:t>
            </w:r>
            <w:r w:rsidRPr="00CE30C3">
              <w:rPr>
                <w:rFonts w:ascii="仿宋_GB2312" w:eastAsia="仿宋_GB2312" w:hAnsi="宋体" w:cs="宋体"/>
                <w:sz w:val="21"/>
                <w:szCs w:val="21"/>
              </w:rPr>
              <w:t>类</w:t>
            </w:r>
          </w:p>
        </w:tc>
        <w:tc>
          <w:tcPr>
            <w:tcW w:w="1702" w:type="dxa"/>
            <w:vAlign w:val="center"/>
          </w:tcPr>
          <w:p w14:paraId="2748A9BA" w14:textId="29C4EFD8"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1</w:t>
            </w:r>
            <w:r w:rsidRPr="00CE30C3">
              <w:rPr>
                <w:rFonts w:ascii="仿宋_GB2312" w:eastAsia="仿宋_GB2312" w:hAnsi="宋体" w:cs="宋体"/>
                <w:sz w:val="21"/>
                <w:szCs w:val="21"/>
              </w:rPr>
              <w:t>00%-100%</w:t>
            </w:r>
          </w:p>
        </w:tc>
      </w:tr>
      <w:tr w:rsidR="006C3306" w:rsidRPr="00DB7C02" w14:paraId="09756381" w14:textId="77777777" w:rsidTr="007C2543">
        <w:trPr>
          <w:trHeight w:val="285"/>
        </w:trPr>
        <w:tc>
          <w:tcPr>
            <w:tcW w:w="1433" w:type="dxa"/>
            <w:vMerge/>
            <w:vAlign w:val="center"/>
            <w:hideMark/>
          </w:tcPr>
          <w:p w14:paraId="1632AAB6" w14:textId="77777777" w:rsidR="006C3306" w:rsidRPr="00DB7C02" w:rsidRDefault="006C3306" w:rsidP="006C3306">
            <w:pPr>
              <w:adjustRightInd/>
              <w:snapToGrid/>
              <w:spacing w:after="0"/>
              <w:rPr>
                <w:rFonts w:ascii="仿宋_GB2312" w:eastAsia="仿宋_GB2312" w:hAnsi="宋体" w:cs="宋体" w:hint="eastAsia"/>
                <w:color w:val="000000"/>
                <w:sz w:val="21"/>
                <w:szCs w:val="21"/>
              </w:rPr>
            </w:pPr>
          </w:p>
        </w:tc>
        <w:tc>
          <w:tcPr>
            <w:tcW w:w="2008" w:type="dxa"/>
            <w:vAlign w:val="center"/>
            <w:hideMark/>
          </w:tcPr>
          <w:p w14:paraId="30CBBBAB" w14:textId="77777777"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猫子</w:t>
            </w:r>
            <w:proofErr w:type="gramStart"/>
            <w:r w:rsidRPr="00CE30C3">
              <w:rPr>
                <w:rFonts w:ascii="仿宋_GB2312" w:eastAsia="仿宋_GB2312" w:hAnsi="宋体" w:cs="宋体" w:hint="eastAsia"/>
                <w:sz w:val="21"/>
                <w:szCs w:val="21"/>
              </w:rPr>
              <w:t>咀</w:t>
            </w:r>
            <w:proofErr w:type="gramEnd"/>
          </w:p>
        </w:tc>
        <w:tc>
          <w:tcPr>
            <w:tcW w:w="851" w:type="dxa"/>
            <w:noWrap/>
            <w:vAlign w:val="center"/>
            <w:hideMark/>
          </w:tcPr>
          <w:p w14:paraId="12EB67C4" w14:textId="77777777" w:rsidR="006C3306" w:rsidRPr="00361C45" w:rsidRDefault="006C3306" w:rsidP="006C3306">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sz w:val="21"/>
                <w:szCs w:val="21"/>
              </w:rPr>
              <w:t>Ⅳ类</w:t>
            </w:r>
          </w:p>
        </w:tc>
        <w:tc>
          <w:tcPr>
            <w:tcW w:w="1121" w:type="dxa"/>
            <w:vAlign w:val="center"/>
          </w:tcPr>
          <w:p w14:paraId="6BF8791B" w14:textId="33720B6E"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276" w:type="dxa"/>
            <w:vAlign w:val="center"/>
          </w:tcPr>
          <w:p w14:paraId="364AF5C6" w14:textId="38153E67"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Ⅲ</w:t>
            </w:r>
            <w:r w:rsidRPr="00CE30C3">
              <w:rPr>
                <w:rFonts w:ascii="仿宋_GB2312" w:eastAsia="仿宋_GB2312" w:hAnsi="宋体" w:cs="宋体"/>
                <w:sz w:val="21"/>
                <w:szCs w:val="21"/>
              </w:rPr>
              <w:t>类</w:t>
            </w:r>
          </w:p>
        </w:tc>
        <w:tc>
          <w:tcPr>
            <w:tcW w:w="1702" w:type="dxa"/>
            <w:vAlign w:val="center"/>
          </w:tcPr>
          <w:p w14:paraId="74C3753C" w14:textId="352142AA" w:rsidR="006C3306" w:rsidRPr="00CE30C3" w:rsidRDefault="006C3306" w:rsidP="006C3306">
            <w:pPr>
              <w:adjustRightInd/>
              <w:snapToGrid/>
              <w:spacing w:after="0"/>
              <w:jc w:val="center"/>
              <w:rPr>
                <w:rFonts w:ascii="仿宋_GB2312" w:eastAsia="仿宋_GB2312" w:hAnsi="宋体" w:cs="宋体" w:hint="eastAsia"/>
                <w:sz w:val="21"/>
                <w:szCs w:val="21"/>
              </w:rPr>
            </w:pPr>
            <w:r w:rsidRPr="00CE30C3">
              <w:rPr>
                <w:rFonts w:ascii="仿宋_GB2312" w:eastAsia="仿宋_GB2312" w:hAnsi="宋体" w:cs="宋体" w:hint="eastAsia"/>
                <w:sz w:val="21"/>
                <w:szCs w:val="21"/>
              </w:rPr>
              <w:t>1</w:t>
            </w:r>
            <w:r w:rsidRPr="00CE30C3">
              <w:rPr>
                <w:rFonts w:ascii="仿宋_GB2312" w:eastAsia="仿宋_GB2312" w:hAnsi="宋体" w:cs="宋体"/>
                <w:sz w:val="21"/>
                <w:szCs w:val="21"/>
              </w:rPr>
              <w:t>00%-100%</w:t>
            </w:r>
          </w:p>
        </w:tc>
      </w:tr>
      <w:tr w:rsidR="006C3306" w:rsidRPr="00DB7C02" w14:paraId="3CFD2353" w14:textId="77777777" w:rsidTr="007C2543">
        <w:trPr>
          <w:trHeight w:val="285"/>
        </w:trPr>
        <w:tc>
          <w:tcPr>
            <w:tcW w:w="1433" w:type="dxa"/>
            <w:vAlign w:val="center"/>
            <w:hideMark/>
          </w:tcPr>
          <w:p w14:paraId="77770422"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下牢溪</w:t>
            </w:r>
          </w:p>
        </w:tc>
        <w:tc>
          <w:tcPr>
            <w:tcW w:w="2008" w:type="dxa"/>
            <w:vAlign w:val="center"/>
            <w:hideMark/>
          </w:tcPr>
          <w:p w14:paraId="2BE67601" w14:textId="77777777" w:rsidR="006C3306" w:rsidRDefault="006C3306" w:rsidP="006C3306">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姜家庙</w:t>
            </w:r>
          </w:p>
          <w:p w14:paraId="4349BC56"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（三界水文站）</w:t>
            </w:r>
          </w:p>
        </w:tc>
        <w:tc>
          <w:tcPr>
            <w:tcW w:w="851" w:type="dxa"/>
            <w:noWrap/>
            <w:vAlign w:val="center"/>
            <w:hideMark/>
          </w:tcPr>
          <w:p w14:paraId="7ECAFD04" w14:textId="77777777" w:rsidR="006C3306" w:rsidRPr="00361C45" w:rsidRDefault="006C3306" w:rsidP="006C3306">
            <w:pPr>
              <w:adjustRightInd/>
              <w:snapToGrid/>
              <w:spacing w:after="0"/>
              <w:jc w:val="center"/>
              <w:rPr>
                <w:rFonts w:ascii="仿宋_GB2312" w:eastAsia="仿宋_GB2312" w:hAnsi="宋体" w:cs="宋体" w:hint="eastAsia"/>
                <w:sz w:val="21"/>
                <w:szCs w:val="21"/>
              </w:rPr>
            </w:pPr>
            <w:r w:rsidRPr="00361C45">
              <w:rPr>
                <w:rFonts w:ascii="仿宋_GB2312" w:eastAsia="仿宋_GB2312" w:hAnsi="宋体" w:cs="宋体" w:hint="eastAsia"/>
                <w:sz w:val="21"/>
                <w:szCs w:val="21"/>
              </w:rPr>
              <w:t>Ⅲ类</w:t>
            </w:r>
          </w:p>
        </w:tc>
        <w:tc>
          <w:tcPr>
            <w:tcW w:w="1121" w:type="dxa"/>
            <w:vAlign w:val="center"/>
          </w:tcPr>
          <w:p w14:paraId="4C59711F" w14:textId="1732BB27"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c>
          <w:tcPr>
            <w:tcW w:w="1276" w:type="dxa"/>
            <w:vAlign w:val="center"/>
          </w:tcPr>
          <w:p w14:paraId="1E55970B" w14:textId="2207BA5B"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c>
          <w:tcPr>
            <w:tcW w:w="1702" w:type="dxa"/>
            <w:vAlign w:val="center"/>
          </w:tcPr>
          <w:p w14:paraId="5490403C" w14:textId="2B3698D2"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6C3306" w:rsidRPr="00DB7C02" w14:paraId="1F0BCAC9" w14:textId="77777777" w:rsidTr="007C2543">
        <w:trPr>
          <w:trHeight w:val="285"/>
        </w:trPr>
        <w:tc>
          <w:tcPr>
            <w:tcW w:w="1433" w:type="dxa"/>
            <w:shd w:val="clear" w:color="000000" w:fill="FFFFFF"/>
            <w:vAlign w:val="center"/>
            <w:hideMark/>
          </w:tcPr>
          <w:p w14:paraId="564105B6"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茅坪河</w:t>
            </w:r>
          </w:p>
        </w:tc>
        <w:tc>
          <w:tcPr>
            <w:tcW w:w="2008" w:type="dxa"/>
            <w:shd w:val="clear" w:color="000000" w:fill="FFFFFF"/>
            <w:vAlign w:val="center"/>
            <w:hideMark/>
          </w:tcPr>
          <w:p w14:paraId="1784F9CD"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万家坝</w:t>
            </w:r>
          </w:p>
        </w:tc>
        <w:tc>
          <w:tcPr>
            <w:tcW w:w="851" w:type="dxa"/>
            <w:noWrap/>
            <w:vAlign w:val="center"/>
            <w:hideMark/>
          </w:tcPr>
          <w:p w14:paraId="636FE96A" w14:textId="7777777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Ⅲ</w:t>
            </w:r>
            <w:r w:rsidRPr="00DB7C02">
              <w:rPr>
                <w:rFonts w:ascii="仿宋_GB2312" w:eastAsia="仿宋_GB2312" w:hAnsi="宋体" w:cs="宋体" w:hint="eastAsia"/>
                <w:color w:val="000000"/>
                <w:sz w:val="21"/>
                <w:szCs w:val="21"/>
              </w:rPr>
              <w:t>类</w:t>
            </w:r>
          </w:p>
        </w:tc>
        <w:tc>
          <w:tcPr>
            <w:tcW w:w="1121" w:type="dxa"/>
            <w:vAlign w:val="center"/>
          </w:tcPr>
          <w:p w14:paraId="575A6D56" w14:textId="638A050A"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276" w:type="dxa"/>
            <w:vAlign w:val="center"/>
          </w:tcPr>
          <w:p w14:paraId="43215050" w14:textId="1D84ECBC"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702" w:type="dxa"/>
            <w:vAlign w:val="center"/>
          </w:tcPr>
          <w:p w14:paraId="7012DF42" w14:textId="723FB3B0" w:rsidR="006C3306" w:rsidRPr="00DB7C02" w:rsidRDefault="005A30A4" w:rsidP="006C3306">
            <w:pPr>
              <w:adjustRightInd/>
              <w:snapToGrid/>
              <w:spacing w:after="0"/>
              <w:jc w:val="center"/>
              <w:rPr>
                <w:rFonts w:ascii="仿宋_GB2312" w:eastAsia="仿宋_GB2312" w:hAnsi="宋体" w:cs="宋体" w:hint="eastAsia"/>
                <w:color w:val="000000"/>
                <w:sz w:val="21"/>
                <w:szCs w:val="21"/>
              </w:rPr>
            </w:pPr>
            <w:r w:rsidRPr="005A30A4">
              <w:rPr>
                <w:rFonts w:ascii="仿宋_GB2312" w:eastAsia="仿宋_GB2312" w:hAnsi="宋体" w:cs="宋体"/>
                <w:sz w:val="21"/>
                <w:szCs w:val="21"/>
              </w:rPr>
              <w:t>100</w:t>
            </w:r>
            <w:r w:rsidR="006C3306" w:rsidRPr="005A30A4">
              <w:rPr>
                <w:rFonts w:ascii="仿宋_GB2312" w:eastAsia="仿宋_GB2312" w:hAnsi="宋体" w:cs="宋体"/>
                <w:sz w:val="21"/>
                <w:szCs w:val="21"/>
              </w:rPr>
              <w:t>%-100%</w:t>
            </w:r>
          </w:p>
        </w:tc>
      </w:tr>
      <w:tr w:rsidR="006C3306" w:rsidRPr="00DB7C02" w14:paraId="670C5479" w14:textId="77777777" w:rsidTr="007C2543">
        <w:trPr>
          <w:trHeight w:val="285"/>
        </w:trPr>
        <w:tc>
          <w:tcPr>
            <w:tcW w:w="1433" w:type="dxa"/>
            <w:vAlign w:val="center"/>
            <w:hideMark/>
          </w:tcPr>
          <w:p w14:paraId="226F3266"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proofErr w:type="gramStart"/>
            <w:r w:rsidRPr="00DB7C02">
              <w:rPr>
                <w:rFonts w:ascii="仿宋_GB2312" w:eastAsia="仿宋_GB2312" w:hAnsi="宋体" w:cs="宋体" w:hint="eastAsia"/>
                <w:color w:val="000000"/>
                <w:sz w:val="21"/>
                <w:szCs w:val="21"/>
              </w:rPr>
              <w:t>叱</w:t>
            </w:r>
            <w:proofErr w:type="gramEnd"/>
            <w:r w:rsidRPr="00DB7C02">
              <w:rPr>
                <w:rFonts w:ascii="仿宋_GB2312" w:eastAsia="仿宋_GB2312" w:hAnsi="宋体" w:cs="宋体" w:hint="eastAsia"/>
                <w:color w:val="000000"/>
                <w:sz w:val="21"/>
                <w:szCs w:val="21"/>
              </w:rPr>
              <w:t>溪河</w:t>
            </w:r>
          </w:p>
        </w:tc>
        <w:tc>
          <w:tcPr>
            <w:tcW w:w="2008" w:type="dxa"/>
            <w:vAlign w:val="center"/>
            <w:hideMark/>
          </w:tcPr>
          <w:p w14:paraId="1EED416F"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proofErr w:type="gramStart"/>
            <w:r w:rsidRPr="00DB7C02">
              <w:rPr>
                <w:rFonts w:ascii="仿宋_GB2312" w:eastAsia="仿宋_GB2312" w:hAnsi="宋体" w:cs="宋体" w:hint="eastAsia"/>
                <w:sz w:val="21"/>
                <w:szCs w:val="21"/>
              </w:rPr>
              <w:t>野桑坪</w:t>
            </w:r>
            <w:proofErr w:type="gramEnd"/>
          </w:p>
        </w:tc>
        <w:tc>
          <w:tcPr>
            <w:tcW w:w="851" w:type="dxa"/>
            <w:noWrap/>
            <w:vAlign w:val="center"/>
            <w:hideMark/>
          </w:tcPr>
          <w:p w14:paraId="0EF3F2A7" w14:textId="7777777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Ⅱ</w:t>
            </w:r>
            <w:r w:rsidRPr="00DB7C02">
              <w:rPr>
                <w:rFonts w:ascii="仿宋_GB2312" w:eastAsia="仿宋_GB2312" w:hAnsi="宋体" w:cs="宋体" w:hint="eastAsia"/>
                <w:color w:val="000000"/>
                <w:sz w:val="21"/>
                <w:szCs w:val="21"/>
              </w:rPr>
              <w:t>类</w:t>
            </w:r>
          </w:p>
        </w:tc>
        <w:tc>
          <w:tcPr>
            <w:tcW w:w="1121" w:type="dxa"/>
            <w:vAlign w:val="center"/>
          </w:tcPr>
          <w:p w14:paraId="3FB0B467" w14:textId="5BED0F59"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276" w:type="dxa"/>
            <w:vAlign w:val="center"/>
          </w:tcPr>
          <w:p w14:paraId="7905B50C" w14:textId="0F7A9A34"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702" w:type="dxa"/>
            <w:vAlign w:val="center"/>
          </w:tcPr>
          <w:p w14:paraId="6AFF8132" w14:textId="67BD35E3"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r w:rsidR="006C3306" w:rsidRPr="00DB7C02" w14:paraId="5C984958" w14:textId="77777777" w:rsidTr="007C2543">
        <w:trPr>
          <w:trHeight w:val="285"/>
        </w:trPr>
        <w:tc>
          <w:tcPr>
            <w:tcW w:w="1433" w:type="dxa"/>
            <w:vAlign w:val="center"/>
            <w:hideMark/>
          </w:tcPr>
          <w:p w14:paraId="5F1182CB"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九</w:t>
            </w:r>
            <w:proofErr w:type="gramStart"/>
            <w:r w:rsidRPr="00DB7C02">
              <w:rPr>
                <w:rFonts w:ascii="仿宋_GB2312" w:eastAsia="仿宋_GB2312" w:hAnsi="宋体" w:cs="宋体" w:hint="eastAsia"/>
                <w:color w:val="000000"/>
                <w:sz w:val="21"/>
                <w:szCs w:val="21"/>
              </w:rPr>
              <w:t>畹</w:t>
            </w:r>
            <w:proofErr w:type="gramEnd"/>
            <w:r w:rsidRPr="00DB7C02">
              <w:rPr>
                <w:rFonts w:ascii="仿宋_GB2312" w:eastAsia="仿宋_GB2312" w:hAnsi="宋体" w:cs="宋体" w:hint="eastAsia"/>
                <w:color w:val="000000"/>
                <w:sz w:val="21"/>
                <w:szCs w:val="21"/>
              </w:rPr>
              <w:t>溪</w:t>
            </w:r>
          </w:p>
        </w:tc>
        <w:tc>
          <w:tcPr>
            <w:tcW w:w="2008" w:type="dxa"/>
            <w:vAlign w:val="center"/>
            <w:hideMark/>
          </w:tcPr>
          <w:p w14:paraId="3DD3819C"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槐树坪电站</w:t>
            </w:r>
          </w:p>
        </w:tc>
        <w:tc>
          <w:tcPr>
            <w:tcW w:w="851" w:type="dxa"/>
            <w:noWrap/>
            <w:vAlign w:val="center"/>
            <w:hideMark/>
          </w:tcPr>
          <w:p w14:paraId="76200BAB" w14:textId="7777777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Ⅱ</w:t>
            </w:r>
            <w:r w:rsidRPr="00DB7C02">
              <w:rPr>
                <w:rFonts w:ascii="仿宋_GB2312" w:eastAsia="仿宋_GB2312" w:hAnsi="宋体" w:cs="宋体" w:hint="eastAsia"/>
                <w:color w:val="000000"/>
                <w:sz w:val="21"/>
                <w:szCs w:val="21"/>
              </w:rPr>
              <w:t>类</w:t>
            </w:r>
          </w:p>
        </w:tc>
        <w:tc>
          <w:tcPr>
            <w:tcW w:w="1121" w:type="dxa"/>
            <w:vAlign w:val="center"/>
          </w:tcPr>
          <w:p w14:paraId="466CA2B2" w14:textId="3A0453FC"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276" w:type="dxa"/>
            <w:vAlign w:val="center"/>
          </w:tcPr>
          <w:p w14:paraId="50AA5F01" w14:textId="6D7A6F51"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702" w:type="dxa"/>
            <w:vAlign w:val="center"/>
          </w:tcPr>
          <w:p w14:paraId="330B891F" w14:textId="69F6712C" w:rsidR="006C3306" w:rsidRPr="00DB7C02" w:rsidRDefault="005A30A4" w:rsidP="006C3306">
            <w:pPr>
              <w:adjustRightInd/>
              <w:snapToGrid/>
              <w:spacing w:after="0"/>
              <w:jc w:val="center"/>
              <w:rPr>
                <w:rFonts w:ascii="仿宋_GB2312" w:eastAsia="仿宋_GB2312" w:hAnsi="宋体" w:cs="宋体" w:hint="eastAsia"/>
                <w:color w:val="000000"/>
                <w:sz w:val="21"/>
                <w:szCs w:val="21"/>
              </w:rPr>
            </w:pPr>
            <w:r w:rsidRPr="005A30A4">
              <w:rPr>
                <w:rFonts w:ascii="仿宋_GB2312" w:eastAsia="仿宋_GB2312" w:hAnsi="宋体" w:cs="宋体"/>
                <w:sz w:val="21"/>
                <w:szCs w:val="21"/>
              </w:rPr>
              <w:t>100</w:t>
            </w:r>
            <w:r w:rsidR="006C3306" w:rsidRPr="005A30A4">
              <w:rPr>
                <w:rFonts w:ascii="仿宋_GB2312" w:eastAsia="仿宋_GB2312" w:hAnsi="宋体" w:cs="宋体"/>
                <w:sz w:val="21"/>
                <w:szCs w:val="21"/>
              </w:rPr>
              <w:t>%-100%</w:t>
            </w:r>
          </w:p>
        </w:tc>
      </w:tr>
      <w:tr w:rsidR="006C3306" w:rsidRPr="00DB7C02" w14:paraId="3353B290" w14:textId="77777777" w:rsidTr="007C2543">
        <w:trPr>
          <w:trHeight w:val="285"/>
        </w:trPr>
        <w:tc>
          <w:tcPr>
            <w:tcW w:w="1433" w:type="dxa"/>
            <w:vAlign w:val="center"/>
            <w:hideMark/>
          </w:tcPr>
          <w:p w14:paraId="5942A210"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青干河</w:t>
            </w:r>
          </w:p>
        </w:tc>
        <w:tc>
          <w:tcPr>
            <w:tcW w:w="2008" w:type="dxa"/>
            <w:vAlign w:val="center"/>
            <w:hideMark/>
          </w:tcPr>
          <w:p w14:paraId="6C502BA2"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牌楼</w:t>
            </w:r>
          </w:p>
        </w:tc>
        <w:tc>
          <w:tcPr>
            <w:tcW w:w="851" w:type="dxa"/>
            <w:noWrap/>
            <w:vAlign w:val="center"/>
            <w:hideMark/>
          </w:tcPr>
          <w:p w14:paraId="5AA6CE4D" w14:textId="7777777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Ⅱ</w:t>
            </w:r>
            <w:r w:rsidRPr="00DB7C02">
              <w:rPr>
                <w:rFonts w:ascii="仿宋_GB2312" w:eastAsia="仿宋_GB2312" w:hAnsi="宋体" w:cs="宋体" w:hint="eastAsia"/>
                <w:color w:val="000000"/>
                <w:sz w:val="21"/>
                <w:szCs w:val="21"/>
              </w:rPr>
              <w:t>类</w:t>
            </w:r>
          </w:p>
        </w:tc>
        <w:tc>
          <w:tcPr>
            <w:tcW w:w="1121" w:type="dxa"/>
            <w:vAlign w:val="center"/>
          </w:tcPr>
          <w:p w14:paraId="4C4541E7" w14:textId="285F7F55"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276" w:type="dxa"/>
            <w:vAlign w:val="center"/>
          </w:tcPr>
          <w:p w14:paraId="17FE2445" w14:textId="0D0D59A2"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Ⅱ</w:t>
            </w:r>
            <w:r w:rsidRPr="00C53C6E">
              <w:rPr>
                <w:rFonts w:ascii="仿宋_GB2312" w:eastAsia="仿宋_GB2312" w:hAnsi="宋体" w:cs="宋体"/>
                <w:color w:val="000000"/>
                <w:sz w:val="21"/>
                <w:szCs w:val="21"/>
              </w:rPr>
              <w:t>类</w:t>
            </w:r>
          </w:p>
        </w:tc>
        <w:tc>
          <w:tcPr>
            <w:tcW w:w="1702" w:type="dxa"/>
            <w:vAlign w:val="center"/>
          </w:tcPr>
          <w:p w14:paraId="0BC22D62" w14:textId="4354F3E4" w:rsidR="006C3306" w:rsidRPr="00DB7C02" w:rsidRDefault="006C3306" w:rsidP="0019129B">
            <w:pPr>
              <w:adjustRightInd/>
              <w:snapToGrid/>
              <w:spacing w:after="0"/>
              <w:jc w:val="center"/>
              <w:rPr>
                <w:rFonts w:ascii="仿宋_GB2312" w:eastAsia="仿宋_GB2312" w:hAnsi="宋体" w:cs="宋体" w:hint="eastAsia"/>
                <w:color w:val="000000"/>
                <w:sz w:val="21"/>
                <w:szCs w:val="21"/>
              </w:rPr>
            </w:pPr>
            <w:r w:rsidRPr="0019129B">
              <w:rPr>
                <w:rFonts w:ascii="仿宋_GB2312" w:eastAsia="仿宋_GB2312" w:hAnsi="宋体" w:cs="宋体" w:hint="eastAsia"/>
                <w:color w:val="FF0000"/>
                <w:sz w:val="21"/>
                <w:szCs w:val="21"/>
              </w:rPr>
              <w:t>1</w:t>
            </w:r>
            <w:r w:rsidRPr="0019129B">
              <w:rPr>
                <w:rFonts w:ascii="仿宋_GB2312" w:eastAsia="仿宋_GB2312" w:hAnsi="宋体" w:cs="宋体"/>
                <w:color w:val="FF0000"/>
                <w:sz w:val="21"/>
                <w:szCs w:val="21"/>
              </w:rPr>
              <w:t>00%-</w:t>
            </w:r>
            <w:r w:rsidR="0019129B" w:rsidRPr="0019129B">
              <w:rPr>
                <w:rFonts w:ascii="仿宋_GB2312" w:eastAsia="仿宋_GB2312" w:hAnsi="宋体" w:cs="宋体"/>
                <w:color w:val="FF0000"/>
                <w:sz w:val="21"/>
                <w:szCs w:val="21"/>
              </w:rPr>
              <w:t>91.7</w:t>
            </w:r>
            <w:r w:rsidRPr="0019129B">
              <w:rPr>
                <w:rFonts w:ascii="仿宋_GB2312" w:eastAsia="仿宋_GB2312" w:hAnsi="宋体" w:cs="宋体"/>
                <w:color w:val="FF0000"/>
                <w:sz w:val="21"/>
                <w:szCs w:val="21"/>
              </w:rPr>
              <w:t>%</w:t>
            </w:r>
          </w:p>
        </w:tc>
      </w:tr>
      <w:tr w:rsidR="006C3306" w:rsidRPr="00DB7C02" w14:paraId="6B5E4E03" w14:textId="77777777" w:rsidTr="007C2543">
        <w:trPr>
          <w:trHeight w:val="285"/>
        </w:trPr>
        <w:tc>
          <w:tcPr>
            <w:tcW w:w="1433" w:type="dxa"/>
            <w:vAlign w:val="center"/>
            <w:hideMark/>
          </w:tcPr>
          <w:p w14:paraId="2CF60D5D" w14:textId="77777777" w:rsidR="006C3306" w:rsidRPr="00DB7C02" w:rsidRDefault="006C3306" w:rsidP="006C3306">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太平溪</w:t>
            </w:r>
          </w:p>
        </w:tc>
        <w:tc>
          <w:tcPr>
            <w:tcW w:w="2008" w:type="dxa"/>
            <w:vAlign w:val="center"/>
            <w:hideMark/>
          </w:tcPr>
          <w:p w14:paraId="766B7476" w14:textId="77777777" w:rsidR="006C3306" w:rsidRPr="00DB7C02" w:rsidRDefault="006C3306" w:rsidP="006C3306">
            <w:pPr>
              <w:adjustRightInd/>
              <w:snapToGrid/>
              <w:spacing w:after="0"/>
              <w:jc w:val="center"/>
              <w:rPr>
                <w:rFonts w:ascii="仿宋_GB2312" w:eastAsia="仿宋_GB2312" w:hAnsi="宋体" w:cs="宋体" w:hint="eastAsia"/>
                <w:sz w:val="21"/>
                <w:szCs w:val="21"/>
              </w:rPr>
            </w:pPr>
            <w:proofErr w:type="gramStart"/>
            <w:r w:rsidRPr="00DB7C02">
              <w:rPr>
                <w:rFonts w:ascii="仿宋_GB2312" w:eastAsia="仿宋_GB2312" w:hAnsi="宋体" w:cs="宋体" w:hint="eastAsia"/>
                <w:sz w:val="21"/>
                <w:szCs w:val="21"/>
              </w:rPr>
              <w:t>蝉潭水电站</w:t>
            </w:r>
            <w:proofErr w:type="gramEnd"/>
          </w:p>
        </w:tc>
        <w:tc>
          <w:tcPr>
            <w:tcW w:w="851" w:type="dxa"/>
            <w:noWrap/>
            <w:vAlign w:val="center"/>
            <w:hideMark/>
          </w:tcPr>
          <w:p w14:paraId="135FBE3E" w14:textId="77777777"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Ⅱ</w:t>
            </w:r>
            <w:r w:rsidRPr="00DB7C02">
              <w:rPr>
                <w:rFonts w:ascii="仿宋_GB2312" w:eastAsia="仿宋_GB2312" w:hAnsi="宋体" w:cs="宋体" w:hint="eastAsia"/>
                <w:color w:val="000000"/>
                <w:sz w:val="21"/>
                <w:szCs w:val="21"/>
              </w:rPr>
              <w:t>类</w:t>
            </w:r>
          </w:p>
        </w:tc>
        <w:tc>
          <w:tcPr>
            <w:tcW w:w="1121" w:type="dxa"/>
            <w:vAlign w:val="center"/>
          </w:tcPr>
          <w:p w14:paraId="5B120F3D" w14:textId="325EF192" w:rsidR="006C3306" w:rsidRPr="008D1E87"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c>
          <w:tcPr>
            <w:tcW w:w="1276" w:type="dxa"/>
            <w:vAlign w:val="center"/>
          </w:tcPr>
          <w:p w14:paraId="5EDF7245" w14:textId="54346235" w:rsidR="006C3306" w:rsidRPr="00DC036F" w:rsidRDefault="006C3306" w:rsidP="006C3306">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c>
          <w:tcPr>
            <w:tcW w:w="1702" w:type="dxa"/>
            <w:vAlign w:val="center"/>
          </w:tcPr>
          <w:p w14:paraId="3D2FBC79" w14:textId="531DE453" w:rsidR="006C3306" w:rsidRPr="00DB7C02" w:rsidRDefault="006C3306" w:rsidP="0019129B">
            <w:pPr>
              <w:adjustRightInd/>
              <w:snapToGrid/>
              <w:spacing w:after="0"/>
              <w:jc w:val="center"/>
              <w:rPr>
                <w:rFonts w:ascii="仿宋_GB2312" w:eastAsia="仿宋_GB2312" w:hAnsi="宋体" w:cs="宋体" w:hint="eastAsia"/>
                <w:color w:val="000000"/>
                <w:sz w:val="21"/>
                <w:szCs w:val="21"/>
              </w:rPr>
            </w:pPr>
            <w:r w:rsidRPr="0019129B">
              <w:rPr>
                <w:rFonts w:ascii="仿宋_GB2312" w:eastAsia="仿宋_GB2312" w:hAnsi="宋体" w:cs="宋体" w:hint="eastAsia"/>
                <w:color w:val="FF0000"/>
                <w:sz w:val="21"/>
                <w:szCs w:val="21"/>
              </w:rPr>
              <w:t>1</w:t>
            </w:r>
            <w:r w:rsidRPr="0019129B">
              <w:rPr>
                <w:rFonts w:ascii="仿宋_GB2312" w:eastAsia="仿宋_GB2312" w:hAnsi="宋体" w:cs="宋体"/>
                <w:color w:val="FF0000"/>
                <w:sz w:val="21"/>
                <w:szCs w:val="21"/>
              </w:rPr>
              <w:t>00%-</w:t>
            </w:r>
            <w:r w:rsidR="0019129B" w:rsidRPr="0019129B">
              <w:rPr>
                <w:rFonts w:ascii="仿宋_GB2312" w:eastAsia="仿宋_GB2312" w:hAnsi="宋体" w:cs="宋体"/>
                <w:color w:val="FF0000"/>
                <w:sz w:val="21"/>
                <w:szCs w:val="21"/>
              </w:rPr>
              <w:t>91.7</w:t>
            </w:r>
            <w:r w:rsidRPr="0019129B">
              <w:rPr>
                <w:rFonts w:ascii="仿宋_GB2312" w:eastAsia="仿宋_GB2312" w:hAnsi="宋体" w:cs="宋体"/>
                <w:color w:val="FF0000"/>
                <w:sz w:val="21"/>
                <w:szCs w:val="21"/>
              </w:rPr>
              <w:t>%</w:t>
            </w:r>
          </w:p>
        </w:tc>
      </w:tr>
      <w:tr w:rsidR="00E678C3" w:rsidRPr="00DB7C02" w14:paraId="714F58A9" w14:textId="77777777" w:rsidTr="0069519F">
        <w:trPr>
          <w:trHeight w:val="285"/>
        </w:trPr>
        <w:tc>
          <w:tcPr>
            <w:tcW w:w="1433" w:type="dxa"/>
            <w:vAlign w:val="center"/>
            <w:hideMark/>
          </w:tcPr>
          <w:p w14:paraId="1BE3C40D" w14:textId="77777777" w:rsidR="00E678C3" w:rsidRPr="00DB7C02" w:rsidRDefault="00E678C3" w:rsidP="00E678C3">
            <w:pPr>
              <w:adjustRightInd/>
              <w:snapToGrid/>
              <w:spacing w:after="0"/>
              <w:jc w:val="center"/>
              <w:rPr>
                <w:rFonts w:ascii="仿宋_GB2312" w:eastAsia="仿宋_GB2312" w:hAnsi="宋体" w:cs="宋体" w:hint="eastAsia"/>
                <w:color w:val="000000"/>
                <w:sz w:val="21"/>
                <w:szCs w:val="21"/>
              </w:rPr>
            </w:pPr>
            <w:r w:rsidRPr="00DB7C02">
              <w:rPr>
                <w:rFonts w:ascii="仿宋_GB2312" w:eastAsia="仿宋_GB2312" w:hAnsi="宋体" w:cs="宋体" w:hint="eastAsia"/>
                <w:color w:val="000000"/>
                <w:sz w:val="21"/>
                <w:szCs w:val="21"/>
              </w:rPr>
              <w:t>童庄河</w:t>
            </w:r>
          </w:p>
        </w:tc>
        <w:tc>
          <w:tcPr>
            <w:tcW w:w="2008" w:type="dxa"/>
            <w:vAlign w:val="center"/>
            <w:hideMark/>
          </w:tcPr>
          <w:p w14:paraId="0BE4DD0D" w14:textId="77777777" w:rsidR="00E678C3" w:rsidRPr="00DB7C02" w:rsidRDefault="00E678C3" w:rsidP="00E678C3">
            <w:pPr>
              <w:adjustRightInd/>
              <w:snapToGrid/>
              <w:spacing w:after="0"/>
              <w:jc w:val="center"/>
              <w:rPr>
                <w:rFonts w:ascii="仿宋_GB2312" w:eastAsia="仿宋_GB2312" w:hAnsi="宋体" w:cs="宋体" w:hint="eastAsia"/>
                <w:sz w:val="21"/>
                <w:szCs w:val="21"/>
              </w:rPr>
            </w:pPr>
            <w:r w:rsidRPr="00DB7C02">
              <w:rPr>
                <w:rFonts w:ascii="仿宋_GB2312" w:eastAsia="仿宋_GB2312" w:hAnsi="宋体" w:cs="宋体" w:hint="eastAsia"/>
                <w:sz w:val="21"/>
                <w:szCs w:val="21"/>
              </w:rPr>
              <w:t>文化</w:t>
            </w:r>
          </w:p>
        </w:tc>
        <w:tc>
          <w:tcPr>
            <w:tcW w:w="851" w:type="dxa"/>
            <w:noWrap/>
            <w:vAlign w:val="center"/>
            <w:hideMark/>
          </w:tcPr>
          <w:p w14:paraId="6600E348" w14:textId="77777777" w:rsidR="00E678C3" w:rsidRPr="00DC036F" w:rsidRDefault="00E678C3" w:rsidP="00E678C3">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Ⅱ</w:t>
            </w:r>
            <w:r w:rsidRPr="00DB7C02">
              <w:rPr>
                <w:rFonts w:ascii="仿宋_GB2312" w:eastAsia="仿宋_GB2312" w:hAnsi="宋体" w:cs="宋体" w:hint="eastAsia"/>
                <w:color w:val="000000"/>
                <w:sz w:val="21"/>
                <w:szCs w:val="21"/>
              </w:rPr>
              <w:t>类</w:t>
            </w:r>
          </w:p>
        </w:tc>
        <w:tc>
          <w:tcPr>
            <w:tcW w:w="1121" w:type="dxa"/>
            <w:vAlign w:val="center"/>
          </w:tcPr>
          <w:p w14:paraId="4B1C3DC3" w14:textId="11B2567C" w:rsidR="00E678C3" w:rsidRPr="008D1E87" w:rsidRDefault="00E678C3" w:rsidP="00E678C3">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c>
          <w:tcPr>
            <w:tcW w:w="1276" w:type="dxa"/>
          </w:tcPr>
          <w:p w14:paraId="157A3E4E" w14:textId="4C5F1D8F" w:rsidR="00E678C3" w:rsidRPr="00DC036F" w:rsidRDefault="00E678C3" w:rsidP="00E678C3">
            <w:pPr>
              <w:adjustRightInd/>
              <w:snapToGrid/>
              <w:spacing w:after="0"/>
              <w:jc w:val="center"/>
              <w:rPr>
                <w:rFonts w:ascii="仿宋_GB2312" w:eastAsia="仿宋_GB2312" w:hAnsi="宋体" w:cs="宋体" w:hint="eastAsia"/>
                <w:color w:val="000000"/>
                <w:sz w:val="21"/>
                <w:szCs w:val="21"/>
              </w:rPr>
            </w:pPr>
            <w:r w:rsidRPr="006258A3">
              <w:rPr>
                <w:rFonts w:ascii="仿宋_GB2312" w:eastAsia="仿宋_GB2312" w:hAnsi="宋体" w:cs="宋体" w:hint="eastAsia"/>
                <w:color w:val="000000"/>
                <w:sz w:val="21"/>
                <w:szCs w:val="21"/>
              </w:rPr>
              <w:t>Ⅱ</w:t>
            </w:r>
            <w:r w:rsidRPr="006258A3">
              <w:rPr>
                <w:rFonts w:ascii="仿宋_GB2312" w:eastAsia="仿宋_GB2312" w:hAnsi="宋体" w:cs="宋体"/>
                <w:color w:val="000000"/>
                <w:sz w:val="21"/>
                <w:szCs w:val="21"/>
              </w:rPr>
              <w:t>类</w:t>
            </w:r>
          </w:p>
        </w:tc>
        <w:tc>
          <w:tcPr>
            <w:tcW w:w="1702" w:type="dxa"/>
            <w:vAlign w:val="center"/>
          </w:tcPr>
          <w:p w14:paraId="0DB4EF5C" w14:textId="3792E92D" w:rsidR="00E678C3" w:rsidRPr="00DB7C02" w:rsidRDefault="00E678C3" w:rsidP="0019129B">
            <w:pPr>
              <w:adjustRightInd/>
              <w:snapToGrid/>
              <w:spacing w:after="0"/>
              <w:jc w:val="center"/>
              <w:rPr>
                <w:rFonts w:ascii="仿宋_GB2312" w:eastAsia="仿宋_GB2312" w:hAnsi="宋体" w:cs="宋体" w:hint="eastAsia"/>
                <w:color w:val="000000"/>
                <w:sz w:val="21"/>
                <w:szCs w:val="21"/>
              </w:rPr>
            </w:pPr>
            <w:r w:rsidRPr="0019129B">
              <w:rPr>
                <w:rFonts w:ascii="仿宋_GB2312" w:eastAsia="仿宋_GB2312" w:hAnsi="宋体" w:cs="宋体" w:hint="eastAsia"/>
                <w:color w:val="FF0000"/>
                <w:sz w:val="21"/>
                <w:szCs w:val="21"/>
              </w:rPr>
              <w:t>1</w:t>
            </w:r>
            <w:r w:rsidRPr="0019129B">
              <w:rPr>
                <w:rFonts w:ascii="仿宋_GB2312" w:eastAsia="仿宋_GB2312" w:hAnsi="宋体" w:cs="宋体"/>
                <w:color w:val="FF0000"/>
                <w:sz w:val="21"/>
                <w:szCs w:val="21"/>
              </w:rPr>
              <w:t>00%-</w:t>
            </w:r>
            <w:r w:rsidR="0019129B" w:rsidRPr="0019129B">
              <w:rPr>
                <w:rFonts w:ascii="仿宋_GB2312" w:eastAsia="仿宋_GB2312" w:hAnsi="宋体" w:cs="宋体"/>
                <w:color w:val="FF0000"/>
                <w:sz w:val="21"/>
                <w:szCs w:val="21"/>
              </w:rPr>
              <w:t>91.7</w:t>
            </w:r>
            <w:r w:rsidRPr="0019129B">
              <w:rPr>
                <w:rFonts w:ascii="仿宋_GB2312" w:eastAsia="仿宋_GB2312" w:hAnsi="宋体" w:cs="宋体"/>
                <w:color w:val="FF0000"/>
                <w:sz w:val="21"/>
                <w:szCs w:val="21"/>
              </w:rPr>
              <w:t>%</w:t>
            </w:r>
          </w:p>
        </w:tc>
      </w:tr>
      <w:tr w:rsidR="00E678C3" w:rsidRPr="00DB7C02" w14:paraId="7EAA0BA5" w14:textId="77777777" w:rsidTr="0069519F">
        <w:trPr>
          <w:trHeight w:val="285"/>
        </w:trPr>
        <w:tc>
          <w:tcPr>
            <w:tcW w:w="1433" w:type="dxa"/>
            <w:vAlign w:val="center"/>
            <w:hideMark/>
          </w:tcPr>
          <w:p w14:paraId="0C094D19" w14:textId="77777777" w:rsidR="00E678C3" w:rsidRPr="00DB7C02" w:rsidRDefault="00E678C3" w:rsidP="00E678C3">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天池河</w:t>
            </w:r>
          </w:p>
        </w:tc>
        <w:tc>
          <w:tcPr>
            <w:tcW w:w="2008" w:type="dxa"/>
            <w:vAlign w:val="center"/>
            <w:hideMark/>
          </w:tcPr>
          <w:p w14:paraId="5BDF7BBE" w14:textId="77777777" w:rsidR="00E678C3" w:rsidRPr="00DB7C02" w:rsidRDefault="00E678C3" w:rsidP="00E678C3">
            <w:pPr>
              <w:adjustRightInd/>
              <w:snapToGrid/>
              <w:spacing w:after="0"/>
              <w:jc w:val="center"/>
              <w:rPr>
                <w:rFonts w:ascii="仿宋_GB2312" w:eastAsia="仿宋_GB2312" w:hAnsi="宋体" w:cs="宋体" w:hint="eastAsia"/>
                <w:sz w:val="21"/>
                <w:szCs w:val="21"/>
              </w:rPr>
            </w:pPr>
            <w:proofErr w:type="gramStart"/>
            <w:r w:rsidRPr="00DC036F">
              <w:rPr>
                <w:rFonts w:ascii="仿宋_GB2312" w:eastAsia="仿宋_GB2312" w:hAnsi="宋体" w:cs="宋体" w:hint="eastAsia"/>
                <w:sz w:val="21"/>
                <w:szCs w:val="21"/>
              </w:rPr>
              <w:t>纸</w:t>
            </w:r>
            <w:r w:rsidRPr="00DB7C02">
              <w:rPr>
                <w:rFonts w:ascii="仿宋_GB2312" w:eastAsia="仿宋_GB2312" w:hAnsi="宋体" w:cs="宋体" w:hint="eastAsia"/>
                <w:sz w:val="21"/>
                <w:szCs w:val="21"/>
              </w:rPr>
              <w:t>坊</w:t>
            </w:r>
            <w:r w:rsidRPr="00DC036F">
              <w:rPr>
                <w:rFonts w:ascii="仿宋_GB2312" w:eastAsia="仿宋_GB2312" w:hAnsi="宋体" w:cs="宋体" w:hint="eastAsia"/>
                <w:sz w:val="21"/>
                <w:szCs w:val="21"/>
              </w:rPr>
              <w:t>头</w:t>
            </w:r>
            <w:proofErr w:type="gramEnd"/>
          </w:p>
        </w:tc>
        <w:tc>
          <w:tcPr>
            <w:tcW w:w="851" w:type="dxa"/>
            <w:noWrap/>
            <w:vAlign w:val="center"/>
            <w:hideMark/>
          </w:tcPr>
          <w:p w14:paraId="279B02B0" w14:textId="77777777" w:rsidR="00E678C3" w:rsidRPr="00DC036F" w:rsidRDefault="00E678C3" w:rsidP="00E678C3">
            <w:pPr>
              <w:adjustRightInd/>
              <w:snapToGrid/>
              <w:spacing w:after="0"/>
              <w:jc w:val="center"/>
              <w:rPr>
                <w:rFonts w:ascii="仿宋_GB2312" w:eastAsia="仿宋_GB2312" w:hAnsi="宋体" w:cs="宋体" w:hint="eastAsia"/>
                <w:color w:val="000000"/>
                <w:sz w:val="21"/>
                <w:szCs w:val="21"/>
              </w:rPr>
            </w:pPr>
            <w:r w:rsidRPr="00DC036F">
              <w:rPr>
                <w:rFonts w:ascii="仿宋_GB2312" w:eastAsia="仿宋_GB2312" w:hAnsi="宋体" w:cs="宋体" w:hint="eastAsia"/>
                <w:color w:val="000000"/>
                <w:sz w:val="21"/>
                <w:szCs w:val="21"/>
              </w:rPr>
              <w:t>Ⅱ</w:t>
            </w:r>
            <w:r w:rsidRPr="00DB7C02">
              <w:rPr>
                <w:rFonts w:ascii="仿宋_GB2312" w:eastAsia="仿宋_GB2312" w:hAnsi="宋体" w:cs="宋体" w:hint="eastAsia"/>
                <w:color w:val="000000"/>
                <w:sz w:val="21"/>
                <w:szCs w:val="21"/>
              </w:rPr>
              <w:t>类</w:t>
            </w:r>
          </w:p>
        </w:tc>
        <w:tc>
          <w:tcPr>
            <w:tcW w:w="1121" w:type="dxa"/>
            <w:vAlign w:val="center"/>
          </w:tcPr>
          <w:p w14:paraId="00C2EB8A" w14:textId="5108277E" w:rsidR="00E678C3" w:rsidRPr="008D1E87" w:rsidRDefault="00E678C3" w:rsidP="00E678C3">
            <w:pPr>
              <w:adjustRightInd/>
              <w:snapToGrid/>
              <w:spacing w:after="0"/>
              <w:jc w:val="center"/>
              <w:rPr>
                <w:rFonts w:ascii="仿宋_GB2312" w:eastAsia="仿宋_GB2312" w:hAnsi="宋体" w:cs="宋体" w:hint="eastAsia"/>
                <w:color w:val="000000"/>
                <w:sz w:val="21"/>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c>
          <w:tcPr>
            <w:tcW w:w="1276" w:type="dxa"/>
          </w:tcPr>
          <w:p w14:paraId="50D2B931" w14:textId="629E0041" w:rsidR="00E678C3" w:rsidRPr="00DC036F" w:rsidRDefault="00E678C3" w:rsidP="00E678C3">
            <w:pPr>
              <w:adjustRightInd/>
              <w:snapToGrid/>
              <w:spacing w:after="0"/>
              <w:jc w:val="center"/>
              <w:rPr>
                <w:rFonts w:ascii="仿宋_GB2312" w:eastAsia="仿宋_GB2312" w:hAnsi="宋体" w:cs="宋体" w:hint="eastAsia"/>
                <w:color w:val="000000"/>
                <w:sz w:val="21"/>
                <w:szCs w:val="21"/>
              </w:rPr>
            </w:pPr>
            <w:r w:rsidRPr="006258A3">
              <w:rPr>
                <w:rFonts w:ascii="仿宋_GB2312" w:eastAsia="仿宋_GB2312" w:hAnsi="宋体" w:cs="宋体" w:hint="eastAsia"/>
                <w:color w:val="000000"/>
                <w:sz w:val="21"/>
                <w:szCs w:val="21"/>
              </w:rPr>
              <w:t>Ⅱ</w:t>
            </w:r>
            <w:r w:rsidRPr="006258A3">
              <w:rPr>
                <w:rFonts w:ascii="仿宋_GB2312" w:eastAsia="仿宋_GB2312" w:hAnsi="宋体" w:cs="宋体"/>
                <w:color w:val="000000"/>
                <w:sz w:val="21"/>
                <w:szCs w:val="21"/>
              </w:rPr>
              <w:t>类</w:t>
            </w:r>
          </w:p>
        </w:tc>
        <w:tc>
          <w:tcPr>
            <w:tcW w:w="1702" w:type="dxa"/>
            <w:vAlign w:val="center"/>
          </w:tcPr>
          <w:p w14:paraId="3F175F26" w14:textId="144CFA34" w:rsidR="00E678C3" w:rsidRPr="00DB7C02" w:rsidRDefault="00E678C3" w:rsidP="00E678C3">
            <w:pPr>
              <w:adjustRightInd/>
              <w:snapToGrid/>
              <w:spacing w:after="0"/>
              <w:jc w:val="center"/>
              <w:rPr>
                <w:rFonts w:ascii="仿宋_GB2312" w:eastAsia="仿宋_GB2312" w:hAnsi="宋体" w:cs="宋体" w:hint="eastAsia"/>
                <w:color w:val="000000"/>
                <w:sz w:val="21"/>
                <w:szCs w:val="21"/>
              </w:rPr>
            </w:pPr>
            <w:r>
              <w:rPr>
                <w:rFonts w:ascii="仿宋_GB2312" w:eastAsia="仿宋_GB2312" w:hAnsi="宋体" w:cs="宋体" w:hint="eastAsia"/>
                <w:color w:val="000000"/>
                <w:sz w:val="21"/>
                <w:szCs w:val="21"/>
              </w:rPr>
              <w:t>1</w:t>
            </w:r>
            <w:r>
              <w:rPr>
                <w:rFonts w:ascii="仿宋_GB2312" w:eastAsia="仿宋_GB2312" w:hAnsi="宋体" w:cs="宋体"/>
                <w:color w:val="000000"/>
                <w:sz w:val="21"/>
                <w:szCs w:val="21"/>
              </w:rPr>
              <w:t>00%-100%</w:t>
            </w:r>
          </w:p>
        </w:tc>
      </w:tr>
    </w:tbl>
    <w:p w14:paraId="3ECFBC3F" w14:textId="4CA80423" w:rsidR="00E33FA0" w:rsidRPr="00B0368A" w:rsidRDefault="00B0368A" w:rsidP="00E33FA0">
      <w:pPr>
        <w:spacing w:after="0"/>
        <w:jc w:val="both"/>
        <w:rPr>
          <w:rFonts w:ascii="宋体" w:eastAsia="宋体" w:hAnsi="宋体" w:cs="宋体" w:hint="eastAsia"/>
        </w:rPr>
      </w:pPr>
      <w:r w:rsidRPr="00B0368A">
        <w:rPr>
          <w:rFonts w:ascii="宋体" w:eastAsia="宋体" w:hAnsi="宋体" w:cs="宋体" w:hint="eastAsia"/>
        </w:rPr>
        <w:t>备注：绿色表示好转</w:t>
      </w:r>
      <w:r w:rsidR="007F0475">
        <w:rPr>
          <w:rFonts w:ascii="宋体" w:eastAsia="宋体" w:hAnsi="宋体" w:cs="宋体" w:hint="eastAsia"/>
        </w:rPr>
        <w:t>，红色表示下降</w:t>
      </w:r>
      <w:r w:rsidRPr="00B0368A">
        <w:rPr>
          <w:rFonts w:ascii="宋体" w:eastAsia="宋体" w:hAnsi="宋体" w:cs="宋体" w:hint="eastAsia"/>
        </w:rPr>
        <w:t>。</w:t>
      </w:r>
    </w:p>
    <w:p w14:paraId="33AE548C" w14:textId="77777777" w:rsidR="00E33FA0" w:rsidRPr="007F0475" w:rsidRDefault="00E33FA0" w:rsidP="00E33FA0">
      <w:pPr>
        <w:spacing w:after="0"/>
        <w:jc w:val="both"/>
        <w:rPr>
          <w:rFonts w:ascii="宋体" w:eastAsia="宋体" w:hAnsi="宋体" w:cs="宋体" w:hint="eastAsia"/>
          <w:sz w:val="24"/>
          <w:szCs w:val="24"/>
        </w:rPr>
      </w:pPr>
    </w:p>
    <w:p w14:paraId="41EE4165" w14:textId="77777777" w:rsidR="00E33FA0" w:rsidRDefault="00E33FA0" w:rsidP="00E33FA0">
      <w:pPr>
        <w:spacing w:after="0"/>
        <w:jc w:val="both"/>
        <w:rPr>
          <w:rFonts w:ascii="宋体" w:eastAsia="宋体" w:hAnsi="宋体" w:cs="宋体" w:hint="eastAsia"/>
          <w:sz w:val="24"/>
          <w:szCs w:val="24"/>
        </w:rPr>
      </w:pPr>
    </w:p>
    <w:p w14:paraId="6C4FA4EB" w14:textId="77777777" w:rsidR="00E33FA0" w:rsidRDefault="00E33FA0" w:rsidP="00E33FA0">
      <w:pPr>
        <w:spacing w:after="0"/>
        <w:jc w:val="both"/>
        <w:rPr>
          <w:rFonts w:ascii="宋体" w:eastAsia="宋体" w:hAnsi="宋体" w:cs="宋体" w:hint="eastAsia"/>
          <w:sz w:val="24"/>
          <w:szCs w:val="24"/>
        </w:rPr>
      </w:pPr>
    </w:p>
    <w:p w14:paraId="4676B46C" w14:textId="77777777" w:rsidR="00E33FA0" w:rsidRDefault="00E33FA0" w:rsidP="00E33FA0">
      <w:pPr>
        <w:spacing w:after="0"/>
        <w:jc w:val="both"/>
        <w:rPr>
          <w:rFonts w:ascii="宋体" w:eastAsia="宋体" w:hAnsi="宋体" w:cs="宋体" w:hint="eastAsia"/>
          <w:sz w:val="24"/>
          <w:szCs w:val="24"/>
        </w:rPr>
      </w:pPr>
    </w:p>
    <w:p w14:paraId="52F4602F" w14:textId="77777777" w:rsidR="00E33FA0" w:rsidRDefault="00E33FA0" w:rsidP="00E33FA0">
      <w:pPr>
        <w:spacing w:after="0"/>
        <w:jc w:val="both"/>
        <w:rPr>
          <w:rFonts w:ascii="宋体" w:eastAsia="宋体" w:hAnsi="宋体" w:cs="宋体" w:hint="eastAsia"/>
          <w:sz w:val="24"/>
          <w:szCs w:val="24"/>
        </w:rPr>
      </w:pPr>
    </w:p>
    <w:p w14:paraId="041AD9D2" w14:textId="77777777" w:rsidR="00E33FA0" w:rsidRDefault="00E33FA0" w:rsidP="00E33FA0">
      <w:pPr>
        <w:spacing w:after="0"/>
        <w:jc w:val="both"/>
        <w:rPr>
          <w:rFonts w:ascii="宋体" w:eastAsia="宋体" w:hAnsi="宋体" w:cs="宋体" w:hint="eastAsia"/>
          <w:sz w:val="24"/>
          <w:szCs w:val="24"/>
        </w:rPr>
      </w:pPr>
    </w:p>
    <w:p w14:paraId="1523129A" w14:textId="77777777" w:rsidR="00E33FA0" w:rsidRDefault="00E33FA0" w:rsidP="00E33FA0">
      <w:pPr>
        <w:spacing w:after="0"/>
        <w:jc w:val="both"/>
        <w:rPr>
          <w:rFonts w:ascii="宋体" w:eastAsia="宋体" w:hAnsi="宋体" w:cs="宋体" w:hint="eastAsia"/>
          <w:sz w:val="24"/>
          <w:szCs w:val="24"/>
        </w:rPr>
      </w:pPr>
    </w:p>
    <w:p w14:paraId="7D8D5218" w14:textId="77777777" w:rsidR="00E33FA0" w:rsidRDefault="00E33FA0" w:rsidP="00E33FA0">
      <w:pPr>
        <w:spacing w:after="0"/>
        <w:jc w:val="both"/>
        <w:rPr>
          <w:rFonts w:ascii="宋体" w:eastAsia="宋体" w:hAnsi="宋体" w:cs="宋体" w:hint="eastAsia"/>
          <w:sz w:val="24"/>
          <w:szCs w:val="24"/>
        </w:rPr>
      </w:pPr>
    </w:p>
    <w:p w14:paraId="31934CBE" w14:textId="77777777" w:rsidR="00E33FA0" w:rsidRDefault="00E33FA0" w:rsidP="00E33FA0">
      <w:pPr>
        <w:spacing w:after="0"/>
        <w:jc w:val="both"/>
        <w:rPr>
          <w:rFonts w:ascii="宋体" w:eastAsia="宋体" w:hAnsi="宋体" w:cs="宋体" w:hint="eastAsia"/>
          <w:sz w:val="24"/>
          <w:szCs w:val="24"/>
        </w:rPr>
      </w:pPr>
    </w:p>
    <w:p w14:paraId="7AF3EFC2" w14:textId="77777777" w:rsidR="00E33FA0" w:rsidRDefault="00E33FA0" w:rsidP="00E33FA0">
      <w:pPr>
        <w:spacing w:after="0"/>
        <w:jc w:val="both"/>
        <w:rPr>
          <w:rFonts w:ascii="宋体" w:eastAsia="宋体" w:hAnsi="宋体" w:cs="宋体" w:hint="eastAsia"/>
          <w:sz w:val="24"/>
          <w:szCs w:val="24"/>
        </w:rPr>
      </w:pPr>
    </w:p>
    <w:p w14:paraId="7B41E467" w14:textId="77777777" w:rsidR="00E33FA0" w:rsidRDefault="00E33FA0" w:rsidP="00E33FA0">
      <w:pPr>
        <w:spacing w:after="0"/>
        <w:jc w:val="both"/>
        <w:rPr>
          <w:rFonts w:ascii="宋体" w:eastAsia="宋体" w:hAnsi="宋体" w:cs="宋体" w:hint="eastAsia"/>
          <w:sz w:val="24"/>
          <w:szCs w:val="24"/>
        </w:rPr>
      </w:pPr>
    </w:p>
    <w:p w14:paraId="29E4383C" w14:textId="77777777" w:rsidR="00E33FA0" w:rsidRDefault="00E33FA0" w:rsidP="00E33FA0">
      <w:pPr>
        <w:spacing w:after="0"/>
        <w:jc w:val="both"/>
        <w:rPr>
          <w:rFonts w:ascii="宋体" w:eastAsia="宋体" w:hAnsi="宋体" w:cs="宋体" w:hint="eastAsia"/>
          <w:sz w:val="24"/>
          <w:szCs w:val="24"/>
        </w:rPr>
      </w:pPr>
    </w:p>
    <w:p w14:paraId="334E102B" w14:textId="77777777" w:rsidR="00E33FA0" w:rsidRDefault="00E33FA0" w:rsidP="00E33FA0">
      <w:pPr>
        <w:spacing w:after="0"/>
        <w:jc w:val="both"/>
        <w:rPr>
          <w:rFonts w:ascii="宋体" w:eastAsia="宋体" w:hAnsi="宋体" w:cs="宋体" w:hint="eastAsia"/>
          <w:sz w:val="24"/>
          <w:szCs w:val="24"/>
        </w:rPr>
      </w:pPr>
    </w:p>
    <w:p w14:paraId="54CF0834" w14:textId="77777777" w:rsidR="00E33FA0" w:rsidRDefault="00E33FA0" w:rsidP="00E33FA0">
      <w:pPr>
        <w:spacing w:after="0"/>
        <w:jc w:val="both"/>
        <w:rPr>
          <w:rFonts w:ascii="宋体" w:eastAsia="宋体" w:hAnsi="宋体" w:cs="宋体" w:hint="eastAsia"/>
          <w:sz w:val="24"/>
          <w:szCs w:val="24"/>
        </w:rPr>
      </w:pPr>
    </w:p>
    <w:p w14:paraId="257A90C7" w14:textId="77777777" w:rsidR="00E33FA0" w:rsidRDefault="00E33FA0" w:rsidP="00E33FA0">
      <w:pPr>
        <w:spacing w:after="0"/>
        <w:jc w:val="both"/>
        <w:rPr>
          <w:rFonts w:ascii="宋体" w:eastAsia="宋体" w:hAnsi="宋体" w:cs="宋体" w:hint="eastAsia"/>
          <w:sz w:val="24"/>
          <w:szCs w:val="24"/>
        </w:rPr>
      </w:pPr>
    </w:p>
    <w:p w14:paraId="6A10EC9F" w14:textId="77777777" w:rsidR="00E33FA0" w:rsidRDefault="00E33FA0" w:rsidP="00E33FA0">
      <w:pPr>
        <w:spacing w:after="0"/>
        <w:jc w:val="both"/>
        <w:rPr>
          <w:rFonts w:ascii="宋体" w:eastAsia="宋体" w:hAnsi="宋体" w:cs="宋体" w:hint="eastAsia"/>
          <w:sz w:val="24"/>
          <w:szCs w:val="24"/>
        </w:rPr>
      </w:pPr>
    </w:p>
    <w:p w14:paraId="265270CC" w14:textId="77777777" w:rsidR="00E33FA0" w:rsidRDefault="00E33FA0" w:rsidP="00E33FA0">
      <w:pPr>
        <w:spacing w:after="0"/>
        <w:jc w:val="both"/>
        <w:rPr>
          <w:rFonts w:ascii="宋体" w:eastAsia="宋体" w:hAnsi="宋体" w:cs="宋体" w:hint="eastAsia"/>
          <w:sz w:val="24"/>
          <w:szCs w:val="24"/>
        </w:rPr>
      </w:pPr>
    </w:p>
    <w:p w14:paraId="43BDFE34" w14:textId="77777777" w:rsidR="00E33FA0" w:rsidRDefault="00E33FA0" w:rsidP="00E33FA0">
      <w:pPr>
        <w:spacing w:after="0"/>
        <w:jc w:val="both"/>
        <w:rPr>
          <w:rFonts w:ascii="宋体" w:eastAsia="宋体" w:hAnsi="宋体" w:cs="宋体" w:hint="eastAsia"/>
          <w:sz w:val="24"/>
          <w:szCs w:val="24"/>
        </w:rPr>
      </w:pPr>
    </w:p>
    <w:p w14:paraId="6ACDDE4A" w14:textId="77777777" w:rsidR="00E33FA0" w:rsidRDefault="00E33FA0" w:rsidP="00E33FA0">
      <w:pPr>
        <w:spacing w:after="0"/>
        <w:jc w:val="both"/>
        <w:rPr>
          <w:rFonts w:ascii="宋体" w:eastAsia="宋体" w:hAnsi="宋体" w:cs="宋体" w:hint="eastAsia"/>
          <w:sz w:val="24"/>
          <w:szCs w:val="24"/>
        </w:rPr>
      </w:pPr>
    </w:p>
    <w:p w14:paraId="76D5AF12" w14:textId="77777777" w:rsidR="00E33FA0" w:rsidRDefault="00E33FA0" w:rsidP="00E33FA0">
      <w:pPr>
        <w:spacing w:after="0"/>
        <w:jc w:val="both"/>
        <w:rPr>
          <w:rFonts w:ascii="宋体" w:eastAsia="宋体" w:hAnsi="宋体" w:cs="宋体" w:hint="eastAsia"/>
          <w:sz w:val="24"/>
          <w:szCs w:val="24"/>
        </w:rPr>
      </w:pPr>
    </w:p>
    <w:p w14:paraId="7EAA3ED8" w14:textId="77777777" w:rsidR="00E33FA0" w:rsidRDefault="00E33FA0" w:rsidP="00E33FA0">
      <w:pPr>
        <w:spacing w:after="0"/>
        <w:jc w:val="both"/>
        <w:rPr>
          <w:rFonts w:ascii="宋体" w:eastAsia="宋体" w:hAnsi="宋体" w:cs="宋体" w:hint="eastAsia"/>
          <w:sz w:val="24"/>
          <w:szCs w:val="24"/>
        </w:rPr>
      </w:pPr>
    </w:p>
    <w:p w14:paraId="6439E7AB" w14:textId="77777777" w:rsidR="00E33FA0" w:rsidRDefault="00E33FA0" w:rsidP="00E33FA0">
      <w:pPr>
        <w:spacing w:after="0"/>
        <w:jc w:val="both"/>
        <w:rPr>
          <w:rFonts w:ascii="宋体" w:eastAsia="宋体" w:hAnsi="宋体" w:cs="宋体" w:hint="eastAsia"/>
          <w:sz w:val="24"/>
          <w:szCs w:val="24"/>
        </w:rPr>
      </w:pPr>
    </w:p>
    <w:p w14:paraId="1C796710" w14:textId="77777777" w:rsidR="00E33FA0" w:rsidRDefault="00E33FA0" w:rsidP="00E33FA0">
      <w:pPr>
        <w:spacing w:after="0"/>
        <w:jc w:val="both"/>
        <w:rPr>
          <w:rFonts w:ascii="宋体" w:eastAsia="宋体" w:hAnsi="宋体" w:cs="宋体" w:hint="eastAsia"/>
          <w:sz w:val="24"/>
          <w:szCs w:val="24"/>
        </w:rPr>
      </w:pPr>
    </w:p>
    <w:p w14:paraId="78737F6A" w14:textId="77777777" w:rsidR="00E33FA0" w:rsidRDefault="00E33FA0" w:rsidP="00E33FA0">
      <w:pPr>
        <w:spacing w:after="0"/>
        <w:jc w:val="both"/>
        <w:rPr>
          <w:rFonts w:ascii="宋体" w:eastAsia="宋体" w:hAnsi="宋体" w:cs="宋体" w:hint="eastAsia"/>
          <w:sz w:val="24"/>
          <w:szCs w:val="24"/>
        </w:rPr>
      </w:pPr>
    </w:p>
    <w:p w14:paraId="01EC04F7" w14:textId="77777777" w:rsidR="00E33FA0" w:rsidRDefault="00E33FA0" w:rsidP="00E33FA0">
      <w:pPr>
        <w:spacing w:after="0"/>
        <w:jc w:val="both"/>
        <w:rPr>
          <w:rFonts w:ascii="宋体" w:eastAsia="宋体" w:hAnsi="宋体" w:cs="宋体" w:hint="eastAsia"/>
          <w:sz w:val="24"/>
          <w:szCs w:val="24"/>
        </w:rPr>
      </w:pPr>
    </w:p>
    <w:p w14:paraId="0E2C66A2" w14:textId="77777777" w:rsidR="00E33FA0" w:rsidRDefault="00E33FA0" w:rsidP="00E33FA0">
      <w:pPr>
        <w:spacing w:after="0"/>
        <w:jc w:val="both"/>
        <w:rPr>
          <w:rFonts w:ascii="宋体" w:eastAsia="宋体" w:hAnsi="宋体" w:cs="宋体" w:hint="eastAsia"/>
          <w:sz w:val="24"/>
          <w:szCs w:val="24"/>
        </w:rPr>
      </w:pPr>
    </w:p>
    <w:p w14:paraId="6D639D92" w14:textId="77777777" w:rsidR="00E33FA0" w:rsidRDefault="00E33FA0" w:rsidP="00E33FA0">
      <w:pPr>
        <w:jc w:val="both"/>
      </w:pPr>
      <w:r>
        <w:rPr>
          <w:rFonts w:hint="eastAsia"/>
        </w:rPr>
        <w:t>附件二</w:t>
      </w:r>
    </w:p>
    <w:p w14:paraId="21A0ECA4" w14:textId="4DC95AB8" w:rsidR="00E33FA0" w:rsidRDefault="00E33FA0" w:rsidP="00E33FA0">
      <w:pPr>
        <w:jc w:val="center"/>
        <w:rPr>
          <w:sz w:val="32"/>
          <w:szCs w:val="32"/>
        </w:rPr>
      </w:pPr>
      <w:r>
        <w:rPr>
          <w:sz w:val="32"/>
          <w:szCs w:val="32"/>
        </w:rPr>
        <w:t>20</w:t>
      </w:r>
      <w:r>
        <w:rPr>
          <w:rFonts w:hint="eastAsia"/>
          <w:sz w:val="32"/>
          <w:szCs w:val="32"/>
        </w:rPr>
        <w:t>2</w:t>
      </w:r>
      <w:r w:rsidR="00F00E5E">
        <w:rPr>
          <w:sz w:val="32"/>
          <w:szCs w:val="32"/>
        </w:rPr>
        <w:t>5</w:t>
      </w:r>
      <w:r>
        <w:rPr>
          <w:rFonts w:hint="eastAsia"/>
          <w:sz w:val="32"/>
          <w:szCs w:val="32"/>
        </w:rPr>
        <w:t>年县级以上集中式饮用水水源地水质达标率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920"/>
        <w:gridCol w:w="4200"/>
        <w:gridCol w:w="1628"/>
      </w:tblGrid>
      <w:tr w:rsidR="00E33FA0" w14:paraId="32E78CC7" w14:textId="77777777" w:rsidTr="00390443">
        <w:trPr>
          <w:trHeight w:val="454"/>
        </w:trPr>
        <w:tc>
          <w:tcPr>
            <w:tcW w:w="774" w:type="dxa"/>
            <w:vAlign w:val="center"/>
          </w:tcPr>
          <w:p w14:paraId="35A31A22"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1920" w:type="dxa"/>
            <w:vAlign w:val="center"/>
          </w:tcPr>
          <w:p w14:paraId="4D2E59ED"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县市区</w:t>
            </w:r>
          </w:p>
        </w:tc>
        <w:tc>
          <w:tcPr>
            <w:tcW w:w="4200" w:type="dxa"/>
            <w:vAlign w:val="center"/>
          </w:tcPr>
          <w:p w14:paraId="063CAF32"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集中式饮用水源地名称</w:t>
            </w:r>
          </w:p>
        </w:tc>
        <w:tc>
          <w:tcPr>
            <w:tcW w:w="1628" w:type="dxa"/>
            <w:vAlign w:val="center"/>
          </w:tcPr>
          <w:p w14:paraId="6119B953"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达标率</w:t>
            </w:r>
          </w:p>
        </w:tc>
      </w:tr>
      <w:tr w:rsidR="00E33FA0" w14:paraId="45598ED4" w14:textId="77777777" w:rsidTr="00390443">
        <w:trPr>
          <w:trHeight w:val="454"/>
        </w:trPr>
        <w:tc>
          <w:tcPr>
            <w:tcW w:w="774" w:type="dxa"/>
            <w:vAlign w:val="center"/>
          </w:tcPr>
          <w:p w14:paraId="7810902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w:t>
            </w:r>
          </w:p>
        </w:tc>
        <w:tc>
          <w:tcPr>
            <w:tcW w:w="1920" w:type="dxa"/>
            <w:vAlign w:val="center"/>
          </w:tcPr>
          <w:p w14:paraId="2E76E43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葛洲坝、西陵区</w:t>
            </w:r>
          </w:p>
        </w:tc>
        <w:tc>
          <w:tcPr>
            <w:tcW w:w="4200" w:type="dxa"/>
            <w:vAlign w:val="center"/>
          </w:tcPr>
          <w:p w14:paraId="221CCBF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西坝水厂水源地</w:t>
            </w:r>
          </w:p>
        </w:tc>
        <w:tc>
          <w:tcPr>
            <w:tcW w:w="1628" w:type="dxa"/>
            <w:vAlign w:val="center"/>
          </w:tcPr>
          <w:p w14:paraId="45C8D9D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6BE92124" w14:textId="77777777" w:rsidTr="00390443">
        <w:trPr>
          <w:trHeight w:val="454"/>
        </w:trPr>
        <w:tc>
          <w:tcPr>
            <w:tcW w:w="774" w:type="dxa"/>
            <w:vAlign w:val="center"/>
          </w:tcPr>
          <w:p w14:paraId="17C93BAD"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920" w:type="dxa"/>
            <w:vAlign w:val="center"/>
          </w:tcPr>
          <w:p w14:paraId="1E031B7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葛洲坝</w:t>
            </w:r>
          </w:p>
        </w:tc>
        <w:tc>
          <w:tcPr>
            <w:tcW w:w="4200" w:type="dxa"/>
            <w:vAlign w:val="center"/>
          </w:tcPr>
          <w:p w14:paraId="78415FDF" w14:textId="77777777" w:rsidR="00E33FA0" w:rsidRPr="00032E0E" w:rsidRDefault="00E33FA0" w:rsidP="00390443">
            <w:pPr>
              <w:spacing w:after="0"/>
              <w:jc w:val="center"/>
              <w:rPr>
                <w:rFonts w:ascii="仿宋" w:eastAsia="仿宋" w:hAnsi="仿宋" w:cs="宋体" w:hint="eastAsia"/>
                <w:color w:val="000000"/>
                <w:szCs w:val="21"/>
              </w:rPr>
            </w:pPr>
            <w:r w:rsidRPr="00C202DF">
              <w:rPr>
                <w:rFonts w:ascii="仿宋" w:eastAsia="仿宋" w:hAnsi="仿宋" w:cs="宋体" w:hint="eastAsia"/>
                <w:color w:val="000000"/>
                <w:szCs w:val="21"/>
              </w:rPr>
              <w:t>葛洲坝枢纽水厂饮用水水源</w:t>
            </w:r>
          </w:p>
        </w:tc>
        <w:tc>
          <w:tcPr>
            <w:tcW w:w="1628" w:type="dxa"/>
            <w:vAlign w:val="center"/>
          </w:tcPr>
          <w:p w14:paraId="7F07DE5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00DD455B" w14:textId="77777777" w:rsidTr="00390443">
        <w:trPr>
          <w:trHeight w:val="454"/>
        </w:trPr>
        <w:tc>
          <w:tcPr>
            <w:tcW w:w="774" w:type="dxa"/>
            <w:vAlign w:val="center"/>
          </w:tcPr>
          <w:p w14:paraId="69A9602E"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920" w:type="dxa"/>
            <w:vMerge w:val="restart"/>
            <w:vAlign w:val="center"/>
          </w:tcPr>
          <w:p w14:paraId="21DBB98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远安县</w:t>
            </w:r>
          </w:p>
        </w:tc>
        <w:tc>
          <w:tcPr>
            <w:tcW w:w="4200" w:type="dxa"/>
            <w:vAlign w:val="center"/>
          </w:tcPr>
          <w:p w14:paraId="05692A5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远安县鸣凤镇东干渠水源地</w:t>
            </w:r>
          </w:p>
        </w:tc>
        <w:tc>
          <w:tcPr>
            <w:tcW w:w="1628" w:type="dxa"/>
            <w:vAlign w:val="center"/>
          </w:tcPr>
          <w:p w14:paraId="2E8A0B3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63ADE397" w14:textId="77777777" w:rsidTr="00390443">
        <w:trPr>
          <w:trHeight w:val="454"/>
        </w:trPr>
        <w:tc>
          <w:tcPr>
            <w:tcW w:w="774" w:type="dxa"/>
            <w:vAlign w:val="center"/>
          </w:tcPr>
          <w:p w14:paraId="43BA57A6"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920" w:type="dxa"/>
            <w:vMerge/>
            <w:vAlign w:val="center"/>
          </w:tcPr>
          <w:p w14:paraId="5EC15FDC" w14:textId="77777777" w:rsidR="00E33FA0" w:rsidRPr="00032E0E" w:rsidRDefault="00E33FA0" w:rsidP="00390443">
            <w:pPr>
              <w:spacing w:after="0"/>
              <w:jc w:val="center"/>
              <w:rPr>
                <w:rFonts w:ascii="仿宋" w:eastAsia="仿宋" w:hAnsi="仿宋" w:cs="宋体" w:hint="eastAsia"/>
                <w:color w:val="000000"/>
                <w:szCs w:val="21"/>
              </w:rPr>
            </w:pPr>
          </w:p>
        </w:tc>
        <w:tc>
          <w:tcPr>
            <w:tcW w:w="4200" w:type="dxa"/>
            <w:vAlign w:val="center"/>
          </w:tcPr>
          <w:p w14:paraId="3B87571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付家河水库</w:t>
            </w:r>
          </w:p>
        </w:tc>
        <w:tc>
          <w:tcPr>
            <w:tcW w:w="1628" w:type="dxa"/>
            <w:vAlign w:val="center"/>
          </w:tcPr>
          <w:p w14:paraId="5224AA8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32983F05" w14:textId="77777777" w:rsidTr="00390443">
        <w:trPr>
          <w:trHeight w:val="454"/>
        </w:trPr>
        <w:tc>
          <w:tcPr>
            <w:tcW w:w="774" w:type="dxa"/>
            <w:vAlign w:val="center"/>
          </w:tcPr>
          <w:p w14:paraId="2100F1B2"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920" w:type="dxa"/>
            <w:vAlign w:val="center"/>
          </w:tcPr>
          <w:p w14:paraId="3C450B5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兴山县</w:t>
            </w:r>
          </w:p>
        </w:tc>
        <w:tc>
          <w:tcPr>
            <w:tcW w:w="4200" w:type="dxa"/>
            <w:vAlign w:val="center"/>
          </w:tcPr>
          <w:p w14:paraId="3FD0BBA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兴山县古洞口水库</w:t>
            </w:r>
          </w:p>
        </w:tc>
        <w:tc>
          <w:tcPr>
            <w:tcW w:w="1628" w:type="dxa"/>
            <w:vAlign w:val="center"/>
          </w:tcPr>
          <w:p w14:paraId="45BB041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253C0898" w14:textId="77777777" w:rsidTr="00390443">
        <w:trPr>
          <w:trHeight w:val="454"/>
        </w:trPr>
        <w:tc>
          <w:tcPr>
            <w:tcW w:w="774" w:type="dxa"/>
            <w:vAlign w:val="center"/>
          </w:tcPr>
          <w:p w14:paraId="15B66ECC"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920" w:type="dxa"/>
            <w:vAlign w:val="center"/>
          </w:tcPr>
          <w:p w14:paraId="12C542A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秭归县</w:t>
            </w:r>
          </w:p>
        </w:tc>
        <w:tc>
          <w:tcPr>
            <w:tcW w:w="4200" w:type="dxa"/>
            <w:vAlign w:val="center"/>
          </w:tcPr>
          <w:p w14:paraId="3499EF0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秭归县凤凰山长江段水源地</w:t>
            </w:r>
          </w:p>
        </w:tc>
        <w:tc>
          <w:tcPr>
            <w:tcW w:w="1628" w:type="dxa"/>
            <w:vAlign w:val="center"/>
          </w:tcPr>
          <w:p w14:paraId="1072F55F"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799E2EE7" w14:textId="77777777" w:rsidTr="00390443">
        <w:trPr>
          <w:trHeight w:val="454"/>
        </w:trPr>
        <w:tc>
          <w:tcPr>
            <w:tcW w:w="774" w:type="dxa"/>
            <w:vAlign w:val="center"/>
          </w:tcPr>
          <w:p w14:paraId="0B2262D9"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920" w:type="dxa"/>
            <w:vMerge w:val="restart"/>
            <w:vAlign w:val="center"/>
          </w:tcPr>
          <w:p w14:paraId="4136D81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长阳县</w:t>
            </w:r>
          </w:p>
        </w:tc>
        <w:tc>
          <w:tcPr>
            <w:tcW w:w="4200" w:type="dxa"/>
            <w:vAlign w:val="center"/>
          </w:tcPr>
          <w:p w14:paraId="700C486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长阳土家族自治县隔河岩水库</w:t>
            </w:r>
          </w:p>
        </w:tc>
        <w:tc>
          <w:tcPr>
            <w:tcW w:w="1628" w:type="dxa"/>
            <w:vAlign w:val="center"/>
          </w:tcPr>
          <w:p w14:paraId="2242D97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4CC4F4C2" w14:textId="77777777" w:rsidTr="00390443">
        <w:trPr>
          <w:trHeight w:val="454"/>
        </w:trPr>
        <w:tc>
          <w:tcPr>
            <w:tcW w:w="774" w:type="dxa"/>
            <w:vAlign w:val="center"/>
          </w:tcPr>
          <w:p w14:paraId="447A5159"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920" w:type="dxa"/>
            <w:vMerge/>
            <w:vAlign w:val="center"/>
          </w:tcPr>
          <w:p w14:paraId="238F9FDF" w14:textId="77777777" w:rsidR="00E33FA0" w:rsidRPr="00032E0E" w:rsidRDefault="00E33FA0" w:rsidP="00390443">
            <w:pPr>
              <w:spacing w:after="0"/>
              <w:jc w:val="center"/>
              <w:rPr>
                <w:rFonts w:ascii="仿宋" w:eastAsia="仿宋" w:hAnsi="仿宋" w:cs="宋体" w:hint="eastAsia"/>
                <w:color w:val="000000"/>
                <w:szCs w:val="21"/>
              </w:rPr>
            </w:pPr>
          </w:p>
        </w:tc>
        <w:tc>
          <w:tcPr>
            <w:tcW w:w="4200" w:type="dxa"/>
            <w:vAlign w:val="center"/>
          </w:tcPr>
          <w:p w14:paraId="57F4EE0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长阳土家族自治县罗马溪水库</w:t>
            </w:r>
          </w:p>
        </w:tc>
        <w:tc>
          <w:tcPr>
            <w:tcW w:w="1628" w:type="dxa"/>
            <w:vAlign w:val="center"/>
          </w:tcPr>
          <w:p w14:paraId="6A5B547B"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5D58EDB0" w14:textId="77777777" w:rsidTr="00390443">
        <w:trPr>
          <w:trHeight w:val="454"/>
        </w:trPr>
        <w:tc>
          <w:tcPr>
            <w:tcW w:w="774" w:type="dxa"/>
            <w:vAlign w:val="center"/>
          </w:tcPr>
          <w:p w14:paraId="3AEE9CE7"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920" w:type="dxa"/>
            <w:vAlign w:val="center"/>
          </w:tcPr>
          <w:p w14:paraId="6F062F5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五峰县</w:t>
            </w:r>
          </w:p>
        </w:tc>
        <w:tc>
          <w:tcPr>
            <w:tcW w:w="4200" w:type="dxa"/>
            <w:vAlign w:val="center"/>
          </w:tcPr>
          <w:p w14:paraId="5B54271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洞河水源地</w:t>
            </w:r>
          </w:p>
        </w:tc>
        <w:tc>
          <w:tcPr>
            <w:tcW w:w="1628" w:type="dxa"/>
            <w:vAlign w:val="center"/>
          </w:tcPr>
          <w:p w14:paraId="466CF75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17537504" w14:textId="77777777" w:rsidTr="00390443">
        <w:trPr>
          <w:trHeight w:val="454"/>
        </w:trPr>
        <w:tc>
          <w:tcPr>
            <w:tcW w:w="774" w:type="dxa"/>
            <w:vAlign w:val="center"/>
          </w:tcPr>
          <w:p w14:paraId="37A35E2B"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920" w:type="dxa"/>
            <w:vMerge w:val="restart"/>
            <w:vAlign w:val="center"/>
          </w:tcPr>
          <w:p w14:paraId="11605A4F"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宜都市</w:t>
            </w:r>
          </w:p>
        </w:tc>
        <w:tc>
          <w:tcPr>
            <w:tcW w:w="4200" w:type="dxa"/>
            <w:vAlign w:val="center"/>
          </w:tcPr>
          <w:p w14:paraId="3875558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宜都市供水总公司</w:t>
            </w:r>
          </w:p>
          <w:p w14:paraId="085DF05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陆城二水厂水源地</w:t>
            </w:r>
          </w:p>
        </w:tc>
        <w:tc>
          <w:tcPr>
            <w:tcW w:w="1628" w:type="dxa"/>
            <w:vAlign w:val="center"/>
          </w:tcPr>
          <w:p w14:paraId="16D8D44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63D7FC64" w14:textId="77777777" w:rsidTr="00390443">
        <w:trPr>
          <w:trHeight w:val="454"/>
        </w:trPr>
        <w:tc>
          <w:tcPr>
            <w:tcW w:w="774" w:type="dxa"/>
            <w:vAlign w:val="center"/>
          </w:tcPr>
          <w:p w14:paraId="77BCE527"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920" w:type="dxa"/>
            <w:vMerge/>
            <w:vAlign w:val="center"/>
          </w:tcPr>
          <w:p w14:paraId="24B00D0B" w14:textId="77777777" w:rsidR="00E33FA0" w:rsidRPr="00032E0E" w:rsidRDefault="00E33FA0" w:rsidP="00390443">
            <w:pPr>
              <w:spacing w:after="0"/>
              <w:jc w:val="center"/>
              <w:rPr>
                <w:rFonts w:ascii="仿宋" w:eastAsia="仿宋" w:hAnsi="仿宋" w:cs="宋体" w:hint="eastAsia"/>
                <w:color w:val="000000"/>
                <w:szCs w:val="21"/>
              </w:rPr>
            </w:pPr>
          </w:p>
        </w:tc>
        <w:tc>
          <w:tcPr>
            <w:tcW w:w="4200" w:type="dxa"/>
            <w:vAlign w:val="center"/>
          </w:tcPr>
          <w:p w14:paraId="10F12CD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宜都市红花套水厂水源地</w:t>
            </w:r>
          </w:p>
        </w:tc>
        <w:tc>
          <w:tcPr>
            <w:tcW w:w="1628" w:type="dxa"/>
            <w:vAlign w:val="center"/>
          </w:tcPr>
          <w:p w14:paraId="0F52501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63C11706" w14:textId="77777777" w:rsidTr="00390443">
        <w:trPr>
          <w:trHeight w:val="454"/>
        </w:trPr>
        <w:tc>
          <w:tcPr>
            <w:tcW w:w="774" w:type="dxa"/>
            <w:vAlign w:val="center"/>
          </w:tcPr>
          <w:p w14:paraId="6FFA6756"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1920" w:type="dxa"/>
            <w:vMerge/>
            <w:vAlign w:val="center"/>
          </w:tcPr>
          <w:p w14:paraId="745B345E" w14:textId="77777777" w:rsidR="00E33FA0" w:rsidRPr="00032E0E" w:rsidRDefault="00E33FA0" w:rsidP="00390443">
            <w:pPr>
              <w:spacing w:after="0"/>
              <w:jc w:val="center"/>
              <w:rPr>
                <w:rFonts w:ascii="仿宋" w:eastAsia="仿宋" w:hAnsi="仿宋" w:cs="宋体" w:hint="eastAsia"/>
                <w:color w:val="000000"/>
                <w:szCs w:val="21"/>
              </w:rPr>
            </w:pPr>
          </w:p>
        </w:tc>
        <w:tc>
          <w:tcPr>
            <w:tcW w:w="4200" w:type="dxa"/>
            <w:vAlign w:val="center"/>
          </w:tcPr>
          <w:p w14:paraId="69F4EA2A" w14:textId="77777777" w:rsidR="00E33FA0" w:rsidRPr="00032E0E" w:rsidRDefault="00E33FA0" w:rsidP="00390443">
            <w:pPr>
              <w:spacing w:after="0"/>
              <w:jc w:val="center"/>
              <w:rPr>
                <w:rFonts w:ascii="仿宋" w:eastAsia="仿宋" w:hAnsi="仿宋" w:cs="宋体" w:hint="eastAsia"/>
                <w:color w:val="000000"/>
                <w:szCs w:val="21"/>
              </w:rPr>
            </w:pPr>
            <w:r w:rsidRPr="008942E6">
              <w:rPr>
                <w:rFonts w:ascii="仿宋" w:eastAsia="仿宋" w:hAnsi="仿宋" w:cs="宋体" w:hint="eastAsia"/>
                <w:color w:val="000000"/>
                <w:szCs w:val="21"/>
              </w:rPr>
              <w:t>九道河水库</w:t>
            </w:r>
          </w:p>
        </w:tc>
        <w:tc>
          <w:tcPr>
            <w:tcW w:w="1628" w:type="dxa"/>
            <w:vAlign w:val="center"/>
          </w:tcPr>
          <w:p w14:paraId="73C83C6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7020126E" w14:textId="77777777" w:rsidTr="00390443">
        <w:trPr>
          <w:trHeight w:val="454"/>
        </w:trPr>
        <w:tc>
          <w:tcPr>
            <w:tcW w:w="774" w:type="dxa"/>
            <w:vAlign w:val="center"/>
          </w:tcPr>
          <w:p w14:paraId="019D2D9B"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c>
          <w:tcPr>
            <w:tcW w:w="1920" w:type="dxa"/>
            <w:vAlign w:val="center"/>
          </w:tcPr>
          <w:p w14:paraId="05EB406B"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当阳市</w:t>
            </w:r>
          </w:p>
        </w:tc>
        <w:tc>
          <w:tcPr>
            <w:tcW w:w="4200" w:type="dxa"/>
            <w:vAlign w:val="center"/>
          </w:tcPr>
          <w:p w14:paraId="2D1309B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当阳市巩河水库</w:t>
            </w:r>
          </w:p>
        </w:tc>
        <w:tc>
          <w:tcPr>
            <w:tcW w:w="1628" w:type="dxa"/>
            <w:vAlign w:val="center"/>
          </w:tcPr>
          <w:p w14:paraId="4E67687B"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38601F01" w14:textId="77777777" w:rsidTr="00390443">
        <w:trPr>
          <w:trHeight w:val="454"/>
        </w:trPr>
        <w:tc>
          <w:tcPr>
            <w:tcW w:w="774" w:type="dxa"/>
            <w:vAlign w:val="center"/>
          </w:tcPr>
          <w:p w14:paraId="19700318"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w:t>
            </w:r>
          </w:p>
        </w:tc>
        <w:tc>
          <w:tcPr>
            <w:tcW w:w="1920" w:type="dxa"/>
            <w:vMerge w:val="restart"/>
            <w:vAlign w:val="center"/>
          </w:tcPr>
          <w:p w14:paraId="7933706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枝江市</w:t>
            </w:r>
          </w:p>
        </w:tc>
        <w:tc>
          <w:tcPr>
            <w:tcW w:w="4200" w:type="dxa"/>
            <w:vAlign w:val="center"/>
          </w:tcPr>
          <w:p w14:paraId="456B301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枝江市鲁家港水库</w:t>
            </w:r>
          </w:p>
        </w:tc>
        <w:tc>
          <w:tcPr>
            <w:tcW w:w="1628" w:type="dxa"/>
            <w:vAlign w:val="center"/>
          </w:tcPr>
          <w:p w14:paraId="3C20260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4377D399" w14:textId="77777777" w:rsidTr="00390443">
        <w:trPr>
          <w:trHeight w:val="454"/>
        </w:trPr>
        <w:tc>
          <w:tcPr>
            <w:tcW w:w="774" w:type="dxa"/>
            <w:vAlign w:val="center"/>
          </w:tcPr>
          <w:p w14:paraId="5A924D3E"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w:t>
            </w:r>
          </w:p>
        </w:tc>
        <w:tc>
          <w:tcPr>
            <w:tcW w:w="1920" w:type="dxa"/>
            <w:vMerge/>
            <w:vAlign w:val="center"/>
          </w:tcPr>
          <w:p w14:paraId="39AA223C" w14:textId="77777777" w:rsidR="00E33FA0" w:rsidRPr="00032E0E" w:rsidRDefault="00E33FA0" w:rsidP="00390443">
            <w:pPr>
              <w:spacing w:after="0"/>
              <w:jc w:val="center"/>
              <w:rPr>
                <w:rFonts w:ascii="仿宋" w:eastAsia="仿宋" w:hAnsi="仿宋" w:cs="宋体" w:hint="eastAsia"/>
                <w:color w:val="000000"/>
                <w:szCs w:val="21"/>
              </w:rPr>
            </w:pPr>
          </w:p>
        </w:tc>
        <w:tc>
          <w:tcPr>
            <w:tcW w:w="4200" w:type="dxa"/>
            <w:vAlign w:val="center"/>
          </w:tcPr>
          <w:p w14:paraId="4EF0220D"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枝江市马家店水厂水源地</w:t>
            </w:r>
          </w:p>
        </w:tc>
        <w:tc>
          <w:tcPr>
            <w:tcW w:w="1628" w:type="dxa"/>
            <w:vAlign w:val="center"/>
          </w:tcPr>
          <w:p w14:paraId="6D5726C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6959E423" w14:textId="77777777" w:rsidTr="00390443">
        <w:trPr>
          <w:trHeight w:val="454"/>
        </w:trPr>
        <w:tc>
          <w:tcPr>
            <w:tcW w:w="774" w:type="dxa"/>
            <w:vAlign w:val="center"/>
          </w:tcPr>
          <w:p w14:paraId="66FD61AE"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w:t>
            </w:r>
          </w:p>
        </w:tc>
        <w:tc>
          <w:tcPr>
            <w:tcW w:w="1920" w:type="dxa"/>
            <w:vAlign w:val="center"/>
          </w:tcPr>
          <w:p w14:paraId="21994CE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高新区、西陵区</w:t>
            </w:r>
          </w:p>
        </w:tc>
        <w:tc>
          <w:tcPr>
            <w:tcW w:w="4200" w:type="dxa"/>
            <w:vAlign w:val="center"/>
          </w:tcPr>
          <w:p w14:paraId="1127AA4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窑湾水厂水源地</w:t>
            </w:r>
          </w:p>
        </w:tc>
        <w:tc>
          <w:tcPr>
            <w:tcW w:w="1628" w:type="dxa"/>
            <w:vAlign w:val="center"/>
          </w:tcPr>
          <w:p w14:paraId="39BB813D"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3D1B9697" w14:textId="77777777" w:rsidTr="00390443">
        <w:trPr>
          <w:trHeight w:val="454"/>
        </w:trPr>
        <w:tc>
          <w:tcPr>
            <w:tcW w:w="774" w:type="dxa"/>
            <w:vAlign w:val="center"/>
          </w:tcPr>
          <w:p w14:paraId="389210E5"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lastRenderedPageBreak/>
              <w:t>17</w:t>
            </w:r>
          </w:p>
        </w:tc>
        <w:tc>
          <w:tcPr>
            <w:tcW w:w="1920" w:type="dxa"/>
            <w:vAlign w:val="center"/>
          </w:tcPr>
          <w:p w14:paraId="569EF689" w14:textId="77777777" w:rsidR="00E33FA0" w:rsidRPr="00032E0E" w:rsidRDefault="00E33FA0" w:rsidP="00390443">
            <w:pPr>
              <w:spacing w:after="0"/>
              <w:jc w:val="center"/>
              <w:rPr>
                <w:rFonts w:ascii="仿宋" w:eastAsia="仿宋" w:hAnsi="仿宋" w:cs="宋体" w:hint="eastAsia"/>
                <w:color w:val="000000"/>
                <w:szCs w:val="21"/>
              </w:rPr>
            </w:pPr>
            <w:proofErr w:type="gramStart"/>
            <w:r w:rsidRPr="00032E0E">
              <w:rPr>
                <w:rFonts w:ascii="仿宋" w:eastAsia="仿宋" w:hAnsi="仿宋" w:cs="宋体" w:hint="eastAsia"/>
                <w:color w:val="000000"/>
                <w:szCs w:val="21"/>
              </w:rPr>
              <w:t>夷</w:t>
            </w:r>
            <w:proofErr w:type="gramEnd"/>
            <w:r w:rsidRPr="00032E0E">
              <w:rPr>
                <w:rFonts w:ascii="仿宋" w:eastAsia="仿宋" w:hAnsi="仿宋" w:cs="宋体" w:hint="eastAsia"/>
                <w:color w:val="000000"/>
                <w:szCs w:val="21"/>
              </w:rPr>
              <w:t>陵区</w:t>
            </w:r>
          </w:p>
        </w:tc>
        <w:tc>
          <w:tcPr>
            <w:tcW w:w="4200" w:type="dxa"/>
            <w:vAlign w:val="center"/>
          </w:tcPr>
          <w:p w14:paraId="2B64BB5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官庄水库</w:t>
            </w:r>
          </w:p>
        </w:tc>
        <w:tc>
          <w:tcPr>
            <w:tcW w:w="1628" w:type="dxa"/>
            <w:vAlign w:val="center"/>
          </w:tcPr>
          <w:p w14:paraId="5273BCB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13DA6876" w14:textId="77777777" w:rsidTr="00390443">
        <w:trPr>
          <w:trHeight w:val="454"/>
        </w:trPr>
        <w:tc>
          <w:tcPr>
            <w:tcW w:w="774" w:type="dxa"/>
            <w:vAlign w:val="center"/>
          </w:tcPr>
          <w:p w14:paraId="666CFE16"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1920" w:type="dxa"/>
            <w:vAlign w:val="center"/>
          </w:tcPr>
          <w:p w14:paraId="7E5C8D0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点军区</w:t>
            </w:r>
          </w:p>
        </w:tc>
        <w:tc>
          <w:tcPr>
            <w:tcW w:w="4200" w:type="dxa"/>
            <w:vAlign w:val="center"/>
          </w:tcPr>
          <w:p w14:paraId="3F9B02C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楠木溪水库</w:t>
            </w:r>
          </w:p>
        </w:tc>
        <w:tc>
          <w:tcPr>
            <w:tcW w:w="1628" w:type="dxa"/>
            <w:vAlign w:val="center"/>
          </w:tcPr>
          <w:p w14:paraId="38C5B5C0"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4D09B5F9" w14:textId="77777777" w:rsidTr="00390443">
        <w:trPr>
          <w:trHeight w:val="454"/>
        </w:trPr>
        <w:tc>
          <w:tcPr>
            <w:tcW w:w="774" w:type="dxa"/>
            <w:vAlign w:val="center"/>
          </w:tcPr>
          <w:p w14:paraId="3CE624F3"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w:t>
            </w:r>
          </w:p>
        </w:tc>
        <w:tc>
          <w:tcPr>
            <w:tcW w:w="1920" w:type="dxa"/>
            <w:vAlign w:val="center"/>
          </w:tcPr>
          <w:p w14:paraId="64244CF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猇亭区、高新区</w:t>
            </w:r>
          </w:p>
        </w:tc>
        <w:tc>
          <w:tcPr>
            <w:tcW w:w="4200" w:type="dxa"/>
            <w:vAlign w:val="center"/>
          </w:tcPr>
          <w:p w14:paraId="5FA8FBD7" w14:textId="77777777" w:rsidR="00E33FA0" w:rsidRPr="00032E0E" w:rsidRDefault="00E33FA0" w:rsidP="00390443">
            <w:pPr>
              <w:spacing w:after="0"/>
              <w:jc w:val="center"/>
              <w:rPr>
                <w:rFonts w:ascii="仿宋" w:eastAsia="仿宋" w:hAnsi="仿宋" w:cs="宋体" w:hint="eastAsia"/>
                <w:color w:val="000000"/>
                <w:szCs w:val="21"/>
              </w:rPr>
            </w:pPr>
            <w:proofErr w:type="gramStart"/>
            <w:r w:rsidRPr="00032E0E">
              <w:rPr>
                <w:rFonts w:ascii="仿宋" w:eastAsia="仿宋" w:hAnsi="仿宋" w:cs="宋体" w:hint="eastAsia"/>
                <w:color w:val="000000"/>
                <w:szCs w:val="21"/>
              </w:rPr>
              <w:t>善溪冲</w:t>
            </w:r>
            <w:proofErr w:type="gramEnd"/>
            <w:r w:rsidRPr="00032E0E">
              <w:rPr>
                <w:rFonts w:ascii="仿宋" w:eastAsia="仿宋" w:hAnsi="仿宋" w:cs="宋体" w:hint="eastAsia"/>
                <w:color w:val="000000"/>
                <w:szCs w:val="21"/>
              </w:rPr>
              <w:t>水库</w:t>
            </w:r>
          </w:p>
        </w:tc>
        <w:tc>
          <w:tcPr>
            <w:tcW w:w="1628" w:type="dxa"/>
            <w:vAlign w:val="center"/>
          </w:tcPr>
          <w:p w14:paraId="70D240B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bl>
    <w:p w14:paraId="0896F74A" w14:textId="77777777" w:rsidR="00E33FA0" w:rsidRDefault="00E33FA0" w:rsidP="00E33FA0">
      <w:pPr>
        <w:jc w:val="center"/>
        <w:rPr>
          <w:rFonts w:ascii="宋体" w:eastAsia="宋体" w:hAnsi="宋体" w:cs="宋体" w:hint="eastAsia"/>
          <w:sz w:val="24"/>
          <w:szCs w:val="24"/>
        </w:rPr>
      </w:pPr>
    </w:p>
    <w:p w14:paraId="22997F97" w14:textId="77777777" w:rsidR="00E33FA0" w:rsidRDefault="00E33FA0" w:rsidP="00E33FA0">
      <w:pPr>
        <w:jc w:val="center"/>
        <w:rPr>
          <w:rFonts w:ascii="宋体" w:eastAsia="宋体" w:hAnsi="宋体" w:cs="宋体" w:hint="eastAsia"/>
          <w:sz w:val="24"/>
          <w:szCs w:val="24"/>
        </w:rPr>
      </w:pPr>
    </w:p>
    <w:p w14:paraId="75C0960D" w14:textId="77777777" w:rsidR="00E33FA0" w:rsidRDefault="00E33FA0" w:rsidP="00E33FA0">
      <w:pPr>
        <w:jc w:val="both"/>
      </w:pPr>
    </w:p>
    <w:p w14:paraId="78495486" w14:textId="77777777" w:rsidR="00E33FA0" w:rsidRDefault="00E33FA0" w:rsidP="00E33FA0">
      <w:pPr>
        <w:jc w:val="both"/>
      </w:pPr>
    </w:p>
    <w:p w14:paraId="303C96C9" w14:textId="77777777" w:rsidR="00E33FA0" w:rsidRDefault="00E33FA0" w:rsidP="00E33FA0">
      <w:pPr>
        <w:jc w:val="both"/>
      </w:pPr>
    </w:p>
    <w:p w14:paraId="6CC8FC38" w14:textId="77777777" w:rsidR="00E33FA0" w:rsidRDefault="00E33FA0" w:rsidP="00E33FA0">
      <w:pPr>
        <w:jc w:val="both"/>
      </w:pPr>
    </w:p>
    <w:p w14:paraId="7580D4E5" w14:textId="77777777" w:rsidR="00E33FA0" w:rsidRDefault="00E33FA0" w:rsidP="00E33FA0">
      <w:pPr>
        <w:jc w:val="both"/>
      </w:pPr>
      <w:r>
        <w:rPr>
          <w:rFonts w:hint="eastAsia"/>
        </w:rPr>
        <w:t>附件三</w:t>
      </w:r>
    </w:p>
    <w:p w14:paraId="6A744C66" w14:textId="162D4D3A" w:rsidR="00E33FA0" w:rsidRDefault="00E33FA0" w:rsidP="00E33FA0">
      <w:pPr>
        <w:jc w:val="center"/>
        <w:rPr>
          <w:sz w:val="32"/>
          <w:szCs w:val="32"/>
        </w:rPr>
      </w:pPr>
      <w:r>
        <w:rPr>
          <w:sz w:val="32"/>
          <w:szCs w:val="32"/>
        </w:rPr>
        <w:t>20</w:t>
      </w:r>
      <w:r>
        <w:rPr>
          <w:rFonts w:hint="eastAsia"/>
          <w:sz w:val="32"/>
          <w:szCs w:val="32"/>
        </w:rPr>
        <w:t>2</w:t>
      </w:r>
      <w:r w:rsidR="00F507B7">
        <w:rPr>
          <w:sz w:val="32"/>
          <w:szCs w:val="32"/>
        </w:rPr>
        <w:t>5</w:t>
      </w:r>
      <w:r>
        <w:rPr>
          <w:rFonts w:hint="eastAsia"/>
          <w:sz w:val="32"/>
          <w:szCs w:val="32"/>
        </w:rPr>
        <w:t>年宜昌市纳入国家和湖北省考核的断面水质达标情况</w:t>
      </w:r>
    </w:p>
    <w:p w14:paraId="0AA3E4F6" w14:textId="77777777" w:rsidR="00E33FA0" w:rsidRDefault="00E33FA0" w:rsidP="00E33FA0">
      <w:pPr>
        <w:spacing w:after="0"/>
        <w:jc w:val="center"/>
        <w:rPr>
          <w:sz w:val="24"/>
          <w:szCs w:val="24"/>
        </w:rPr>
      </w:pPr>
      <w:r>
        <w:rPr>
          <w:rFonts w:hint="eastAsia"/>
          <w:sz w:val="24"/>
          <w:szCs w:val="24"/>
        </w:rPr>
        <w:t>纳入国家考核的地表水断面水质类别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
        <w:gridCol w:w="2025"/>
        <w:gridCol w:w="2640"/>
        <w:gridCol w:w="1395"/>
        <w:gridCol w:w="1568"/>
      </w:tblGrid>
      <w:tr w:rsidR="00E33FA0" w14:paraId="53E2A620" w14:textId="77777777" w:rsidTr="00390443">
        <w:trPr>
          <w:trHeight w:val="454"/>
          <w:jc w:val="center"/>
        </w:trPr>
        <w:tc>
          <w:tcPr>
            <w:tcW w:w="894" w:type="dxa"/>
            <w:vAlign w:val="center"/>
          </w:tcPr>
          <w:p w14:paraId="4C93672A"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2025" w:type="dxa"/>
            <w:vAlign w:val="center"/>
          </w:tcPr>
          <w:p w14:paraId="4DE9A022"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水体名称</w:t>
            </w:r>
          </w:p>
        </w:tc>
        <w:tc>
          <w:tcPr>
            <w:tcW w:w="2640" w:type="dxa"/>
            <w:vAlign w:val="center"/>
          </w:tcPr>
          <w:p w14:paraId="16B10515"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断面名称</w:t>
            </w:r>
          </w:p>
        </w:tc>
        <w:tc>
          <w:tcPr>
            <w:tcW w:w="1395" w:type="dxa"/>
            <w:vAlign w:val="center"/>
          </w:tcPr>
          <w:p w14:paraId="201CAA1B"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水质目标</w:t>
            </w:r>
          </w:p>
        </w:tc>
        <w:tc>
          <w:tcPr>
            <w:tcW w:w="1568" w:type="dxa"/>
            <w:vAlign w:val="center"/>
          </w:tcPr>
          <w:p w14:paraId="06B69F7C" w14:textId="340DE811"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b/>
                <w:bCs/>
                <w:sz w:val="24"/>
                <w:szCs w:val="24"/>
              </w:rPr>
              <w:t>20</w:t>
            </w:r>
            <w:r>
              <w:rPr>
                <w:rFonts w:ascii="宋体" w:eastAsia="宋体" w:hAnsi="宋体" w:cs="宋体" w:hint="eastAsia"/>
                <w:b/>
                <w:bCs/>
                <w:sz w:val="24"/>
                <w:szCs w:val="24"/>
              </w:rPr>
              <w:t>2</w:t>
            </w:r>
            <w:r w:rsidR="00F507B7">
              <w:rPr>
                <w:rFonts w:ascii="宋体" w:eastAsia="宋体" w:hAnsi="宋体" w:cs="宋体"/>
                <w:b/>
                <w:bCs/>
                <w:sz w:val="24"/>
                <w:szCs w:val="24"/>
              </w:rPr>
              <w:t>5</w:t>
            </w:r>
            <w:r>
              <w:rPr>
                <w:rFonts w:ascii="宋体" w:eastAsia="宋体" w:hAnsi="宋体" w:cs="宋体" w:hint="eastAsia"/>
                <w:b/>
                <w:bCs/>
                <w:sz w:val="24"/>
                <w:szCs w:val="24"/>
              </w:rPr>
              <w:t>年监测</w:t>
            </w:r>
          </w:p>
          <w:p w14:paraId="27110B13"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类别</w:t>
            </w:r>
          </w:p>
        </w:tc>
      </w:tr>
      <w:tr w:rsidR="00E33FA0" w14:paraId="47866BDC" w14:textId="77777777" w:rsidTr="00390443">
        <w:trPr>
          <w:trHeight w:val="454"/>
          <w:jc w:val="center"/>
        </w:trPr>
        <w:tc>
          <w:tcPr>
            <w:tcW w:w="894" w:type="dxa"/>
            <w:vAlign w:val="center"/>
          </w:tcPr>
          <w:p w14:paraId="390C0BB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w:t>
            </w:r>
          </w:p>
        </w:tc>
        <w:tc>
          <w:tcPr>
            <w:tcW w:w="2025" w:type="dxa"/>
            <w:vMerge w:val="restart"/>
            <w:vAlign w:val="center"/>
          </w:tcPr>
          <w:p w14:paraId="1E2B440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长江</w:t>
            </w:r>
          </w:p>
        </w:tc>
        <w:tc>
          <w:tcPr>
            <w:tcW w:w="2640" w:type="dxa"/>
            <w:vAlign w:val="center"/>
          </w:tcPr>
          <w:p w14:paraId="7CDC94E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南津关</w:t>
            </w:r>
          </w:p>
        </w:tc>
        <w:tc>
          <w:tcPr>
            <w:tcW w:w="1395" w:type="dxa"/>
            <w:vMerge w:val="restart"/>
            <w:vAlign w:val="center"/>
          </w:tcPr>
          <w:p w14:paraId="3548769F"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37FB876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20ABCBA5" w14:textId="77777777" w:rsidTr="00390443">
        <w:trPr>
          <w:trHeight w:val="454"/>
          <w:jc w:val="center"/>
        </w:trPr>
        <w:tc>
          <w:tcPr>
            <w:tcW w:w="894" w:type="dxa"/>
            <w:vAlign w:val="center"/>
          </w:tcPr>
          <w:p w14:paraId="0AE4B0E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2</w:t>
            </w:r>
          </w:p>
        </w:tc>
        <w:tc>
          <w:tcPr>
            <w:tcW w:w="2025" w:type="dxa"/>
            <w:vMerge/>
            <w:vAlign w:val="center"/>
          </w:tcPr>
          <w:p w14:paraId="0263BA42" w14:textId="77777777" w:rsidR="00E33FA0" w:rsidRPr="00032E0E" w:rsidRDefault="00E33FA0" w:rsidP="00390443">
            <w:pPr>
              <w:spacing w:after="0"/>
              <w:jc w:val="center"/>
              <w:rPr>
                <w:rFonts w:ascii="仿宋" w:eastAsia="仿宋" w:hAnsi="仿宋" w:cs="宋体" w:hint="eastAsia"/>
                <w:color w:val="000000"/>
                <w:szCs w:val="21"/>
              </w:rPr>
            </w:pPr>
          </w:p>
        </w:tc>
        <w:tc>
          <w:tcPr>
            <w:tcW w:w="2640" w:type="dxa"/>
            <w:vAlign w:val="center"/>
          </w:tcPr>
          <w:p w14:paraId="46ED20C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云池（白洋）</w:t>
            </w:r>
          </w:p>
        </w:tc>
        <w:tc>
          <w:tcPr>
            <w:tcW w:w="1395" w:type="dxa"/>
            <w:vMerge/>
            <w:vAlign w:val="center"/>
          </w:tcPr>
          <w:p w14:paraId="120EA7D2" w14:textId="77777777" w:rsidR="00E33FA0" w:rsidRPr="00032E0E" w:rsidRDefault="00E33FA0" w:rsidP="00390443">
            <w:pPr>
              <w:spacing w:after="0"/>
              <w:jc w:val="center"/>
              <w:rPr>
                <w:rFonts w:ascii="仿宋" w:eastAsia="仿宋" w:hAnsi="仿宋" w:cs="宋体" w:hint="eastAsia"/>
                <w:color w:val="000000"/>
                <w:szCs w:val="21"/>
              </w:rPr>
            </w:pPr>
          </w:p>
        </w:tc>
        <w:tc>
          <w:tcPr>
            <w:tcW w:w="1568" w:type="dxa"/>
            <w:vAlign w:val="center"/>
          </w:tcPr>
          <w:p w14:paraId="5748D8A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094DC49B" w14:textId="77777777" w:rsidTr="00390443">
        <w:trPr>
          <w:trHeight w:val="454"/>
          <w:jc w:val="center"/>
        </w:trPr>
        <w:tc>
          <w:tcPr>
            <w:tcW w:w="894" w:type="dxa"/>
            <w:vAlign w:val="center"/>
          </w:tcPr>
          <w:p w14:paraId="79B0380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3</w:t>
            </w:r>
          </w:p>
        </w:tc>
        <w:tc>
          <w:tcPr>
            <w:tcW w:w="2025" w:type="dxa"/>
            <w:vMerge/>
            <w:vAlign w:val="center"/>
          </w:tcPr>
          <w:p w14:paraId="7862627F" w14:textId="77777777" w:rsidR="00E33FA0" w:rsidRPr="00032E0E" w:rsidRDefault="00E33FA0" w:rsidP="00390443">
            <w:pPr>
              <w:spacing w:after="0"/>
              <w:jc w:val="center"/>
              <w:rPr>
                <w:rFonts w:ascii="仿宋" w:eastAsia="仿宋" w:hAnsi="仿宋" w:cs="宋体" w:hint="eastAsia"/>
                <w:color w:val="000000"/>
                <w:szCs w:val="21"/>
              </w:rPr>
            </w:pPr>
          </w:p>
        </w:tc>
        <w:tc>
          <w:tcPr>
            <w:tcW w:w="2640" w:type="dxa"/>
            <w:vAlign w:val="center"/>
          </w:tcPr>
          <w:p w14:paraId="7169890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荆州砖瓦厂</w:t>
            </w:r>
          </w:p>
        </w:tc>
        <w:tc>
          <w:tcPr>
            <w:tcW w:w="1395" w:type="dxa"/>
            <w:vMerge/>
            <w:vAlign w:val="center"/>
          </w:tcPr>
          <w:p w14:paraId="78BA2110" w14:textId="77777777" w:rsidR="00E33FA0" w:rsidRPr="00032E0E" w:rsidRDefault="00E33FA0" w:rsidP="00390443">
            <w:pPr>
              <w:spacing w:after="0"/>
              <w:jc w:val="center"/>
              <w:rPr>
                <w:rFonts w:ascii="仿宋" w:eastAsia="仿宋" w:hAnsi="仿宋" w:cs="宋体" w:hint="eastAsia"/>
                <w:color w:val="000000"/>
                <w:szCs w:val="21"/>
              </w:rPr>
            </w:pPr>
          </w:p>
        </w:tc>
        <w:tc>
          <w:tcPr>
            <w:tcW w:w="1568" w:type="dxa"/>
            <w:vAlign w:val="center"/>
          </w:tcPr>
          <w:p w14:paraId="17934F1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67609B57" w14:textId="77777777" w:rsidTr="00390443">
        <w:trPr>
          <w:trHeight w:val="454"/>
          <w:jc w:val="center"/>
        </w:trPr>
        <w:tc>
          <w:tcPr>
            <w:tcW w:w="894" w:type="dxa"/>
            <w:vAlign w:val="center"/>
          </w:tcPr>
          <w:p w14:paraId="077C17F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4</w:t>
            </w:r>
          </w:p>
        </w:tc>
        <w:tc>
          <w:tcPr>
            <w:tcW w:w="2025" w:type="dxa"/>
            <w:vMerge w:val="restart"/>
            <w:vAlign w:val="center"/>
          </w:tcPr>
          <w:p w14:paraId="3EB05EA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清江</w:t>
            </w:r>
          </w:p>
        </w:tc>
        <w:tc>
          <w:tcPr>
            <w:tcW w:w="2640" w:type="dxa"/>
            <w:vAlign w:val="center"/>
          </w:tcPr>
          <w:p w14:paraId="0F2B490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隔河岩坝上</w:t>
            </w:r>
          </w:p>
        </w:tc>
        <w:tc>
          <w:tcPr>
            <w:tcW w:w="1395" w:type="dxa"/>
            <w:vMerge w:val="restart"/>
            <w:vAlign w:val="center"/>
          </w:tcPr>
          <w:p w14:paraId="0A9CE1F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3F958D75" w14:textId="3D16F016" w:rsidR="00E33FA0" w:rsidRPr="00032E0E" w:rsidRDefault="008D6DE6"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4C03FEB8" w14:textId="77777777" w:rsidTr="00390443">
        <w:trPr>
          <w:trHeight w:val="454"/>
          <w:jc w:val="center"/>
        </w:trPr>
        <w:tc>
          <w:tcPr>
            <w:tcW w:w="894" w:type="dxa"/>
            <w:vAlign w:val="center"/>
          </w:tcPr>
          <w:p w14:paraId="003450A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5</w:t>
            </w:r>
          </w:p>
        </w:tc>
        <w:tc>
          <w:tcPr>
            <w:tcW w:w="2025" w:type="dxa"/>
            <w:vMerge/>
            <w:vAlign w:val="center"/>
          </w:tcPr>
          <w:p w14:paraId="72067CF7" w14:textId="77777777" w:rsidR="00E33FA0" w:rsidRPr="00032E0E" w:rsidRDefault="00E33FA0" w:rsidP="00390443">
            <w:pPr>
              <w:spacing w:after="0"/>
              <w:jc w:val="center"/>
              <w:rPr>
                <w:rFonts w:ascii="仿宋" w:eastAsia="仿宋" w:hAnsi="仿宋" w:cs="宋体" w:hint="eastAsia"/>
                <w:color w:val="000000"/>
                <w:szCs w:val="21"/>
              </w:rPr>
            </w:pPr>
          </w:p>
        </w:tc>
        <w:tc>
          <w:tcPr>
            <w:tcW w:w="2640" w:type="dxa"/>
            <w:vAlign w:val="center"/>
          </w:tcPr>
          <w:p w14:paraId="7DF5045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宜都清江大桥</w:t>
            </w:r>
          </w:p>
        </w:tc>
        <w:tc>
          <w:tcPr>
            <w:tcW w:w="1395" w:type="dxa"/>
            <w:vMerge/>
            <w:vAlign w:val="center"/>
          </w:tcPr>
          <w:p w14:paraId="3BB397EE" w14:textId="77777777" w:rsidR="00E33FA0" w:rsidRPr="00032E0E" w:rsidRDefault="00E33FA0" w:rsidP="00390443">
            <w:pPr>
              <w:spacing w:after="0"/>
              <w:jc w:val="center"/>
              <w:rPr>
                <w:rFonts w:ascii="仿宋" w:eastAsia="仿宋" w:hAnsi="仿宋" w:cs="宋体" w:hint="eastAsia"/>
                <w:color w:val="000000"/>
                <w:szCs w:val="21"/>
              </w:rPr>
            </w:pPr>
          </w:p>
        </w:tc>
        <w:tc>
          <w:tcPr>
            <w:tcW w:w="1568" w:type="dxa"/>
            <w:vAlign w:val="center"/>
          </w:tcPr>
          <w:p w14:paraId="73D84CB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7535C29A" w14:textId="77777777" w:rsidTr="00390443">
        <w:trPr>
          <w:trHeight w:val="454"/>
          <w:jc w:val="center"/>
        </w:trPr>
        <w:tc>
          <w:tcPr>
            <w:tcW w:w="894" w:type="dxa"/>
            <w:vAlign w:val="center"/>
          </w:tcPr>
          <w:p w14:paraId="504FA49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6</w:t>
            </w:r>
          </w:p>
        </w:tc>
        <w:tc>
          <w:tcPr>
            <w:tcW w:w="2025" w:type="dxa"/>
            <w:vAlign w:val="center"/>
          </w:tcPr>
          <w:p w14:paraId="1A6A4D90" w14:textId="77777777" w:rsidR="00E33FA0" w:rsidRPr="00032E0E" w:rsidRDefault="00E33FA0" w:rsidP="00390443">
            <w:pPr>
              <w:spacing w:after="0"/>
              <w:jc w:val="center"/>
              <w:rPr>
                <w:rFonts w:ascii="仿宋" w:eastAsia="仿宋" w:hAnsi="仿宋" w:cs="宋体" w:hint="eastAsia"/>
                <w:color w:val="000000"/>
                <w:szCs w:val="21"/>
              </w:rPr>
            </w:pPr>
            <w:proofErr w:type="gramStart"/>
            <w:r w:rsidRPr="00032E0E">
              <w:rPr>
                <w:rFonts w:ascii="仿宋" w:eastAsia="仿宋" w:hAnsi="仿宋" w:cs="宋体" w:hint="eastAsia"/>
                <w:color w:val="000000"/>
                <w:szCs w:val="21"/>
              </w:rPr>
              <w:t>沮</w:t>
            </w:r>
            <w:proofErr w:type="gramEnd"/>
            <w:r w:rsidRPr="00032E0E">
              <w:rPr>
                <w:rFonts w:ascii="仿宋" w:eastAsia="仿宋" w:hAnsi="仿宋" w:cs="宋体" w:hint="eastAsia"/>
                <w:color w:val="000000"/>
                <w:szCs w:val="21"/>
              </w:rPr>
              <w:t>河</w:t>
            </w:r>
          </w:p>
        </w:tc>
        <w:tc>
          <w:tcPr>
            <w:tcW w:w="2640" w:type="dxa"/>
            <w:vAlign w:val="center"/>
          </w:tcPr>
          <w:p w14:paraId="7B2E47D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铁路大桥（小桂林）</w:t>
            </w:r>
          </w:p>
        </w:tc>
        <w:tc>
          <w:tcPr>
            <w:tcW w:w="1395" w:type="dxa"/>
            <w:vAlign w:val="center"/>
          </w:tcPr>
          <w:p w14:paraId="39868AE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798B6F3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667F391F" w14:textId="77777777" w:rsidTr="00390443">
        <w:trPr>
          <w:trHeight w:val="454"/>
          <w:jc w:val="center"/>
        </w:trPr>
        <w:tc>
          <w:tcPr>
            <w:tcW w:w="894" w:type="dxa"/>
            <w:vAlign w:val="center"/>
          </w:tcPr>
          <w:p w14:paraId="2A778E7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7</w:t>
            </w:r>
          </w:p>
        </w:tc>
        <w:tc>
          <w:tcPr>
            <w:tcW w:w="2025" w:type="dxa"/>
            <w:vMerge w:val="restart"/>
            <w:vAlign w:val="center"/>
          </w:tcPr>
          <w:p w14:paraId="47A09909" w14:textId="77777777" w:rsidR="00E33FA0" w:rsidRPr="00032E0E" w:rsidRDefault="00E33FA0" w:rsidP="00390443">
            <w:pPr>
              <w:spacing w:after="0"/>
              <w:jc w:val="center"/>
              <w:rPr>
                <w:rFonts w:ascii="仿宋" w:eastAsia="仿宋" w:hAnsi="仿宋" w:cs="宋体" w:hint="eastAsia"/>
                <w:color w:val="000000"/>
                <w:szCs w:val="21"/>
              </w:rPr>
            </w:pPr>
            <w:proofErr w:type="gramStart"/>
            <w:r w:rsidRPr="00032E0E">
              <w:rPr>
                <w:rFonts w:ascii="仿宋" w:eastAsia="仿宋" w:hAnsi="仿宋" w:cs="宋体" w:hint="eastAsia"/>
                <w:color w:val="000000"/>
                <w:szCs w:val="21"/>
              </w:rPr>
              <w:t>沮</w:t>
            </w:r>
            <w:proofErr w:type="gramEnd"/>
            <w:r w:rsidRPr="00032E0E">
              <w:rPr>
                <w:rFonts w:ascii="仿宋" w:eastAsia="仿宋" w:hAnsi="仿宋" w:cs="宋体" w:hint="eastAsia"/>
                <w:color w:val="000000"/>
                <w:szCs w:val="21"/>
              </w:rPr>
              <w:t>漳河</w:t>
            </w:r>
          </w:p>
        </w:tc>
        <w:tc>
          <w:tcPr>
            <w:tcW w:w="2640" w:type="dxa"/>
            <w:vAlign w:val="center"/>
          </w:tcPr>
          <w:p w14:paraId="771BBE2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两河口（</w:t>
            </w:r>
            <w:proofErr w:type="gramStart"/>
            <w:r w:rsidRPr="00032E0E">
              <w:rPr>
                <w:rFonts w:ascii="仿宋" w:eastAsia="仿宋" w:hAnsi="仿宋" w:cs="宋体" w:hint="eastAsia"/>
                <w:color w:val="000000"/>
                <w:szCs w:val="21"/>
              </w:rPr>
              <w:t>草埠湖水</w:t>
            </w:r>
            <w:proofErr w:type="gramEnd"/>
            <w:r w:rsidRPr="00032E0E">
              <w:rPr>
                <w:rFonts w:ascii="仿宋" w:eastAsia="仿宋" w:hAnsi="仿宋" w:cs="宋体" w:hint="eastAsia"/>
                <w:color w:val="000000"/>
                <w:szCs w:val="21"/>
              </w:rPr>
              <w:t>厂）</w:t>
            </w:r>
          </w:p>
        </w:tc>
        <w:tc>
          <w:tcPr>
            <w:tcW w:w="1395" w:type="dxa"/>
            <w:vAlign w:val="center"/>
          </w:tcPr>
          <w:p w14:paraId="7E5A5D0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6BB0537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1B5388FF" w14:textId="77777777" w:rsidTr="00390443">
        <w:trPr>
          <w:trHeight w:val="454"/>
          <w:jc w:val="center"/>
        </w:trPr>
        <w:tc>
          <w:tcPr>
            <w:tcW w:w="894" w:type="dxa"/>
            <w:vAlign w:val="center"/>
          </w:tcPr>
          <w:p w14:paraId="39BF575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8</w:t>
            </w:r>
          </w:p>
        </w:tc>
        <w:tc>
          <w:tcPr>
            <w:tcW w:w="2025" w:type="dxa"/>
            <w:vMerge/>
            <w:vAlign w:val="center"/>
          </w:tcPr>
          <w:p w14:paraId="7C859E55" w14:textId="77777777" w:rsidR="00E33FA0" w:rsidRPr="00032E0E" w:rsidRDefault="00E33FA0" w:rsidP="00390443">
            <w:pPr>
              <w:spacing w:after="0"/>
              <w:jc w:val="center"/>
              <w:rPr>
                <w:rFonts w:ascii="仿宋" w:eastAsia="仿宋" w:hAnsi="仿宋" w:cs="宋体" w:hint="eastAsia"/>
                <w:color w:val="000000"/>
                <w:szCs w:val="21"/>
              </w:rPr>
            </w:pPr>
          </w:p>
        </w:tc>
        <w:tc>
          <w:tcPr>
            <w:tcW w:w="2640" w:type="dxa"/>
            <w:vAlign w:val="center"/>
          </w:tcPr>
          <w:p w14:paraId="2D180FE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荆州河口</w:t>
            </w:r>
          </w:p>
        </w:tc>
        <w:tc>
          <w:tcPr>
            <w:tcW w:w="1395" w:type="dxa"/>
            <w:vAlign w:val="center"/>
          </w:tcPr>
          <w:p w14:paraId="0F26CF7D"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5EF2953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463FAA3A" w14:textId="77777777" w:rsidTr="00390443">
        <w:trPr>
          <w:trHeight w:val="454"/>
          <w:jc w:val="center"/>
        </w:trPr>
        <w:tc>
          <w:tcPr>
            <w:tcW w:w="894" w:type="dxa"/>
            <w:vAlign w:val="center"/>
          </w:tcPr>
          <w:p w14:paraId="6EBB579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9</w:t>
            </w:r>
          </w:p>
        </w:tc>
        <w:tc>
          <w:tcPr>
            <w:tcW w:w="2025" w:type="dxa"/>
            <w:vAlign w:val="center"/>
          </w:tcPr>
          <w:p w14:paraId="241BCAC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香溪河</w:t>
            </w:r>
          </w:p>
        </w:tc>
        <w:tc>
          <w:tcPr>
            <w:tcW w:w="2640" w:type="dxa"/>
            <w:vAlign w:val="center"/>
          </w:tcPr>
          <w:p w14:paraId="593EA0B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长沙坝</w:t>
            </w:r>
          </w:p>
        </w:tc>
        <w:tc>
          <w:tcPr>
            <w:tcW w:w="1395" w:type="dxa"/>
            <w:vAlign w:val="center"/>
          </w:tcPr>
          <w:p w14:paraId="52A93CD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418FD73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77B8452D" w14:textId="77777777" w:rsidTr="00390443">
        <w:trPr>
          <w:trHeight w:val="454"/>
          <w:jc w:val="center"/>
        </w:trPr>
        <w:tc>
          <w:tcPr>
            <w:tcW w:w="894" w:type="dxa"/>
            <w:vAlign w:val="center"/>
          </w:tcPr>
          <w:p w14:paraId="13723FBA"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2025" w:type="dxa"/>
            <w:vAlign w:val="center"/>
          </w:tcPr>
          <w:p w14:paraId="21036F14"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渔洋河</w:t>
            </w:r>
          </w:p>
        </w:tc>
        <w:tc>
          <w:tcPr>
            <w:tcW w:w="2640" w:type="dxa"/>
            <w:vAlign w:val="center"/>
          </w:tcPr>
          <w:p w14:paraId="1BC92810"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马勒坡</w:t>
            </w:r>
          </w:p>
        </w:tc>
        <w:tc>
          <w:tcPr>
            <w:tcW w:w="1395" w:type="dxa"/>
            <w:vAlign w:val="center"/>
          </w:tcPr>
          <w:p w14:paraId="0F12A07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58A2C6F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2781EBC3" w14:textId="77777777" w:rsidTr="00390443">
        <w:trPr>
          <w:trHeight w:val="454"/>
          <w:jc w:val="center"/>
        </w:trPr>
        <w:tc>
          <w:tcPr>
            <w:tcW w:w="894" w:type="dxa"/>
            <w:vAlign w:val="center"/>
          </w:tcPr>
          <w:p w14:paraId="7342BFD0"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2025" w:type="dxa"/>
            <w:vMerge w:val="restart"/>
            <w:vAlign w:val="center"/>
          </w:tcPr>
          <w:p w14:paraId="62C58120"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黄柏河</w:t>
            </w:r>
          </w:p>
        </w:tc>
        <w:tc>
          <w:tcPr>
            <w:tcW w:w="2640" w:type="dxa"/>
            <w:vAlign w:val="center"/>
          </w:tcPr>
          <w:p w14:paraId="4DF79E7D"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东支（天府庙）</w:t>
            </w:r>
          </w:p>
        </w:tc>
        <w:tc>
          <w:tcPr>
            <w:tcW w:w="1395" w:type="dxa"/>
            <w:vAlign w:val="center"/>
          </w:tcPr>
          <w:p w14:paraId="2F87F089"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0D238A6B"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7A2FD479" w14:textId="77777777" w:rsidTr="00390443">
        <w:trPr>
          <w:trHeight w:val="454"/>
          <w:jc w:val="center"/>
        </w:trPr>
        <w:tc>
          <w:tcPr>
            <w:tcW w:w="894" w:type="dxa"/>
            <w:vAlign w:val="center"/>
          </w:tcPr>
          <w:p w14:paraId="3E3E56DB"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2025" w:type="dxa"/>
            <w:vMerge/>
            <w:vAlign w:val="center"/>
          </w:tcPr>
          <w:p w14:paraId="7896E02E" w14:textId="77777777" w:rsidR="00E33FA0" w:rsidRDefault="00E33FA0" w:rsidP="00390443">
            <w:pPr>
              <w:spacing w:after="0"/>
              <w:jc w:val="center"/>
              <w:rPr>
                <w:rFonts w:ascii="仿宋" w:eastAsia="仿宋" w:hAnsi="仿宋" w:cs="宋体" w:hint="eastAsia"/>
                <w:color w:val="000000"/>
                <w:szCs w:val="21"/>
              </w:rPr>
            </w:pPr>
          </w:p>
        </w:tc>
        <w:tc>
          <w:tcPr>
            <w:tcW w:w="2640" w:type="dxa"/>
            <w:vAlign w:val="center"/>
          </w:tcPr>
          <w:p w14:paraId="4F232FA2"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黄柏河大桥</w:t>
            </w:r>
          </w:p>
        </w:tc>
        <w:tc>
          <w:tcPr>
            <w:tcW w:w="1395" w:type="dxa"/>
            <w:vAlign w:val="center"/>
          </w:tcPr>
          <w:p w14:paraId="13E73B7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28E1D18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2FE2CD7F" w14:textId="77777777" w:rsidTr="00390443">
        <w:trPr>
          <w:trHeight w:val="454"/>
          <w:jc w:val="center"/>
        </w:trPr>
        <w:tc>
          <w:tcPr>
            <w:tcW w:w="894" w:type="dxa"/>
            <w:vAlign w:val="center"/>
          </w:tcPr>
          <w:p w14:paraId="17F71B26"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c>
          <w:tcPr>
            <w:tcW w:w="2025" w:type="dxa"/>
            <w:vAlign w:val="center"/>
          </w:tcPr>
          <w:p w14:paraId="7DD93793" w14:textId="77777777" w:rsidR="00E33FA0" w:rsidRDefault="00E33FA0" w:rsidP="00390443">
            <w:pPr>
              <w:spacing w:after="0"/>
              <w:jc w:val="center"/>
              <w:rPr>
                <w:rFonts w:ascii="仿宋" w:eastAsia="仿宋" w:hAnsi="仿宋" w:cs="宋体" w:hint="eastAsia"/>
                <w:color w:val="000000"/>
                <w:szCs w:val="21"/>
              </w:rPr>
            </w:pPr>
            <w:proofErr w:type="gramStart"/>
            <w:r>
              <w:rPr>
                <w:rFonts w:ascii="仿宋" w:eastAsia="仿宋" w:hAnsi="仿宋" w:cs="宋体" w:hint="eastAsia"/>
                <w:color w:val="000000"/>
                <w:szCs w:val="21"/>
              </w:rPr>
              <w:t>柏</w:t>
            </w:r>
            <w:proofErr w:type="gramEnd"/>
            <w:r>
              <w:rPr>
                <w:rFonts w:ascii="仿宋" w:eastAsia="仿宋" w:hAnsi="仿宋" w:cs="宋体" w:hint="eastAsia"/>
                <w:color w:val="000000"/>
                <w:szCs w:val="21"/>
              </w:rPr>
              <w:t>临河</w:t>
            </w:r>
          </w:p>
        </w:tc>
        <w:tc>
          <w:tcPr>
            <w:tcW w:w="2640" w:type="dxa"/>
            <w:vAlign w:val="center"/>
          </w:tcPr>
          <w:p w14:paraId="1135FA24"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土门大桥</w:t>
            </w:r>
          </w:p>
        </w:tc>
        <w:tc>
          <w:tcPr>
            <w:tcW w:w="1395" w:type="dxa"/>
            <w:vAlign w:val="center"/>
          </w:tcPr>
          <w:p w14:paraId="5EC9F4B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68" w:type="dxa"/>
            <w:vAlign w:val="center"/>
          </w:tcPr>
          <w:p w14:paraId="04BF09A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17A72C3D" w14:textId="77777777" w:rsidTr="00390443">
        <w:trPr>
          <w:trHeight w:val="454"/>
          <w:jc w:val="center"/>
        </w:trPr>
        <w:tc>
          <w:tcPr>
            <w:tcW w:w="894" w:type="dxa"/>
            <w:vAlign w:val="center"/>
          </w:tcPr>
          <w:p w14:paraId="2AF25BF4"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w:t>
            </w:r>
          </w:p>
        </w:tc>
        <w:tc>
          <w:tcPr>
            <w:tcW w:w="2025" w:type="dxa"/>
            <w:vAlign w:val="center"/>
          </w:tcPr>
          <w:p w14:paraId="2EBE58D0" w14:textId="77777777" w:rsidR="00E33FA0" w:rsidRDefault="00E33FA0" w:rsidP="00390443">
            <w:pPr>
              <w:spacing w:after="0"/>
              <w:jc w:val="center"/>
              <w:rPr>
                <w:rFonts w:ascii="仿宋_GB2312" w:eastAsia="仿宋_GB2312" w:hAnsi="宋体" w:cs="宋体" w:hint="eastAsia"/>
                <w:color w:val="000000"/>
                <w:szCs w:val="21"/>
              </w:rPr>
            </w:pPr>
            <w:proofErr w:type="gramStart"/>
            <w:r>
              <w:rPr>
                <w:rFonts w:ascii="仿宋_GB2312" w:eastAsia="仿宋_GB2312" w:hint="eastAsia"/>
                <w:color w:val="000000"/>
                <w:szCs w:val="21"/>
              </w:rPr>
              <w:t>叱</w:t>
            </w:r>
            <w:proofErr w:type="gramEnd"/>
            <w:r>
              <w:rPr>
                <w:rFonts w:ascii="仿宋_GB2312" w:eastAsia="仿宋_GB2312" w:hint="eastAsia"/>
                <w:color w:val="000000"/>
                <w:szCs w:val="21"/>
              </w:rPr>
              <w:t>溪河</w:t>
            </w:r>
          </w:p>
        </w:tc>
        <w:tc>
          <w:tcPr>
            <w:tcW w:w="2640" w:type="dxa"/>
            <w:vAlign w:val="center"/>
          </w:tcPr>
          <w:p w14:paraId="5761EDBE" w14:textId="77777777" w:rsidR="00E33FA0" w:rsidRPr="00011E1C" w:rsidRDefault="00E33FA0" w:rsidP="00390443">
            <w:pPr>
              <w:spacing w:after="0"/>
              <w:jc w:val="center"/>
              <w:rPr>
                <w:rFonts w:ascii="仿宋" w:eastAsia="仿宋" w:hAnsi="仿宋" w:cs="宋体" w:hint="eastAsia"/>
                <w:color w:val="000000"/>
                <w:szCs w:val="21"/>
              </w:rPr>
            </w:pPr>
            <w:proofErr w:type="gramStart"/>
            <w:r w:rsidRPr="00011E1C">
              <w:rPr>
                <w:rFonts w:ascii="仿宋" w:eastAsia="仿宋" w:hAnsi="仿宋" w:cs="宋体" w:hint="eastAsia"/>
                <w:color w:val="000000"/>
                <w:szCs w:val="21"/>
              </w:rPr>
              <w:t>野桑坪</w:t>
            </w:r>
            <w:proofErr w:type="gramEnd"/>
          </w:p>
        </w:tc>
        <w:tc>
          <w:tcPr>
            <w:tcW w:w="1395" w:type="dxa"/>
            <w:vAlign w:val="center"/>
          </w:tcPr>
          <w:p w14:paraId="62EA651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55361A9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r w:rsidR="00E33FA0" w14:paraId="226084C2" w14:textId="77777777" w:rsidTr="00390443">
        <w:trPr>
          <w:trHeight w:val="454"/>
          <w:jc w:val="center"/>
        </w:trPr>
        <w:tc>
          <w:tcPr>
            <w:tcW w:w="894" w:type="dxa"/>
            <w:vAlign w:val="center"/>
          </w:tcPr>
          <w:p w14:paraId="0358CCAC"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w:t>
            </w:r>
          </w:p>
        </w:tc>
        <w:tc>
          <w:tcPr>
            <w:tcW w:w="2025" w:type="dxa"/>
            <w:vAlign w:val="center"/>
          </w:tcPr>
          <w:p w14:paraId="00B091EB" w14:textId="77777777" w:rsidR="00E33FA0" w:rsidRDefault="00E33FA0" w:rsidP="00390443">
            <w:pPr>
              <w:spacing w:after="0"/>
              <w:jc w:val="center"/>
              <w:rPr>
                <w:rFonts w:ascii="仿宋_GB2312" w:eastAsia="仿宋_GB2312"/>
                <w:color w:val="000000"/>
                <w:szCs w:val="21"/>
              </w:rPr>
            </w:pPr>
            <w:r>
              <w:rPr>
                <w:rFonts w:ascii="仿宋_GB2312" w:eastAsia="仿宋_GB2312" w:hint="eastAsia"/>
                <w:color w:val="000000"/>
                <w:szCs w:val="21"/>
              </w:rPr>
              <w:t>天池河</w:t>
            </w:r>
          </w:p>
        </w:tc>
        <w:tc>
          <w:tcPr>
            <w:tcW w:w="2640" w:type="dxa"/>
            <w:vAlign w:val="center"/>
          </w:tcPr>
          <w:p w14:paraId="10DA9707" w14:textId="77777777" w:rsidR="00E33FA0" w:rsidRPr="00011E1C" w:rsidRDefault="00E33FA0" w:rsidP="00390443">
            <w:pPr>
              <w:spacing w:after="0"/>
              <w:jc w:val="center"/>
              <w:rPr>
                <w:rFonts w:ascii="仿宋" w:eastAsia="仿宋" w:hAnsi="仿宋" w:cs="宋体" w:hint="eastAsia"/>
                <w:color w:val="000000"/>
                <w:szCs w:val="21"/>
              </w:rPr>
            </w:pPr>
            <w:proofErr w:type="gramStart"/>
            <w:r w:rsidRPr="00011E1C">
              <w:rPr>
                <w:rFonts w:ascii="仿宋" w:eastAsia="仿宋" w:hAnsi="仿宋" w:cs="宋体" w:hint="eastAsia"/>
                <w:color w:val="000000"/>
                <w:szCs w:val="21"/>
              </w:rPr>
              <w:t>纸坊头</w:t>
            </w:r>
            <w:proofErr w:type="gramEnd"/>
          </w:p>
        </w:tc>
        <w:tc>
          <w:tcPr>
            <w:tcW w:w="1395" w:type="dxa"/>
            <w:vAlign w:val="center"/>
          </w:tcPr>
          <w:p w14:paraId="2CE092E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3E7179F5" w14:textId="601D6215" w:rsidR="00E33FA0" w:rsidRPr="00032E0E" w:rsidRDefault="00FF5B0D" w:rsidP="00390443">
            <w:pPr>
              <w:spacing w:after="0"/>
              <w:jc w:val="center"/>
              <w:rPr>
                <w:rFonts w:ascii="仿宋" w:eastAsia="仿宋" w:hAnsi="仿宋" w:cs="宋体" w:hint="eastAsia"/>
                <w:color w:val="000000"/>
                <w:szCs w:val="21"/>
              </w:rPr>
            </w:pPr>
            <w:r w:rsidRPr="00C53C6E">
              <w:rPr>
                <w:rFonts w:ascii="仿宋_GB2312" w:eastAsia="仿宋_GB2312" w:hAnsi="宋体" w:cs="宋体" w:hint="eastAsia"/>
                <w:color w:val="000000"/>
                <w:sz w:val="21"/>
                <w:szCs w:val="21"/>
              </w:rPr>
              <w:t>Ⅰ</w:t>
            </w:r>
            <w:r w:rsidRPr="00C53C6E">
              <w:rPr>
                <w:rFonts w:ascii="仿宋_GB2312" w:eastAsia="仿宋_GB2312" w:hAnsi="宋体" w:cs="宋体"/>
                <w:color w:val="000000"/>
                <w:sz w:val="21"/>
                <w:szCs w:val="21"/>
              </w:rPr>
              <w:t>类</w:t>
            </w:r>
          </w:p>
        </w:tc>
      </w:tr>
      <w:tr w:rsidR="00E33FA0" w14:paraId="3A5093A6" w14:textId="77777777" w:rsidTr="00390443">
        <w:trPr>
          <w:trHeight w:val="454"/>
          <w:jc w:val="center"/>
        </w:trPr>
        <w:tc>
          <w:tcPr>
            <w:tcW w:w="894" w:type="dxa"/>
            <w:vAlign w:val="center"/>
          </w:tcPr>
          <w:p w14:paraId="6BD1D30D"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lastRenderedPageBreak/>
              <w:t>16</w:t>
            </w:r>
          </w:p>
        </w:tc>
        <w:tc>
          <w:tcPr>
            <w:tcW w:w="2025" w:type="dxa"/>
            <w:vAlign w:val="center"/>
          </w:tcPr>
          <w:p w14:paraId="6B9A8BFC" w14:textId="77777777" w:rsidR="00E33FA0" w:rsidRDefault="00E33FA0" w:rsidP="00390443">
            <w:pPr>
              <w:spacing w:after="0"/>
              <w:jc w:val="center"/>
              <w:rPr>
                <w:rFonts w:ascii="仿宋_GB2312" w:eastAsia="仿宋_GB2312"/>
                <w:color w:val="000000"/>
                <w:szCs w:val="21"/>
              </w:rPr>
            </w:pPr>
            <w:r>
              <w:rPr>
                <w:rFonts w:ascii="仿宋_GB2312" w:eastAsia="仿宋_GB2312" w:hint="eastAsia"/>
                <w:color w:val="000000"/>
                <w:szCs w:val="21"/>
              </w:rPr>
              <w:t>巩河</w:t>
            </w:r>
          </w:p>
        </w:tc>
        <w:tc>
          <w:tcPr>
            <w:tcW w:w="2640" w:type="dxa"/>
            <w:vAlign w:val="center"/>
          </w:tcPr>
          <w:p w14:paraId="22F942E7" w14:textId="77777777" w:rsidR="00E33FA0" w:rsidRPr="00011E1C" w:rsidRDefault="00E33FA0" w:rsidP="00390443">
            <w:pPr>
              <w:spacing w:after="0"/>
              <w:jc w:val="center"/>
              <w:rPr>
                <w:rFonts w:ascii="仿宋" w:eastAsia="仿宋" w:hAnsi="仿宋" w:cs="宋体" w:hint="eastAsia"/>
                <w:color w:val="000000"/>
                <w:szCs w:val="21"/>
              </w:rPr>
            </w:pPr>
            <w:r w:rsidRPr="00011E1C">
              <w:rPr>
                <w:rFonts w:ascii="仿宋" w:eastAsia="仿宋" w:hAnsi="仿宋" w:cs="宋体" w:hint="eastAsia"/>
                <w:color w:val="000000"/>
                <w:szCs w:val="21"/>
              </w:rPr>
              <w:t>巩河水库首</w:t>
            </w:r>
          </w:p>
        </w:tc>
        <w:tc>
          <w:tcPr>
            <w:tcW w:w="1395" w:type="dxa"/>
            <w:vAlign w:val="center"/>
          </w:tcPr>
          <w:p w14:paraId="4F88513D"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3BA1694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r>
    </w:tbl>
    <w:p w14:paraId="403D0C64" w14:textId="77777777" w:rsidR="00E33FA0" w:rsidRDefault="00E33FA0" w:rsidP="00E33FA0">
      <w:pPr>
        <w:jc w:val="center"/>
        <w:rPr>
          <w:sz w:val="32"/>
          <w:szCs w:val="32"/>
        </w:rPr>
      </w:pPr>
    </w:p>
    <w:p w14:paraId="01111DF1" w14:textId="77777777" w:rsidR="00E33FA0" w:rsidRDefault="00E33FA0" w:rsidP="00E33FA0">
      <w:pPr>
        <w:spacing w:after="0"/>
        <w:jc w:val="center"/>
        <w:rPr>
          <w:sz w:val="24"/>
          <w:szCs w:val="24"/>
        </w:rPr>
      </w:pPr>
    </w:p>
    <w:p w14:paraId="08B65037" w14:textId="77777777" w:rsidR="00E33FA0" w:rsidRDefault="00E33FA0" w:rsidP="00E33FA0">
      <w:pPr>
        <w:spacing w:after="0"/>
        <w:jc w:val="center"/>
        <w:rPr>
          <w:sz w:val="24"/>
          <w:szCs w:val="24"/>
        </w:rPr>
      </w:pPr>
    </w:p>
    <w:p w14:paraId="55300128" w14:textId="77777777" w:rsidR="00E33FA0" w:rsidRDefault="00E33FA0" w:rsidP="00E33FA0">
      <w:pPr>
        <w:spacing w:after="0"/>
        <w:jc w:val="center"/>
        <w:rPr>
          <w:sz w:val="24"/>
          <w:szCs w:val="24"/>
        </w:rPr>
      </w:pPr>
    </w:p>
    <w:p w14:paraId="2DA94332" w14:textId="77777777" w:rsidR="00E33FA0" w:rsidRDefault="00E33FA0" w:rsidP="00E33FA0">
      <w:pPr>
        <w:spacing w:after="0"/>
        <w:jc w:val="center"/>
        <w:rPr>
          <w:sz w:val="24"/>
          <w:szCs w:val="24"/>
        </w:rPr>
      </w:pPr>
    </w:p>
    <w:p w14:paraId="5183A749" w14:textId="77777777" w:rsidR="00E33FA0" w:rsidRDefault="00E33FA0" w:rsidP="00E33FA0">
      <w:pPr>
        <w:spacing w:after="0"/>
        <w:jc w:val="center"/>
        <w:rPr>
          <w:sz w:val="24"/>
          <w:szCs w:val="24"/>
        </w:rPr>
      </w:pPr>
    </w:p>
    <w:p w14:paraId="42B5785B" w14:textId="77777777" w:rsidR="00E33FA0" w:rsidRDefault="00E33FA0" w:rsidP="00E33FA0">
      <w:pPr>
        <w:spacing w:after="0"/>
        <w:jc w:val="center"/>
        <w:rPr>
          <w:sz w:val="24"/>
          <w:szCs w:val="24"/>
        </w:rPr>
      </w:pPr>
    </w:p>
    <w:p w14:paraId="46D716EC" w14:textId="77777777" w:rsidR="00E33FA0" w:rsidRDefault="00E33FA0" w:rsidP="00E33FA0">
      <w:pPr>
        <w:spacing w:after="0"/>
        <w:jc w:val="center"/>
        <w:rPr>
          <w:sz w:val="24"/>
          <w:szCs w:val="24"/>
        </w:rPr>
      </w:pPr>
    </w:p>
    <w:p w14:paraId="449729BC" w14:textId="77777777" w:rsidR="00E33FA0" w:rsidRDefault="00E33FA0" w:rsidP="00E33FA0">
      <w:pPr>
        <w:spacing w:after="0"/>
        <w:jc w:val="center"/>
        <w:rPr>
          <w:sz w:val="24"/>
          <w:szCs w:val="24"/>
        </w:rPr>
      </w:pPr>
    </w:p>
    <w:p w14:paraId="7628EE81" w14:textId="77777777" w:rsidR="00E33FA0" w:rsidRDefault="00E33FA0" w:rsidP="00E33FA0">
      <w:pPr>
        <w:spacing w:after="0"/>
        <w:jc w:val="center"/>
        <w:rPr>
          <w:sz w:val="24"/>
          <w:szCs w:val="24"/>
        </w:rPr>
      </w:pPr>
    </w:p>
    <w:p w14:paraId="1B52C992" w14:textId="77777777" w:rsidR="00E33FA0" w:rsidRDefault="00E33FA0" w:rsidP="00E33FA0">
      <w:pPr>
        <w:spacing w:after="0"/>
        <w:jc w:val="center"/>
        <w:rPr>
          <w:sz w:val="24"/>
          <w:szCs w:val="24"/>
        </w:rPr>
      </w:pPr>
    </w:p>
    <w:p w14:paraId="3452F56F" w14:textId="77777777" w:rsidR="00DA03DE" w:rsidRDefault="00DA03DE" w:rsidP="00E33FA0">
      <w:pPr>
        <w:spacing w:after="0"/>
        <w:jc w:val="center"/>
        <w:rPr>
          <w:sz w:val="24"/>
          <w:szCs w:val="24"/>
        </w:rPr>
      </w:pPr>
    </w:p>
    <w:p w14:paraId="754A9029" w14:textId="28B08A6A" w:rsidR="00E33FA0" w:rsidRPr="008A5685" w:rsidRDefault="00E33FA0" w:rsidP="00E33FA0">
      <w:pPr>
        <w:spacing w:after="0"/>
        <w:jc w:val="center"/>
        <w:rPr>
          <w:sz w:val="32"/>
          <w:szCs w:val="32"/>
        </w:rPr>
      </w:pPr>
      <w:r>
        <w:rPr>
          <w:rFonts w:hint="eastAsia"/>
          <w:sz w:val="24"/>
          <w:szCs w:val="24"/>
        </w:rPr>
        <w:t>纳入湖北省考核的断面水质达标率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992"/>
        <w:gridCol w:w="2694"/>
        <w:gridCol w:w="992"/>
        <w:gridCol w:w="1558"/>
        <w:gridCol w:w="1568"/>
      </w:tblGrid>
      <w:tr w:rsidR="00E33FA0" w14:paraId="6DA8081B" w14:textId="77777777" w:rsidTr="00390443">
        <w:trPr>
          <w:trHeight w:val="454"/>
          <w:jc w:val="center"/>
        </w:trPr>
        <w:tc>
          <w:tcPr>
            <w:tcW w:w="718" w:type="dxa"/>
            <w:vAlign w:val="center"/>
          </w:tcPr>
          <w:p w14:paraId="48895E78"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992" w:type="dxa"/>
            <w:vAlign w:val="center"/>
          </w:tcPr>
          <w:p w14:paraId="58F9F8E2"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水体</w:t>
            </w:r>
          </w:p>
          <w:p w14:paraId="08CDE766"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名称</w:t>
            </w:r>
          </w:p>
        </w:tc>
        <w:tc>
          <w:tcPr>
            <w:tcW w:w="2694" w:type="dxa"/>
            <w:vAlign w:val="center"/>
          </w:tcPr>
          <w:p w14:paraId="5E32D9BE"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断面名称</w:t>
            </w:r>
          </w:p>
        </w:tc>
        <w:tc>
          <w:tcPr>
            <w:tcW w:w="992" w:type="dxa"/>
            <w:vAlign w:val="center"/>
          </w:tcPr>
          <w:p w14:paraId="5FD835DF"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水质</w:t>
            </w:r>
          </w:p>
          <w:p w14:paraId="0497A2C7"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目标</w:t>
            </w:r>
          </w:p>
        </w:tc>
        <w:tc>
          <w:tcPr>
            <w:tcW w:w="1558" w:type="dxa"/>
            <w:vAlign w:val="center"/>
          </w:tcPr>
          <w:p w14:paraId="484C5BF2" w14:textId="231A51C8"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b/>
                <w:bCs/>
                <w:sz w:val="24"/>
                <w:szCs w:val="24"/>
              </w:rPr>
              <w:t>20</w:t>
            </w:r>
            <w:r>
              <w:rPr>
                <w:rFonts w:ascii="宋体" w:eastAsia="宋体" w:hAnsi="宋体" w:cs="宋体" w:hint="eastAsia"/>
                <w:b/>
                <w:bCs/>
                <w:sz w:val="24"/>
                <w:szCs w:val="24"/>
              </w:rPr>
              <w:t>2</w:t>
            </w:r>
            <w:r w:rsidR="00F507B7">
              <w:rPr>
                <w:rFonts w:ascii="宋体" w:eastAsia="宋体" w:hAnsi="宋体" w:cs="宋体"/>
                <w:b/>
                <w:bCs/>
                <w:sz w:val="24"/>
                <w:szCs w:val="24"/>
              </w:rPr>
              <w:t>5</w:t>
            </w:r>
            <w:r>
              <w:rPr>
                <w:rFonts w:ascii="宋体" w:eastAsia="宋体" w:hAnsi="宋体" w:cs="宋体" w:hint="eastAsia"/>
                <w:b/>
                <w:bCs/>
                <w:sz w:val="24"/>
                <w:szCs w:val="24"/>
              </w:rPr>
              <w:t>年</w:t>
            </w:r>
          </w:p>
          <w:p w14:paraId="347040D6" w14:textId="77777777" w:rsidR="00E33FA0" w:rsidRDefault="00E33FA0" w:rsidP="00390443">
            <w:pPr>
              <w:spacing w:after="0"/>
              <w:jc w:val="center"/>
              <w:rPr>
                <w:rFonts w:ascii="宋体" w:eastAsia="宋体" w:hAnsi="宋体" w:cs="宋体" w:hint="eastAsia"/>
                <w:b/>
                <w:bCs/>
                <w:sz w:val="24"/>
                <w:szCs w:val="24"/>
              </w:rPr>
            </w:pPr>
            <w:r>
              <w:rPr>
                <w:rFonts w:ascii="宋体" w:eastAsia="宋体" w:hAnsi="宋体" w:cs="宋体" w:hint="eastAsia"/>
                <w:b/>
                <w:bCs/>
                <w:sz w:val="24"/>
                <w:szCs w:val="24"/>
              </w:rPr>
              <w:t>监测类别</w:t>
            </w:r>
          </w:p>
        </w:tc>
        <w:tc>
          <w:tcPr>
            <w:tcW w:w="1568" w:type="dxa"/>
            <w:vAlign w:val="center"/>
          </w:tcPr>
          <w:p w14:paraId="51741720" w14:textId="6BD6AEB1" w:rsidR="00E33FA0" w:rsidRDefault="00E33FA0" w:rsidP="00F507B7">
            <w:pPr>
              <w:spacing w:after="0"/>
              <w:jc w:val="center"/>
              <w:rPr>
                <w:rFonts w:ascii="宋体" w:eastAsia="宋体" w:hAnsi="宋体" w:cs="宋体" w:hint="eastAsia"/>
                <w:b/>
                <w:bCs/>
                <w:sz w:val="24"/>
                <w:szCs w:val="24"/>
              </w:rPr>
            </w:pPr>
            <w:r>
              <w:rPr>
                <w:rFonts w:ascii="宋体" w:eastAsia="宋体" w:hAnsi="宋体" w:cs="宋体"/>
                <w:b/>
                <w:bCs/>
                <w:sz w:val="24"/>
                <w:szCs w:val="24"/>
              </w:rPr>
              <w:t>20</w:t>
            </w:r>
            <w:r>
              <w:rPr>
                <w:rFonts w:ascii="宋体" w:eastAsia="宋体" w:hAnsi="宋体" w:cs="宋体" w:hint="eastAsia"/>
                <w:b/>
                <w:bCs/>
                <w:sz w:val="24"/>
                <w:szCs w:val="24"/>
              </w:rPr>
              <w:t>2</w:t>
            </w:r>
            <w:r w:rsidR="00F507B7">
              <w:rPr>
                <w:rFonts w:ascii="宋体" w:eastAsia="宋体" w:hAnsi="宋体" w:cs="宋体"/>
                <w:b/>
                <w:bCs/>
                <w:sz w:val="24"/>
                <w:szCs w:val="24"/>
              </w:rPr>
              <w:t>5</w:t>
            </w:r>
            <w:r>
              <w:rPr>
                <w:rFonts w:ascii="宋体" w:eastAsia="宋体" w:hAnsi="宋体" w:cs="宋体" w:hint="eastAsia"/>
                <w:b/>
                <w:bCs/>
                <w:sz w:val="24"/>
                <w:szCs w:val="24"/>
              </w:rPr>
              <w:t>年月达标率</w:t>
            </w:r>
          </w:p>
        </w:tc>
      </w:tr>
      <w:tr w:rsidR="00E33FA0" w14:paraId="6553A289" w14:textId="77777777" w:rsidTr="00390443">
        <w:trPr>
          <w:trHeight w:val="454"/>
          <w:jc w:val="center"/>
        </w:trPr>
        <w:tc>
          <w:tcPr>
            <w:tcW w:w="718" w:type="dxa"/>
            <w:vAlign w:val="center"/>
          </w:tcPr>
          <w:p w14:paraId="624BD9B6"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992" w:type="dxa"/>
            <w:vMerge w:val="restart"/>
            <w:vAlign w:val="center"/>
          </w:tcPr>
          <w:p w14:paraId="12EBF62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长江</w:t>
            </w:r>
          </w:p>
        </w:tc>
        <w:tc>
          <w:tcPr>
            <w:tcW w:w="2694" w:type="dxa"/>
            <w:vAlign w:val="center"/>
          </w:tcPr>
          <w:p w14:paraId="014F2A9C" w14:textId="77777777" w:rsidR="00E33FA0" w:rsidRPr="00FB6FDE" w:rsidRDefault="00E33FA0" w:rsidP="00390443">
            <w:pPr>
              <w:spacing w:after="0"/>
              <w:jc w:val="center"/>
              <w:rPr>
                <w:rFonts w:ascii="仿宋" w:eastAsia="仿宋" w:hAnsi="仿宋" w:cs="宋体" w:hint="eastAsia"/>
                <w:szCs w:val="21"/>
              </w:rPr>
            </w:pPr>
            <w:r w:rsidRPr="00FB6FDE">
              <w:rPr>
                <w:rFonts w:ascii="仿宋" w:eastAsia="仿宋" w:hAnsi="仿宋" w:cs="宋体" w:hint="eastAsia"/>
                <w:szCs w:val="21"/>
              </w:rPr>
              <w:t>银杏</w:t>
            </w:r>
            <w:proofErr w:type="gramStart"/>
            <w:r w:rsidRPr="00FB6FDE">
              <w:rPr>
                <w:rFonts w:ascii="仿宋" w:eastAsia="仿宋" w:hAnsi="仿宋" w:cs="宋体" w:hint="eastAsia"/>
                <w:szCs w:val="21"/>
              </w:rPr>
              <w:t>沱</w:t>
            </w:r>
            <w:proofErr w:type="gramEnd"/>
          </w:p>
        </w:tc>
        <w:tc>
          <w:tcPr>
            <w:tcW w:w="992" w:type="dxa"/>
            <w:vAlign w:val="center"/>
          </w:tcPr>
          <w:p w14:paraId="5522607D"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22DC6FA2" w14:textId="72A8FA1E" w:rsidR="00E33FA0" w:rsidRPr="00032E0E" w:rsidRDefault="0011240B"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7DB35F15"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color w:val="000000"/>
                <w:szCs w:val="21"/>
              </w:rPr>
              <w:t>100</w:t>
            </w:r>
            <w:r w:rsidRPr="00032E0E">
              <w:rPr>
                <w:rFonts w:ascii="仿宋" w:eastAsia="仿宋" w:hAnsi="仿宋" w:cs="宋体"/>
                <w:color w:val="000000"/>
                <w:szCs w:val="21"/>
              </w:rPr>
              <w:t>%</w:t>
            </w:r>
          </w:p>
        </w:tc>
      </w:tr>
      <w:tr w:rsidR="00E33FA0" w14:paraId="5C56C47E" w14:textId="77777777" w:rsidTr="00390443">
        <w:trPr>
          <w:trHeight w:val="454"/>
          <w:jc w:val="center"/>
        </w:trPr>
        <w:tc>
          <w:tcPr>
            <w:tcW w:w="718" w:type="dxa"/>
            <w:vAlign w:val="center"/>
          </w:tcPr>
          <w:p w14:paraId="548F4FFD"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992" w:type="dxa"/>
            <w:vMerge/>
            <w:vAlign w:val="center"/>
          </w:tcPr>
          <w:p w14:paraId="18FC7E2B" w14:textId="77777777" w:rsidR="00E33FA0" w:rsidRPr="00032E0E" w:rsidRDefault="00E33FA0" w:rsidP="00390443">
            <w:pPr>
              <w:spacing w:after="0"/>
              <w:jc w:val="center"/>
              <w:rPr>
                <w:rFonts w:ascii="仿宋" w:eastAsia="仿宋" w:hAnsi="仿宋" w:cs="宋体" w:hint="eastAsia"/>
                <w:color w:val="000000"/>
                <w:szCs w:val="21"/>
              </w:rPr>
            </w:pPr>
          </w:p>
        </w:tc>
        <w:tc>
          <w:tcPr>
            <w:tcW w:w="2694" w:type="dxa"/>
            <w:vAlign w:val="center"/>
          </w:tcPr>
          <w:p w14:paraId="2981089F" w14:textId="77777777" w:rsidR="00E33FA0" w:rsidRPr="00FB6FDE" w:rsidRDefault="00E33FA0" w:rsidP="00390443">
            <w:pPr>
              <w:spacing w:after="0"/>
              <w:jc w:val="center"/>
              <w:rPr>
                <w:rFonts w:ascii="仿宋" w:eastAsia="仿宋" w:hAnsi="仿宋" w:cs="宋体" w:hint="eastAsia"/>
                <w:szCs w:val="21"/>
              </w:rPr>
            </w:pPr>
            <w:r w:rsidRPr="00FB6FDE">
              <w:rPr>
                <w:rFonts w:ascii="仿宋" w:eastAsia="仿宋" w:hAnsi="仿宋" w:cs="宋体" w:hint="eastAsia"/>
                <w:szCs w:val="21"/>
              </w:rPr>
              <w:t>坝前木鱼岛</w:t>
            </w:r>
          </w:p>
        </w:tc>
        <w:tc>
          <w:tcPr>
            <w:tcW w:w="992" w:type="dxa"/>
            <w:vAlign w:val="center"/>
          </w:tcPr>
          <w:p w14:paraId="56347CC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36A4916D" w14:textId="150874D3" w:rsidR="00E33FA0" w:rsidRPr="00032E0E" w:rsidRDefault="0011240B"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626BCAFA"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color w:val="000000"/>
                <w:szCs w:val="21"/>
              </w:rPr>
              <w:t>100</w:t>
            </w:r>
            <w:r>
              <w:rPr>
                <w:rFonts w:ascii="仿宋" w:eastAsia="仿宋" w:hAnsi="仿宋" w:cs="宋体" w:hint="eastAsia"/>
                <w:color w:val="000000"/>
                <w:szCs w:val="21"/>
              </w:rPr>
              <w:t>%</w:t>
            </w:r>
          </w:p>
        </w:tc>
      </w:tr>
      <w:tr w:rsidR="00E33FA0" w14:paraId="62DA605F" w14:textId="77777777" w:rsidTr="00390443">
        <w:trPr>
          <w:trHeight w:val="454"/>
          <w:jc w:val="center"/>
        </w:trPr>
        <w:tc>
          <w:tcPr>
            <w:tcW w:w="718" w:type="dxa"/>
            <w:vAlign w:val="center"/>
          </w:tcPr>
          <w:p w14:paraId="07BCF04A"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992" w:type="dxa"/>
            <w:vAlign w:val="center"/>
          </w:tcPr>
          <w:p w14:paraId="765B0A8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清江</w:t>
            </w:r>
          </w:p>
        </w:tc>
        <w:tc>
          <w:tcPr>
            <w:tcW w:w="2694" w:type="dxa"/>
            <w:vAlign w:val="center"/>
          </w:tcPr>
          <w:p w14:paraId="1DB05129"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朱津滩</w:t>
            </w:r>
          </w:p>
        </w:tc>
        <w:tc>
          <w:tcPr>
            <w:tcW w:w="992" w:type="dxa"/>
            <w:vAlign w:val="center"/>
          </w:tcPr>
          <w:p w14:paraId="102663A5"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2BC96AF0" w14:textId="6DDCBC0B" w:rsidR="00E33FA0" w:rsidRPr="00032E0E" w:rsidRDefault="0011240B"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6918434A" w14:textId="644DF596" w:rsidR="00E33FA0" w:rsidRPr="00032E0E"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91.7</w:t>
            </w:r>
            <w:r w:rsidR="00E33FA0" w:rsidRPr="00032E0E">
              <w:rPr>
                <w:rFonts w:ascii="仿宋" w:eastAsia="仿宋" w:hAnsi="仿宋" w:cs="宋体"/>
                <w:color w:val="000000"/>
                <w:szCs w:val="21"/>
              </w:rPr>
              <w:t>%</w:t>
            </w:r>
          </w:p>
        </w:tc>
      </w:tr>
      <w:tr w:rsidR="00E33FA0" w14:paraId="572D6139" w14:textId="77777777" w:rsidTr="00390443">
        <w:trPr>
          <w:trHeight w:val="454"/>
          <w:jc w:val="center"/>
        </w:trPr>
        <w:tc>
          <w:tcPr>
            <w:tcW w:w="718" w:type="dxa"/>
            <w:vAlign w:val="center"/>
          </w:tcPr>
          <w:p w14:paraId="6EB00B54"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992" w:type="dxa"/>
            <w:vAlign w:val="center"/>
          </w:tcPr>
          <w:p w14:paraId="72AF882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香溪河</w:t>
            </w:r>
          </w:p>
        </w:tc>
        <w:tc>
          <w:tcPr>
            <w:tcW w:w="2694" w:type="dxa"/>
            <w:vAlign w:val="center"/>
          </w:tcPr>
          <w:p w14:paraId="53073D13" w14:textId="77777777" w:rsidR="00E33FA0" w:rsidRPr="00FB6FDE" w:rsidRDefault="00E33FA0" w:rsidP="00390443">
            <w:pPr>
              <w:spacing w:after="0"/>
              <w:jc w:val="center"/>
              <w:rPr>
                <w:rFonts w:ascii="仿宋" w:eastAsia="仿宋" w:hAnsi="仿宋" w:cs="宋体" w:hint="eastAsia"/>
                <w:color w:val="FF0000"/>
                <w:szCs w:val="21"/>
              </w:rPr>
            </w:pPr>
            <w:proofErr w:type="gramStart"/>
            <w:r w:rsidRPr="00FB6FDE">
              <w:rPr>
                <w:rFonts w:ascii="仿宋" w:eastAsia="仿宋" w:hAnsi="仿宋" w:cs="宋体" w:hint="eastAsia"/>
                <w:szCs w:val="21"/>
              </w:rPr>
              <w:t>泗</w:t>
            </w:r>
            <w:proofErr w:type="gramEnd"/>
            <w:r w:rsidRPr="00FB6FDE">
              <w:rPr>
                <w:rFonts w:ascii="仿宋" w:eastAsia="仿宋" w:hAnsi="仿宋" w:cs="宋体" w:hint="eastAsia"/>
                <w:szCs w:val="21"/>
              </w:rPr>
              <w:t>湘溪</w:t>
            </w:r>
          </w:p>
        </w:tc>
        <w:tc>
          <w:tcPr>
            <w:tcW w:w="992" w:type="dxa"/>
            <w:vAlign w:val="center"/>
          </w:tcPr>
          <w:p w14:paraId="57BED3F3"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58" w:type="dxa"/>
            <w:vAlign w:val="center"/>
          </w:tcPr>
          <w:p w14:paraId="4ED5E725" w14:textId="334B4B9D"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68" w:type="dxa"/>
            <w:vAlign w:val="center"/>
          </w:tcPr>
          <w:p w14:paraId="7F11566C" w14:textId="6450B3FC" w:rsidR="00E33FA0" w:rsidRPr="00032E0E"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83.3</w:t>
            </w:r>
            <w:r w:rsidR="00E33FA0" w:rsidRPr="00032E0E">
              <w:rPr>
                <w:rFonts w:ascii="仿宋" w:eastAsia="仿宋" w:hAnsi="仿宋" w:cs="宋体"/>
                <w:color w:val="000000"/>
                <w:szCs w:val="21"/>
              </w:rPr>
              <w:t>%</w:t>
            </w:r>
          </w:p>
        </w:tc>
      </w:tr>
      <w:tr w:rsidR="00E33FA0" w14:paraId="56F8CB60" w14:textId="77777777" w:rsidTr="00390443">
        <w:trPr>
          <w:trHeight w:val="454"/>
          <w:jc w:val="center"/>
        </w:trPr>
        <w:tc>
          <w:tcPr>
            <w:tcW w:w="718" w:type="dxa"/>
            <w:vAlign w:val="center"/>
          </w:tcPr>
          <w:p w14:paraId="02F7A872"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992" w:type="dxa"/>
            <w:vMerge w:val="restart"/>
            <w:vAlign w:val="center"/>
          </w:tcPr>
          <w:p w14:paraId="7205BDA1"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黄柏河</w:t>
            </w:r>
          </w:p>
        </w:tc>
        <w:tc>
          <w:tcPr>
            <w:tcW w:w="2694" w:type="dxa"/>
            <w:vAlign w:val="center"/>
          </w:tcPr>
          <w:p w14:paraId="6148CDBD"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雾渡河</w:t>
            </w:r>
          </w:p>
        </w:tc>
        <w:tc>
          <w:tcPr>
            <w:tcW w:w="992" w:type="dxa"/>
            <w:vAlign w:val="center"/>
          </w:tcPr>
          <w:p w14:paraId="4109ACF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2B3E643E" w14:textId="6FDD9526"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13985B71"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E33FA0" w14:paraId="37522B0C" w14:textId="77777777" w:rsidTr="00390443">
        <w:trPr>
          <w:trHeight w:val="454"/>
          <w:jc w:val="center"/>
        </w:trPr>
        <w:tc>
          <w:tcPr>
            <w:tcW w:w="718" w:type="dxa"/>
            <w:vAlign w:val="center"/>
          </w:tcPr>
          <w:p w14:paraId="219F0D19"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992" w:type="dxa"/>
            <w:vMerge/>
            <w:vAlign w:val="center"/>
          </w:tcPr>
          <w:p w14:paraId="6DC64F25" w14:textId="77777777" w:rsidR="00E33FA0" w:rsidRPr="00032E0E" w:rsidRDefault="00E33FA0" w:rsidP="00390443">
            <w:pPr>
              <w:spacing w:after="0"/>
              <w:jc w:val="center"/>
              <w:rPr>
                <w:rFonts w:ascii="仿宋" w:eastAsia="仿宋" w:hAnsi="仿宋" w:cs="宋体" w:hint="eastAsia"/>
                <w:color w:val="000000"/>
                <w:szCs w:val="21"/>
              </w:rPr>
            </w:pPr>
          </w:p>
        </w:tc>
        <w:tc>
          <w:tcPr>
            <w:tcW w:w="2694" w:type="dxa"/>
            <w:vAlign w:val="center"/>
          </w:tcPr>
          <w:p w14:paraId="6BD74130"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汤渡河</w:t>
            </w:r>
          </w:p>
        </w:tc>
        <w:tc>
          <w:tcPr>
            <w:tcW w:w="992" w:type="dxa"/>
            <w:vAlign w:val="center"/>
          </w:tcPr>
          <w:p w14:paraId="3BECCD4B"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068C7DA8" w14:textId="0D777E8A"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56BD4D7A" w14:textId="1FEB79CE" w:rsidR="00E33FA0"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83.3</w:t>
            </w:r>
            <w:r w:rsidR="00E33FA0" w:rsidRPr="00032E0E">
              <w:rPr>
                <w:rFonts w:ascii="仿宋" w:eastAsia="仿宋" w:hAnsi="仿宋" w:cs="宋体"/>
                <w:color w:val="000000"/>
                <w:szCs w:val="21"/>
              </w:rPr>
              <w:t>%</w:t>
            </w:r>
          </w:p>
        </w:tc>
      </w:tr>
      <w:tr w:rsidR="00E33FA0" w14:paraId="08894279" w14:textId="77777777" w:rsidTr="00390443">
        <w:trPr>
          <w:trHeight w:val="454"/>
          <w:jc w:val="center"/>
        </w:trPr>
        <w:tc>
          <w:tcPr>
            <w:tcW w:w="718" w:type="dxa"/>
            <w:vAlign w:val="center"/>
          </w:tcPr>
          <w:p w14:paraId="664A2A26"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992" w:type="dxa"/>
            <w:vMerge w:val="restart"/>
            <w:vAlign w:val="center"/>
          </w:tcPr>
          <w:p w14:paraId="463FD5E3" w14:textId="77777777" w:rsidR="00E33FA0" w:rsidRPr="00032E0E" w:rsidRDefault="00E33FA0" w:rsidP="00390443">
            <w:pPr>
              <w:spacing w:after="0"/>
              <w:jc w:val="center"/>
              <w:rPr>
                <w:rFonts w:ascii="仿宋" w:eastAsia="仿宋" w:hAnsi="仿宋" w:cs="宋体" w:hint="eastAsia"/>
                <w:color w:val="000000"/>
                <w:szCs w:val="21"/>
              </w:rPr>
            </w:pPr>
            <w:proofErr w:type="gramStart"/>
            <w:r>
              <w:rPr>
                <w:rFonts w:ascii="仿宋" w:eastAsia="仿宋" w:hAnsi="仿宋" w:cs="宋体" w:hint="eastAsia"/>
                <w:color w:val="000000"/>
                <w:szCs w:val="21"/>
              </w:rPr>
              <w:t>沮</w:t>
            </w:r>
            <w:proofErr w:type="gramEnd"/>
            <w:r>
              <w:rPr>
                <w:rFonts w:ascii="仿宋" w:eastAsia="仿宋" w:hAnsi="仿宋" w:cs="宋体" w:hint="eastAsia"/>
                <w:color w:val="000000"/>
                <w:szCs w:val="21"/>
              </w:rPr>
              <w:t>河</w:t>
            </w:r>
          </w:p>
        </w:tc>
        <w:tc>
          <w:tcPr>
            <w:tcW w:w="2694" w:type="dxa"/>
            <w:vAlign w:val="center"/>
          </w:tcPr>
          <w:p w14:paraId="19FD3664" w14:textId="77777777" w:rsidR="00E33FA0" w:rsidRPr="00FB6FDE" w:rsidRDefault="00E33FA0" w:rsidP="00390443">
            <w:pPr>
              <w:spacing w:after="0"/>
              <w:jc w:val="center"/>
              <w:rPr>
                <w:rFonts w:ascii="仿宋" w:eastAsia="仿宋" w:hAnsi="仿宋" w:cs="宋体" w:hint="eastAsia"/>
                <w:szCs w:val="21"/>
              </w:rPr>
            </w:pPr>
            <w:r w:rsidRPr="00FB6FDE">
              <w:rPr>
                <w:rFonts w:ascii="仿宋" w:eastAsia="仿宋" w:hAnsi="仿宋" w:cs="宋体" w:hint="eastAsia"/>
                <w:szCs w:val="21"/>
              </w:rPr>
              <w:t>群利一队</w:t>
            </w:r>
          </w:p>
        </w:tc>
        <w:tc>
          <w:tcPr>
            <w:tcW w:w="992" w:type="dxa"/>
            <w:vAlign w:val="center"/>
          </w:tcPr>
          <w:p w14:paraId="221C546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58" w:type="dxa"/>
            <w:vAlign w:val="center"/>
          </w:tcPr>
          <w:p w14:paraId="33DE9E21" w14:textId="3219F669"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68" w:type="dxa"/>
            <w:vAlign w:val="center"/>
          </w:tcPr>
          <w:p w14:paraId="7E651FFE" w14:textId="5E48095A" w:rsidR="00E33FA0" w:rsidRPr="00032E0E"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83.3</w:t>
            </w:r>
            <w:r w:rsidR="00E33FA0" w:rsidRPr="00032E0E">
              <w:rPr>
                <w:rFonts w:ascii="仿宋" w:eastAsia="仿宋" w:hAnsi="仿宋" w:cs="宋体"/>
                <w:color w:val="000000"/>
                <w:szCs w:val="21"/>
              </w:rPr>
              <w:t>%</w:t>
            </w:r>
          </w:p>
        </w:tc>
      </w:tr>
      <w:tr w:rsidR="00E33FA0" w14:paraId="261056DF" w14:textId="77777777" w:rsidTr="00390443">
        <w:trPr>
          <w:trHeight w:val="454"/>
          <w:jc w:val="center"/>
        </w:trPr>
        <w:tc>
          <w:tcPr>
            <w:tcW w:w="718" w:type="dxa"/>
            <w:vAlign w:val="center"/>
          </w:tcPr>
          <w:p w14:paraId="14C7BE5A"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992" w:type="dxa"/>
            <w:vMerge/>
            <w:vAlign w:val="center"/>
          </w:tcPr>
          <w:p w14:paraId="4DDE447B" w14:textId="77777777" w:rsidR="00E33FA0" w:rsidRPr="00032E0E" w:rsidRDefault="00E33FA0" w:rsidP="00390443">
            <w:pPr>
              <w:spacing w:after="0"/>
              <w:jc w:val="center"/>
              <w:rPr>
                <w:rFonts w:ascii="仿宋" w:eastAsia="仿宋" w:hAnsi="仿宋" w:cs="宋体" w:hint="eastAsia"/>
                <w:color w:val="000000"/>
                <w:szCs w:val="21"/>
              </w:rPr>
            </w:pPr>
          </w:p>
        </w:tc>
        <w:tc>
          <w:tcPr>
            <w:tcW w:w="2694" w:type="dxa"/>
            <w:vAlign w:val="center"/>
          </w:tcPr>
          <w:p w14:paraId="62F60EF4" w14:textId="77777777" w:rsidR="00E33FA0" w:rsidRPr="00FB6FDE" w:rsidRDefault="00E33FA0" w:rsidP="00390443">
            <w:pPr>
              <w:spacing w:after="0"/>
              <w:jc w:val="center"/>
              <w:rPr>
                <w:rFonts w:ascii="仿宋" w:eastAsia="仿宋" w:hAnsi="仿宋" w:cs="宋体" w:hint="eastAsia"/>
                <w:szCs w:val="21"/>
              </w:rPr>
            </w:pPr>
            <w:r w:rsidRPr="00FB6FDE">
              <w:rPr>
                <w:rFonts w:ascii="仿宋" w:eastAsia="仿宋" w:hAnsi="仿宋" w:cs="宋体" w:hint="eastAsia"/>
                <w:szCs w:val="21"/>
              </w:rPr>
              <w:t>远安</w:t>
            </w:r>
          </w:p>
        </w:tc>
        <w:tc>
          <w:tcPr>
            <w:tcW w:w="992" w:type="dxa"/>
            <w:vAlign w:val="center"/>
          </w:tcPr>
          <w:p w14:paraId="14A8928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58" w:type="dxa"/>
            <w:vAlign w:val="center"/>
          </w:tcPr>
          <w:p w14:paraId="220A8131" w14:textId="3A23BDCC"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080AEC1A"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color w:val="000000"/>
                <w:szCs w:val="21"/>
              </w:rPr>
              <w:t>100%</w:t>
            </w:r>
          </w:p>
        </w:tc>
      </w:tr>
      <w:tr w:rsidR="00E33FA0" w14:paraId="6BAC292B" w14:textId="77777777" w:rsidTr="00390443">
        <w:trPr>
          <w:trHeight w:val="454"/>
          <w:jc w:val="center"/>
        </w:trPr>
        <w:tc>
          <w:tcPr>
            <w:tcW w:w="718" w:type="dxa"/>
            <w:vAlign w:val="center"/>
          </w:tcPr>
          <w:p w14:paraId="5BE1700B"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992" w:type="dxa"/>
            <w:vAlign w:val="center"/>
          </w:tcPr>
          <w:p w14:paraId="72943753"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漳河</w:t>
            </w:r>
          </w:p>
        </w:tc>
        <w:tc>
          <w:tcPr>
            <w:tcW w:w="2694" w:type="dxa"/>
            <w:vAlign w:val="center"/>
          </w:tcPr>
          <w:p w14:paraId="3B1B697B" w14:textId="77777777" w:rsidR="00E33FA0" w:rsidRPr="00961736" w:rsidRDefault="00E33FA0" w:rsidP="00390443">
            <w:pPr>
              <w:spacing w:after="0"/>
              <w:jc w:val="center"/>
              <w:rPr>
                <w:rFonts w:ascii="仿宋" w:eastAsia="仿宋" w:hAnsi="仿宋" w:cs="宋体" w:hint="eastAsia"/>
                <w:szCs w:val="21"/>
              </w:rPr>
            </w:pPr>
            <w:proofErr w:type="gramStart"/>
            <w:r w:rsidRPr="00961736">
              <w:rPr>
                <w:rFonts w:ascii="仿宋" w:eastAsia="仿宋" w:hAnsi="仿宋" w:cs="宋体" w:hint="eastAsia"/>
                <w:szCs w:val="21"/>
              </w:rPr>
              <w:t>育溪大桥</w:t>
            </w:r>
            <w:proofErr w:type="gramEnd"/>
          </w:p>
        </w:tc>
        <w:tc>
          <w:tcPr>
            <w:tcW w:w="992" w:type="dxa"/>
            <w:vAlign w:val="center"/>
          </w:tcPr>
          <w:p w14:paraId="25AA771E"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17A86ECD" w14:textId="5F5536A4"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33AF6B17" w14:textId="4E3F250B" w:rsidR="00E33FA0" w:rsidRPr="00032E0E"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83.3</w:t>
            </w:r>
            <w:r w:rsidR="00E33FA0" w:rsidRPr="00032E0E">
              <w:rPr>
                <w:rFonts w:ascii="仿宋" w:eastAsia="仿宋" w:hAnsi="仿宋" w:cs="宋体"/>
                <w:color w:val="000000"/>
                <w:szCs w:val="21"/>
              </w:rPr>
              <w:t>%</w:t>
            </w:r>
          </w:p>
        </w:tc>
      </w:tr>
      <w:tr w:rsidR="00E33FA0" w14:paraId="49232C7D" w14:textId="77777777" w:rsidTr="00390443">
        <w:trPr>
          <w:trHeight w:val="454"/>
          <w:jc w:val="center"/>
        </w:trPr>
        <w:tc>
          <w:tcPr>
            <w:tcW w:w="718" w:type="dxa"/>
            <w:vAlign w:val="center"/>
          </w:tcPr>
          <w:p w14:paraId="46B45254"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992" w:type="dxa"/>
            <w:vAlign w:val="center"/>
          </w:tcPr>
          <w:p w14:paraId="0EC73629" w14:textId="77777777" w:rsidR="00E33FA0" w:rsidRPr="00032E0E" w:rsidRDefault="00E33FA0" w:rsidP="00390443">
            <w:pPr>
              <w:spacing w:after="0"/>
              <w:jc w:val="center"/>
              <w:rPr>
                <w:rFonts w:ascii="仿宋" w:eastAsia="仿宋" w:hAnsi="仿宋" w:cs="宋体" w:hint="eastAsia"/>
                <w:color w:val="000000"/>
                <w:szCs w:val="21"/>
              </w:rPr>
            </w:pPr>
            <w:proofErr w:type="gramStart"/>
            <w:r w:rsidRPr="00032E0E">
              <w:rPr>
                <w:rFonts w:ascii="仿宋" w:eastAsia="仿宋" w:hAnsi="仿宋" w:cs="宋体" w:hint="eastAsia"/>
                <w:color w:val="000000"/>
                <w:szCs w:val="21"/>
              </w:rPr>
              <w:t>沮</w:t>
            </w:r>
            <w:proofErr w:type="gramEnd"/>
            <w:r w:rsidRPr="00032E0E">
              <w:rPr>
                <w:rFonts w:ascii="仿宋" w:eastAsia="仿宋" w:hAnsi="仿宋" w:cs="宋体" w:hint="eastAsia"/>
                <w:color w:val="000000"/>
                <w:szCs w:val="21"/>
              </w:rPr>
              <w:t>漳河</w:t>
            </w:r>
          </w:p>
        </w:tc>
        <w:tc>
          <w:tcPr>
            <w:tcW w:w="2694" w:type="dxa"/>
            <w:vAlign w:val="center"/>
          </w:tcPr>
          <w:p w14:paraId="0B758DFA" w14:textId="77777777" w:rsidR="00E33FA0" w:rsidRPr="00961736" w:rsidRDefault="00E33FA0" w:rsidP="00390443">
            <w:pPr>
              <w:spacing w:after="0"/>
              <w:jc w:val="center"/>
              <w:rPr>
                <w:rFonts w:ascii="仿宋" w:eastAsia="仿宋" w:hAnsi="仿宋" w:cs="宋体" w:hint="eastAsia"/>
                <w:szCs w:val="21"/>
              </w:rPr>
            </w:pPr>
            <w:proofErr w:type="gramStart"/>
            <w:r w:rsidRPr="00961736">
              <w:rPr>
                <w:rFonts w:ascii="仿宋" w:eastAsia="仿宋" w:hAnsi="仿宋" w:cs="宋体" w:hint="eastAsia"/>
                <w:szCs w:val="21"/>
              </w:rPr>
              <w:t>河溶</w:t>
            </w:r>
            <w:proofErr w:type="gramEnd"/>
          </w:p>
        </w:tc>
        <w:tc>
          <w:tcPr>
            <w:tcW w:w="992" w:type="dxa"/>
            <w:vAlign w:val="center"/>
          </w:tcPr>
          <w:p w14:paraId="37D46372"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69F7EC05" w14:textId="0E1CC952"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67267353" w14:textId="28D3E5D5" w:rsidR="00E33FA0" w:rsidRPr="00032E0E"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91.7</w:t>
            </w:r>
            <w:r w:rsidR="00E33FA0" w:rsidRPr="00032E0E">
              <w:rPr>
                <w:rFonts w:ascii="仿宋" w:eastAsia="仿宋" w:hAnsi="仿宋" w:cs="宋体"/>
                <w:color w:val="000000"/>
                <w:szCs w:val="21"/>
              </w:rPr>
              <w:t>%</w:t>
            </w:r>
          </w:p>
        </w:tc>
      </w:tr>
      <w:tr w:rsidR="00E33FA0" w14:paraId="7487DB05" w14:textId="77777777" w:rsidTr="00390443">
        <w:trPr>
          <w:trHeight w:val="454"/>
          <w:jc w:val="center"/>
        </w:trPr>
        <w:tc>
          <w:tcPr>
            <w:tcW w:w="718" w:type="dxa"/>
            <w:vAlign w:val="center"/>
          </w:tcPr>
          <w:p w14:paraId="656EA27B"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992" w:type="dxa"/>
            <w:vAlign w:val="center"/>
          </w:tcPr>
          <w:p w14:paraId="605C382D"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渔洋河</w:t>
            </w:r>
          </w:p>
        </w:tc>
        <w:tc>
          <w:tcPr>
            <w:tcW w:w="2694" w:type="dxa"/>
            <w:vAlign w:val="center"/>
          </w:tcPr>
          <w:p w14:paraId="4CE3FAFA"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白家渡</w:t>
            </w:r>
          </w:p>
        </w:tc>
        <w:tc>
          <w:tcPr>
            <w:tcW w:w="992" w:type="dxa"/>
            <w:vAlign w:val="center"/>
          </w:tcPr>
          <w:p w14:paraId="6120207C"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288B22D2" w14:textId="5D1F085A"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7CC389BC" w14:textId="5EA39FCE" w:rsidR="00E33FA0" w:rsidRDefault="00105FFF" w:rsidP="00390443">
            <w:pPr>
              <w:spacing w:after="0"/>
              <w:jc w:val="center"/>
              <w:rPr>
                <w:rFonts w:ascii="仿宋" w:eastAsia="仿宋" w:hAnsi="仿宋" w:cs="宋体" w:hint="eastAsia"/>
                <w:color w:val="000000"/>
                <w:szCs w:val="21"/>
              </w:rPr>
            </w:pPr>
            <w:r>
              <w:rPr>
                <w:rFonts w:ascii="仿宋" w:eastAsia="仿宋" w:hAnsi="仿宋" w:cs="宋体"/>
                <w:color w:val="000000"/>
                <w:szCs w:val="21"/>
              </w:rPr>
              <w:t>100</w:t>
            </w:r>
            <w:r w:rsidR="00E33FA0" w:rsidRPr="00032E0E">
              <w:rPr>
                <w:rFonts w:ascii="仿宋" w:eastAsia="仿宋" w:hAnsi="仿宋" w:cs="宋体"/>
                <w:color w:val="000000"/>
                <w:szCs w:val="21"/>
              </w:rPr>
              <w:t>%</w:t>
            </w:r>
          </w:p>
        </w:tc>
      </w:tr>
      <w:tr w:rsidR="00E33FA0" w14:paraId="580044ED" w14:textId="77777777" w:rsidTr="00390443">
        <w:trPr>
          <w:trHeight w:val="454"/>
          <w:jc w:val="center"/>
        </w:trPr>
        <w:tc>
          <w:tcPr>
            <w:tcW w:w="718" w:type="dxa"/>
            <w:vAlign w:val="center"/>
          </w:tcPr>
          <w:p w14:paraId="1AEA340C"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992" w:type="dxa"/>
            <w:vAlign w:val="center"/>
          </w:tcPr>
          <w:p w14:paraId="25DB731F" w14:textId="77777777" w:rsidR="00E33FA0" w:rsidRDefault="00E33FA0" w:rsidP="00390443">
            <w:pPr>
              <w:spacing w:after="0"/>
              <w:jc w:val="center"/>
              <w:rPr>
                <w:rFonts w:ascii="仿宋" w:eastAsia="仿宋" w:hAnsi="仿宋" w:cs="宋体" w:hint="eastAsia"/>
                <w:color w:val="000000"/>
                <w:szCs w:val="21"/>
              </w:rPr>
            </w:pPr>
            <w:proofErr w:type="gramStart"/>
            <w:r>
              <w:rPr>
                <w:rFonts w:ascii="仿宋" w:eastAsia="仿宋" w:hAnsi="仿宋" w:cs="宋体" w:hint="eastAsia"/>
                <w:color w:val="000000"/>
                <w:szCs w:val="21"/>
              </w:rPr>
              <w:t>玛瑙河</w:t>
            </w:r>
            <w:proofErr w:type="gramEnd"/>
          </w:p>
        </w:tc>
        <w:tc>
          <w:tcPr>
            <w:tcW w:w="2694" w:type="dxa"/>
            <w:vAlign w:val="center"/>
          </w:tcPr>
          <w:p w14:paraId="6EDC4007"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新河口</w:t>
            </w:r>
          </w:p>
        </w:tc>
        <w:tc>
          <w:tcPr>
            <w:tcW w:w="992" w:type="dxa"/>
            <w:vAlign w:val="center"/>
          </w:tcPr>
          <w:p w14:paraId="12914F98"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58" w:type="dxa"/>
            <w:vAlign w:val="center"/>
          </w:tcPr>
          <w:p w14:paraId="6BA74837" w14:textId="62AB002B"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0B8A698F" w14:textId="0C1E87BE" w:rsidR="00E33FA0" w:rsidRDefault="00105FFF" w:rsidP="00390443">
            <w:pPr>
              <w:spacing w:after="0"/>
              <w:jc w:val="center"/>
              <w:rPr>
                <w:rFonts w:ascii="仿宋" w:eastAsia="仿宋" w:hAnsi="仿宋" w:cs="宋体" w:hint="eastAsia"/>
                <w:color w:val="000000"/>
                <w:szCs w:val="21"/>
              </w:rPr>
            </w:pPr>
            <w:r>
              <w:rPr>
                <w:rFonts w:ascii="仿宋" w:eastAsia="仿宋" w:hAnsi="仿宋" w:cs="宋体"/>
                <w:color w:val="000000"/>
                <w:szCs w:val="21"/>
              </w:rPr>
              <w:t>100</w:t>
            </w:r>
            <w:r w:rsidR="00E33FA0" w:rsidRPr="00032E0E">
              <w:rPr>
                <w:rFonts w:ascii="仿宋" w:eastAsia="仿宋" w:hAnsi="仿宋" w:cs="宋体"/>
                <w:color w:val="000000"/>
                <w:szCs w:val="21"/>
              </w:rPr>
              <w:t>%</w:t>
            </w:r>
          </w:p>
        </w:tc>
      </w:tr>
      <w:tr w:rsidR="00E33FA0" w14:paraId="75F814F5" w14:textId="77777777" w:rsidTr="00390443">
        <w:trPr>
          <w:trHeight w:val="454"/>
          <w:jc w:val="center"/>
        </w:trPr>
        <w:tc>
          <w:tcPr>
            <w:tcW w:w="718" w:type="dxa"/>
            <w:vAlign w:val="center"/>
          </w:tcPr>
          <w:p w14:paraId="1D6117DC"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c>
          <w:tcPr>
            <w:tcW w:w="992" w:type="dxa"/>
            <w:vAlign w:val="center"/>
          </w:tcPr>
          <w:p w14:paraId="30DD0BA5" w14:textId="77777777" w:rsidR="00E33FA0" w:rsidRDefault="00E33FA0" w:rsidP="00390443">
            <w:pPr>
              <w:spacing w:after="0"/>
              <w:jc w:val="center"/>
              <w:rPr>
                <w:rFonts w:ascii="仿宋" w:eastAsia="仿宋" w:hAnsi="仿宋" w:cs="宋体" w:hint="eastAsia"/>
                <w:color w:val="000000"/>
                <w:szCs w:val="21"/>
              </w:rPr>
            </w:pPr>
            <w:proofErr w:type="gramStart"/>
            <w:r>
              <w:rPr>
                <w:rFonts w:ascii="仿宋" w:eastAsia="仿宋" w:hAnsi="仿宋" w:cs="宋体" w:hint="eastAsia"/>
                <w:color w:val="000000"/>
                <w:szCs w:val="21"/>
              </w:rPr>
              <w:t>柏</w:t>
            </w:r>
            <w:proofErr w:type="gramEnd"/>
            <w:r>
              <w:rPr>
                <w:rFonts w:ascii="仿宋" w:eastAsia="仿宋" w:hAnsi="仿宋" w:cs="宋体" w:hint="eastAsia"/>
                <w:color w:val="000000"/>
                <w:szCs w:val="21"/>
              </w:rPr>
              <w:t>临河</w:t>
            </w:r>
          </w:p>
        </w:tc>
        <w:tc>
          <w:tcPr>
            <w:tcW w:w="2694" w:type="dxa"/>
            <w:vAlign w:val="center"/>
          </w:tcPr>
          <w:p w14:paraId="2B147FAD"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猫子</w:t>
            </w:r>
            <w:proofErr w:type="gramStart"/>
            <w:r w:rsidRPr="00FB6FDE">
              <w:rPr>
                <w:rFonts w:ascii="仿宋" w:eastAsia="仿宋" w:hAnsi="仿宋" w:cs="宋体" w:hint="eastAsia"/>
                <w:szCs w:val="21"/>
              </w:rPr>
              <w:t>咀</w:t>
            </w:r>
            <w:proofErr w:type="gramEnd"/>
          </w:p>
        </w:tc>
        <w:tc>
          <w:tcPr>
            <w:tcW w:w="992" w:type="dxa"/>
            <w:vAlign w:val="center"/>
          </w:tcPr>
          <w:p w14:paraId="4C72D54E" w14:textId="77777777" w:rsidR="00E33FA0" w:rsidRPr="00032E0E" w:rsidRDefault="00E33FA0" w:rsidP="00390443">
            <w:pPr>
              <w:spacing w:after="0"/>
              <w:jc w:val="center"/>
              <w:rPr>
                <w:rFonts w:ascii="仿宋" w:eastAsia="仿宋" w:hAnsi="仿宋" w:cs="宋体" w:hint="eastAsia"/>
                <w:color w:val="000000"/>
                <w:szCs w:val="21"/>
              </w:rPr>
            </w:pPr>
            <w:r w:rsidRPr="00E33FA0">
              <w:rPr>
                <w:rFonts w:ascii="仿宋" w:eastAsia="仿宋" w:hAnsi="仿宋" w:cs="宋体" w:hint="eastAsia"/>
                <w:color w:val="000000"/>
                <w:szCs w:val="21"/>
              </w:rPr>
              <w:t>Ⅳ</w:t>
            </w:r>
            <w:r w:rsidRPr="00032E0E">
              <w:rPr>
                <w:rFonts w:ascii="仿宋" w:eastAsia="仿宋" w:hAnsi="仿宋" w:cs="宋体" w:hint="eastAsia"/>
                <w:color w:val="000000"/>
                <w:szCs w:val="21"/>
              </w:rPr>
              <w:t>类</w:t>
            </w:r>
          </w:p>
        </w:tc>
        <w:tc>
          <w:tcPr>
            <w:tcW w:w="1558" w:type="dxa"/>
            <w:vAlign w:val="center"/>
          </w:tcPr>
          <w:p w14:paraId="6C6DF9C9" w14:textId="0CB16B75"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68" w:type="dxa"/>
            <w:vAlign w:val="center"/>
          </w:tcPr>
          <w:p w14:paraId="521475CD"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r w:rsidRPr="00032E0E">
              <w:rPr>
                <w:rFonts w:ascii="仿宋" w:eastAsia="仿宋" w:hAnsi="仿宋" w:cs="宋体"/>
                <w:color w:val="000000"/>
                <w:szCs w:val="21"/>
              </w:rPr>
              <w:t>%</w:t>
            </w:r>
          </w:p>
        </w:tc>
      </w:tr>
      <w:tr w:rsidR="00E33FA0" w14:paraId="00984F5B" w14:textId="77777777" w:rsidTr="00390443">
        <w:trPr>
          <w:trHeight w:val="454"/>
          <w:jc w:val="center"/>
        </w:trPr>
        <w:tc>
          <w:tcPr>
            <w:tcW w:w="718" w:type="dxa"/>
            <w:vAlign w:val="center"/>
          </w:tcPr>
          <w:p w14:paraId="4948F2E4"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w:t>
            </w:r>
          </w:p>
        </w:tc>
        <w:tc>
          <w:tcPr>
            <w:tcW w:w="992" w:type="dxa"/>
            <w:vAlign w:val="center"/>
          </w:tcPr>
          <w:p w14:paraId="0E9AE049" w14:textId="77777777" w:rsidR="00E33FA0"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茅坪河</w:t>
            </w:r>
          </w:p>
        </w:tc>
        <w:tc>
          <w:tcPr>
            <w:tcW w:w="2694" w:type="dxa"/>
            <w:vAlign w:val="center"/>
          </w:tcPr>
          <w:p w14:paraId="669B009F" w14:textId="77777777" w:rsidR="00E33FA0" w:rsidRPr="00FB6FDE" w:rsidRDefault="00E33FA0" w:rsidP="00390443">
            <w:pPr>
              <w:spacing w:after="0"/>
              <w:jc w:val="center"/>
              <w:rPr>
                <w:rFonts w:ascii="仿宋" w:eastAsia="仿宋" w:hAnsi="仿宋" w:cs="宋体" w:hint="eastAsia"/>
                <w:color w:val="FF0000"/>
                <w:szCs w:val="21"/>
              </w:rPr>
            </w:pPr>
            <w:r w:rsidRPr="00FB6FDE">
              <w:rPr>
                <w:rFonts w:ascii="仿宋" w:eastAsia="仿宋" w:hAnsi="仿宋" w:cs="宋体" w:hint="eastAsia"/>
                <w:szCs w:val="21"/>
              </w:rPr>
              <w:t>万家坝</w:t>
            </w:r>
          </w:p>
        </w:tc>
        <w:tc>
          <w:tcPr>
            <w:tcW w:w="992" w:type="dxa"/>
            <w:vAlign w:val="center"/>
          </w:tcPr>
          <w:p w14:paraId="6373C520" w14:textId="77777777" w:rsidR="00E33FA0" w:rsidRPr="00E33FA0"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Ⅲ类</w:t>
            </w:r>
          </w:p>
        </w:tc>
        <w:tc>
          <w:tcPr>
            <w:tcW w:w="1558" w:type="dxa"/>
            <w:vAlign w:val="center"/>
          </w:tcPr>
          <w:p w14:paraId="6B5E5602" w14:textId="46C5D653" w:rsidR="00E33FA0" w:rsidRPr="00E33FA0"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1D166E75" w14:textId="63D2E763" w:rsidR="00E33FA0" w:rsidRPr="00032E0E" w:rsidRDefault="00105FFF" w:rsidP="00390443">
            <w:pPr>
              <w:spacing w:after="0"/>
              <w:jc w:val="center"/>
              <w:rPr>
                <w:rFonts w:ascii="仿宋" w:eastAsia="仿宋" w:hAnsi="仿宋" w:cs="宋体" w:hint="eastAsia"/>
                <w:color w:val="000000"/>
                <w:szCs w:val="21"/>
              </w:rPr>
            </w:pPr>
            <w:r>
              <w:rPr>
                <w:rFonts w:ascii="仿宋" w:eastAsia="仿宋" w:hAnsi="仿宋" w:cs="宋体"/>
                <w:color w:val="000000"/>
                <w:szCs w:val="21"/>
              </w:rPr>
              <w:t>100</w:t>
            </w:r>
            <w:r w:rsidR="00E33FA0" w:rsidRPr="00032E0E">
              <w:rPr>
                <w:rFonts w:ascii="仿宋" w:eastAsia="仿宋" w:hAnsi="仿宋" w:cs="宋体"/>
                <w:color w:val="000000"/>
                <w:szCs w:val="21"/>
              </w:rPr>
              <w:t>%</w:t>
            </w:r>
          </w:p>
        </w:tc>
      </w:tr>
      <w:tr w:rsidR="00E33FA0" w14:paraId="01BBEC0D" w14:textId="77777777" w:rsidTr="00390443">
        <w:trPr>
          <w:trHeight w:val="454"/>
          <w:jc w:val="center"/>
        </w:trPr>
        <w:tc>
          <w:tcPr>
            <w:tcW w:w="718" w:type="dxa"/>
            <w:vAlign w:val="center"/>
          </w:tcPr>
          <w:p w14:paraId="6E290928"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w:t>
            </w:r>
          </w:p>
        </w:tc>
        <w:tc>
          <w:tcPr>
            <w:tcW w:w="992" w:type="dxa"/>
            <w:vAlign w:val="center"/>
          </w:tcPr>
          <w:p w14:paraId="37513F17"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九</w:t>
            </w:r>
            <w:proofErr w:type="gramStart"/>
            <w:r w:rsidRPr="00104F42">
              <w:rPr>
                <w:rFonts w:ascii="仿宋" w:eastAsia="仿宋" w:hAnsi="仿宋" w:cs="宋体" w:hint="eastAsia"/>
                <w:szCs w:val="21"/>
              </w:rPr>
              <w:t>畹</w:t>
            </w:r>
            <w:proofErr w:type="gramEnd"/>
            <w:r w:rsidRPr="00104F42">
              <w:rPr>
                <w:rFonts w:ascii="仿宋" w:eastAsia="仿宋" w:hAnsi="仿宋" w:cs="宋体" w:hint="eastAsia"/>
                <w:szCs w:val="21"/>
              </w:rPr>
              <w:t>溪</w:t>
            </w:r>
          </w:p>
        </w:tc>
        <w:tc>
          <w:tcPr>
            <w:tcW w:w="2694" w:type="dxa"/>
            <w:vAlign w:val="center"/>
          </w:tcPr>
          <w:p w14:paraId="42EE289A"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槐树坪电站</w:t>
            </w:r>
          </w:p>
        </w:tc>
        <w:tc>
          <w:tcPr>
            <w:tcW w:w="992" w:type="dxa"/>
            <w:vAlign w:val="center"/>
          </w:tcPr>
          <w:p w14:paraId="45986E37"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03C91EC2" w14:textId="1C0C7107"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55ADA5BB" w14:textId="0558CEC0" w:rsidR="00E33FA0" w:rsidRDefault="00105FFF" w:rsidP="00390443">
            <w:pPr>
              <w:spacing w:after="0"/>
              <w:jc w:val="center"/>
              <w:rPr>
                <w:rFonts w:ascii="仿宋" w:eastAsia="仿宋" w:hAnsi="仿宋" w:cs="宋体" w:hint="eastAsia"/>
                <w:color w:val="000000"/>
                <w:szCs w:val="21"/>
              </w:rPr>
            </w:pPr>
            <w:r>
              <w:rPr>
                <w:rFonts w:ascii="仿宋" w:eastAsia="仿宋" w:hAnsi="仿宋" w:cs="宋体"/>
                <w:color w:val="000000"/>
                <w:szCs w:val="21"/>
              </w:rPr>
              <w:t>100</w:t>
            </w:r>
            <w:r w:rsidR="00E33FA0" w:rsidRPr="00032E0E">
              <w:rPr>
                <w:rFonts w:ascii="仿宋" w:eastAsia="仿宋" w:hAnsi="仿宋" w:cs="宋体"/>
                <w:color w:val="000000"/>
                <w:szCs w:val="21"/>
              </w:rPr>
              <w:t>%</w:t>
            </w:r>
          </w:p>
        </w:tc>
      </w:tr>
      <w:tr w:rsidR="00E33FA0" w14:paraId="39F18DF1" w14:textId="77777777" w:rsidTr="00390443">
        <w:trPr>
          <w:trHeight w:val="454"/>
          <w:jc w:val="center"/>
        </w:trPr>
        <w:tc>
          <w:tcPr>
            <w:tcW w:w="718" w:type="dxa"/>
            <w:vAlign w:val="center"/>
          </w:tcPr>
          <w:p w14:paraId="215B5E87"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w:t>
            </w:r>
          </w:p>
        </w:tc>
        <w:tc>
          <w:tcPr>
            <w:tcW w:w="992" w:type="dxa"/>
            <w:vAlign w:val="center"/>
          </w:tcPr>
          <w:p w14:paraId="4946368A"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青干河</w:t>
            </w:r>
          </w:p>
        </w:tc>
        <w:tc>
          <w:tcPr>
            <w:tcW w:w="2694" w:type="dxa"/>
            <w:vAlign w:val="center"/>
          </w:tcPr>
          <w:p w14:paraId="25A72047"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牌楼</w:t>
            </w:r>
          </w:p>
        </w:tc>
        <w:tc>
          <w:tcPr>
            <w:tcW w:w="992" w:type="dxa"/>
            <w:vAlign w:val="center"/>
          </w:tcPr>
          <w:p w14:paraId="178E1CF6"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41F9C2B0" w14:textId="420B2A82"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25AEB20E" w14:textId="128367B5" w:rsidR="00E33FA0"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91.7</w:t>
            </w:r>
            <w:r w:rsidR="00E33FA0" w:rsidRPr="00032E0E">
              <w:rPr>
                <w:rFonts w:ascii="仿宋" w:eastAsia="仿宋" w:hAnsi="仿宋" w:cs="宋体"/>
                <w:color w:val="000000"/>
                <w:szCs w:val="21"/>
              </w:rPr>
              <w:t>%</w:t>
            </w:r>
          </w:p>
        </w:tc>
      </w:tr>
      <w:tr w:rsidR="00E33FA0" w14:paraId="65F44579" w14:textId="77777777" w:rsidTr="00390443">
        <w:trPr>
          <w:trHeight w:val="454"/>
          <w:jc w:val="center"/>
        </w:trPr>
        <w:tc>
          <w:tcPr>
            <w:tcW w:w="718" w:type="dxa"/>
            <w:vAlign w:val="center"/>
          </w:tcPr>
          <w:p w14:paraId="02DF1BA4"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17</w:t>
            </w:r>
          </w:p>
        </w:tc>
        <w:tc>
          <w:tcPr>
            <w:tcW w:w="992" w:type="dxa"/>
            <w:vAlign w:val="center"/>
          </w:tcPr>
          <w:p w14:paraId="443401D3"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太平溪</w:t>
            </w:r>
          </w:p>
        </w:tc>
        <w:tc>
          <w:tcPr>
            <w:tcW w:w="2694" w:type="dxa"/>
            <w:vAlign w:val="center"/>
          </w:tcPr>
          <w:p w14:paraId="1A36CBAE" w14:textId="77777777" w:rsidR="00E33FA0" w:rsidRPr="00104F42" w:rsidRDefault="00E33FA0" w:rsidP="00390443">
            <w:pPr>
              <w:spacing w:after="0"/>
              <w:jc w:val="center"/>
              <w:rPr>
                <w:rFonts w:ascii="仿宋" w:eastAsia="仿宋" w:hAnsi="仿宋" w:cs="宋体" w:hint="eastAsia"/>
                <w:szCs w:val="21"/>
              </w:rPr>
            </w:pPr>
            <w:proofErr w:type="gramStart"/>
            <w:r w:rsidRPr="00104F42">
              <w:rPr>
                <w:rFonts w:ascii="仿宋" w:eastAsia="仿宋" w:hAnsi="仿宋" w:cs="宋体" w:hint="eastAsia"/>
                <w:szCs w:val="21"/>
              </w:rPr>
              <w:t>蝉潭水电站</w:t>
            </w:r>
            <w:proofErr w:type="gramEnd"/>
          </w:p>
        </w:tc>
        <w:tc>
          <w:tcPr>
            <w:tcW w:w="992" w:type="dxa"/>
            <w:vAlign w:val="center"/>
          </w:tcPr>
          <w:p w14:paraId="43309C64"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3AEC7B6D" w14:textId="628A1B2A" w:rsidR="00E33FA0" w:rsidRPr="00032E0E" w:rsidRDefault="00BA6FEA" w:rsidP="00390443">
            <w:pPr>
              <w:spacing w:after="0"/>
              <w:jc w:val="center"/>
              <w:rPr>
                <w:rFonts w:ascii="仿宋" w:eastAsia="仿宋" w:hAnsi="仿宋" w:cs="宋体" w:hint="eastAsia"/>
                <w:color w:val="000000"/>
                <w:szCs w:val="21"/>
              </w:rPr>
            </w:pPr>
            <w:r w:rsidRPr="00EB3A6A">
              <w:rPr>
                <w:rFonts w:ascii="宋体" w:hAnsi="宋体" w:cs="宋体" w:hint="eastAsia"/>
                <w:szCs w:val="21"/>
              </w:rPr>
              <w:t>Ⅰ</w:t>
            </w:r>
            <w:r w:rsidRPr="001652EB">
              <w:rPr>
                <w:rFonts w:eastAsia="仿宋_GB2312"/>
                <w:szCs w:val="21"/>
              </w:rPr>
              <w:t>类</w:t>
            </w:r>
          </w:p>
        </w:tc>
        <w:tc>
          <w:tcPr>
            <w:tcW w:w="1568" w:type="dxa"/>
            <w:vAlign w:val="center"/>
          </w:tcPr>
          <w:p w14:paraId="1D47C8EF" w14:textId="3C6C7FF6" w:rsidR="00E33FA0"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91.7</w:t>
            </w:r>
            <w:r w:rsidR="00E33FA0" w:rsidRPr="00032E0E">
              <w:rPr>
                <w:rFonts w:ascii="仿宋" w:eastAsia="仿宋" w:hAnsi="仿宋" w:cs="宋体"/>
                <w:color w:val="000000"/>
                <w:szCs w:val="21"/>
              </w:rPr>
              <w:t>%</w:t>
            </w:r>
          </w:p>
        </w:tc>
      </w:tr>
      <w:tr w:rsidR="00E33FA0" w14:paraId="10B688E3" w14:textId="77777777" w:rsidTr="00390443">
        <w:trPr>
          <w:trHeight w:val="454"/>
          <w:jc w:val="center"/>
        </w:trPr>
        <w:tc>
          <w:tcPr>
            <w:tcW w:w="718" w:type="dxa"/>
            <w:vAlign w:val="center"/>
          </w:tcPr>
          <w:p w14:paraId="671A2C30" w14:textId="77777777" w:rsidR="00E33FA0" w:rsidRPr="00032E0E" w:rsidRDefault="00E33FA0" w:rsidP="00390443">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992" w:type="dxa"/>
            <w:vAlign w:val="center"/>
          </w:tcPr>
          <w:p w14:paraId="721E2997"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童庄河</w:t>
            </w:r>
          </w:p>
        </w:tc>
        <w:tc>
          <w:tcPr>
            <w:tcW w:w="2694" w:type="dxa"/>
            <w:vAlign w:val="center"/>
          </w:tcPr>
          <w:p w14:paraId="0A2E853D" w14:textId="77777777" w:rsidR="00E33FA0" w:rsidRPr="00104F42" w:rsidRDefault="00E33FA0" w:rsidP="00390443">
            <w:pPr>
              <w:spacing w:after="0"/>
              <w:jc w:val="center"/>
              <w:rPr>
                <w:rFonts w:ascii="仿宋" w:eastAsia="仿宋" w:hAnsi="仿宋" w:cs="宋体" w:hint="eastAsia"/>
                <w:szCs w:val="21"/>
              </w:rPr>
            </w:pPr>
            <w:r w:rsidRPr="00104F42">
              <w:rPr>
                <w:rFonts w:ascii="仿宋" w:eastAsia="仿宋" w:hAnsi="仿宋" w:cs="宋体" w:hint="eastAsia"/>
                <w:szCs w:val="21"/>
              </w:rPr>
              <w:t>文化</w:t>
            </w:r>
          </w:p>
        </w:tc>
        <w:tc>
          <w:tcPr>
            <w:tcW w:w="992" w:type="dxa"/>
            <w:vAlign w:val="center"/>
          </w:tcPr>
          <w:p w14:paraId="35BA208B" w14:textId="77777777" w:rsidR="00E33FA0" w:rsidRPr="00032E0E" w:rsidRDefault="00E33FA0"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58" w:type="dxa"/>
            <w:vAlign w:val="center"/>
          </w:tcPr>
          <w:p w14:paraId="407F54DB" w14:textId="220DA6B4" w:rsidR="00E33FA0" w:rsidRPr="00032E0E" w:rsidRDefault="00BA6FEA" w:rsidP="00390443">
            <w:pPr>
              <w:spacing w:after="0"/>
              <w:jc w:val="center"/>
              <w:rPr>
                <w:rFonts w:ascii="仿宋" w:eastAsia="仿宋" w:hAnsi="仿宋" w:cs="宋体" w:hint="eastAsia"/>
                <w:color w:val="000000"/>
                <w:szCs w:val="21"/>
              </w:rPr>
            </w:pPr>
            <w:r w:rsidRPr="00032E0E">
              <w:rPr>
                <w:rFonts w:ascii="仿宋" w:eastAsia="仿宋" w:hAnsi="仿宋" w:cs="宋体" w:hint="eastAsia"/>
                <w:color w:val="000000"/>
                <w:szCs w:val="21"/>
              </w:rPr>
              <w:t>Ⅱ类</w:t>
            </w:r>
          </w:p>
        </w:tc>
        <w:tc>
          <w:tcPr>
            <w:tcW w:w="1568" w:type="dxa"/>
            <w:vAlign w:val="center"/>
          </w:tcPr>
          <w:p w14:paraId="6FE71FA9" w14:textId="1A7FEBEE" w:rsidR="00E33FA0" w:rsidRDefault="00A82F77" w:rsidP="00390443">
            <w:pPr>
              <w:spacing w:after="0"/>
              <w:jc w:val="center"/>
              <w:rPr>
                <w:rFonts w:ascii="仿宋" w:eastAsia="仿宋" w:hAnsi="仿宋" w:cs="宋体" w:hint="eastAsia"/>
                <w:color w:val="000000"/>
                <w:szCs w:val="21"/>
              </w:rPr>
            </w:pPr>
            <w:r>
              <w:rPr>
                <w:rFonts w:ascii="仿宋" w:eastAsia="仿宋" w:hAnsi="仿宋" w:cs="宋体"/>
                <w:color w:val="000000"/>
                <w:szCs w:val="21"/>
              </w:rPr>
              <w:t>91.7</w:t>
            </w:r>
            <w:r w:rsidR="00E33FA0" w:rsidRPr="00032E0E">
              <w:rPr>
                <w:rFonts w:ascii="仿宋" w:eastAsia="仿宋" w:hAnsi="仿宋" w:cs="宋体"/>
                <w:color w:val="000000"/>
                <w:szCs w:val="21"/>
              </w:rPr>
              <w:t>%</w:t>
            </w:r>
          </w:p>
        </w:tc>
      </w:tr>
    </w:tbl>
    <w:p w14:paraId="45AE34EC" w14:textId="77777777" w:rsidR="00E33FA0" w:rsidRDefault="00E33FA0" w:rsidP="00E33FA0">
      <w:pPr>
        <w:jc w:val="both"/>
      </w:pPr>
    </w:p>
    <w:p w14:paraId="47310E03" w14:textId="77777777" w:rsidR="00E33FA0" w:rsidRDefault="00E33FA0" w:rsidP="00E33FA0">
      <w:pPr>
        <w:jc w:val="both"/>
      </w:pPr>
    </w:p>
    <w:p w14:paraId="3FF35F7C" w14:textId="77777777" w:rsidR="00E33FA0" w:rsidRDefault="00E33FA0" w:rsidP="00E33FA0">
      <w:pPr>
        <w:spacing w:after="0"/>
        <w:jc w:val="center"/>
      </w:pPr>
    </w:p>
    <w:p w14:paraId="76A2DC14" w14:textId="77777777" w:rsidR="00E33FA0" w:rsidRDefault="00E33FA0" w:rsidP="00E33FA0">
      <w:pPr>
        <w:jc w:val="both"/>
      </w:pPr>
    </w:p>
    <w:p w14:paraId="60E1E8C5" w14:textId="77777777" w:rsidR="00E33FA0" w:rsidRDefault="00E33FA0" w:rsidP="00E33FA0">
      <w:pPr>
        <w:jc w:val="both"/>
      </w:pPr>
    </w:p>
    <w:p w14:paraId="55ABB0FF" w14:textId="77777777" w:rsidR="00E33FA0" w:rsidRDefault="00E33FA0" w:rsidP="00E33FA0">
      <w:pPr>
        <w:jc w:val="both"/>
      </w:pPr>
    </w:p>
    <w:p w14:paraId="36B201E6" w14:textId="77777777" w:rsidR="00E33FA0" w:rsidRDefault="00E33FA0" w:rsidP="00E33FA0">
      <w:pPr>
        <w:jc w:val="both"/>
      </w:pPr>
    </w:p>
    <w:p w14:paraId="65FFB788" w14:textId="77777777" w:rsidR="00E33FA0" w:rsidRDefault="00E33FA0" w:rsidP="00E33FA0">
      <w:pPr>
        <w:jc w:val="both"/>
      </w:pPr>
    </w:p>
    <w:p w14:paraId="73475A9E" w14:textId="77777777" w:rsidR="004F383F" w:rsidRDefault="004F383F" w:rsidP="004F383F">
      <w:pPr>
        <w:spacing w:line="600" w:lineRule="exact"/>
        <w:jc w:val="center"/>
      </w:pPr>
    </w:p>
    <w:p w14:paraId="38A5A28B" w14:textId="25C78BB5" w:rsidR="004F383F" w:rsidRDefault="00A870FC" w:rsidP="004F383F">
      <w:pPr>
        <w:spacing w:line="600" w:lineRule="exact"/>
      </w:pPr>
      <w:r>
        <w:rPr>
          <w:rFonts w:hint="eastAsia"/>
        </w:rPr>
        <w:t>附件四</w:t>
      </w:r>
      <w:bookmarkStart w:id="14" w:name="OLE_LINK2"/>
      <w:bookmarkStart w:id="15" w:name="OLE_LINK1"/>
    </w:p>
    <w:p w14:paraId="4766C29E" w14:textId="483F1F6E" w:rsidR="004F383F" w:rsidRDefault="004F383F" w:rsidP="004F383F">
      <w:pPr>
        <w:spacing w:line="600" w:lineRule="exact"/>
        <w:jc w:val="center"/>
        <w:rPr>
          <w:sz w:val="32"/>
          <w:szCs w:val="32"/>
        </w:rPr>
      </w:pPr>
      <w:r>
        <w:rPr>
          <w:rFonts w:hint="eastAsia"/>
          <w:sz w:val="32"/>
          <w:szCs w:val="32"/>
        </w:rPr>
        <w:t>表</w:t>
      </w:r>
      <w:r>
        <w:rPr>
          <w:sz w:val="32"/>
          <w:szCs w:val="32"/>
        </w:rPr>
        <w:t xml:space="preserve">1  </w:t>
      </w:r>
      <w:r>
        <w:rPr>
          <w:rFonts w:hint="eastAsia"/>
          <w:sz w:val="32"/>
          <w:szCs w:val="32"/>
        </w:rPr>
        <w:t>各县市区</w:t>
      </w:r>
      <w:r>
        <w:rPr>
          <w:sz w:val="32"/>
          <w:szCs w:val="32"/>
        </w:rPr>
        <w:t>2025</w:t>
      </w:r>
      <w:r>
        <w:rPr>
          <w:rFonts w:hint="eastAsia"/>
          <w:sz w:val="32"/>
          <w:szCs w:val="32"/>
        </w:rPr>
        <w:t>年空气质量优良天数比例</w:t>
      </w:r>
    </w:p>
    <w:tbl>
      <w:tblPr>
        <w:tblW w:w="8760" w:type="dxa"/>
        <w:jc w:val="center"/>
        <w:tblLayout w:type="fixed"/>
        <w:tblLook w:val="04A0" w:firstRow="1" w:lastRow="0" w:firstColumn="1" w:lastColumn="0" w:noHBand="0" w:noVBand="1"/>
      </w:tblPr>
      <w:tblGrid>
        <w:gridCol w:w="837"/>
        <w:gridCol w:w="1370"/>
        <w:gridCol w:w="666"/>
        <w:gridCol w:w="682"/>
        <w:gridCol w:w="709"/>
        <w:gridCol w:w="709"/>
        <w:gridCol w:w="708"/>
        <w:gridCol w:w="709"/>
        <w:gridCol w:w="1236"/>
        <w:gridCol w:w="1134"/>
      </w:tblGrid>
      <w:tr w:rsidR="004F383F" w14:paraId="6F955590" w14:textId="77777777" w:rsidTr="004F383F">
        <w:trPr>
          <w:trHeight w:val="270"/>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C44FAB8"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0D533E16"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665" w:type="dxa"/>
            <w:tcBorders>
              <w:top w:val="single" w:sz="4" w:space="0" w:color="auto"/>
              <w:left w:val="nil"/>
              <w:bottom w:val="single" w:sz="4" w:space="0" w:color="auto"/>
              <w:right w:val="single" w:sz="4" w:space="0" w:color="auto"/>
            </w:tcBorders>
            <w:noWrap/>
            <w:vAlign w:val="center"/>
            <w:hideMark/>
          </w:tcPr>
          <w:p w14:paraId="4D819248"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优</w:t>
            </w:r>
          </w:p>
        </w:tc>
        <w:tc>
          <w:tcPr>
            <w:tcW w:w="682" w:type="dxa"/>
            <w:tcBorders>
              <w:top w:val="single" w:sz="4" w:space="0" w:color="auto"/>
              <w:left w:val="nil"/>
              <w:bottom w:val="single" w:sz="4" w:space="0" w:color="auto"/>
              <w:right w:val="single" w:sz="4" w:space="0" w:color="auto"/>
            </w:tcBorders>
            <w:noWrap/>
            <w:vAlign w:val="center"/>
            <w:hideMark/>
          </w:tcPr>
          <w:p w14:paraId="7ED5A826"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良</w:t>
            </w:r>
          </w:p>
        </w:tc>
        <w:tc>
          <w:tcPr>
            <w:tcW w:w="709" w:type="dxa"/>
            <w:tcBorders>
              <w:top w:val="single" w:sz="4" w:space="0" w:color="auto"/>
              <w:left w:val="nil"/>
              <w:bottom w:val="single" w:sz="4" w:space="0" w:color="auto"/>
              <w:right w:val="single" w:sz="4" w:space="0" w:color="auto"/>
            </w:tcBorders>
            <w:noWrap/>
            <w:vAlign w:val="center"/>
            <w:hideMark/>
          </w:tcPr>
          <w:p w14:paraId="65A0AB65"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轻度污染</w:t>
            </w:r>
          </w:p>
        </w:tc>
        <w:tc>
          <w:tcPr>
            <w:tcW w:w="709" w:type="dxa"/>
            <w:tcBorders>
              <w:top w:val="single" w:sz="4" w:space="0" w:color="auto"/>
              <w:left w:val="nil"/>
              <w:bottom w:val="single" w:sz="4" w:space="0" w:color="auto"/>
              <w:right w:val="single" w:sz="4" w:space="0" w:color="auto"/>
            </w:tcBorders>
            <w:noWrap/>
            <w:vAlign w:val="center"/>
            <w:hideMark/>
          </w:tcPr>
          <w:p w14:paraId="5FDC299E"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中度污染</w:t>
            </w:r>
          </w:p>
        </w:tc>
        <w:tc>
          <w:tcPr>
            <w:tcW w:w="708" w:type="dxa"/>
            <w:tcBorders>
              <w:top w:val="single" w:sz="4" w:space="0" w:color="auto"/>
              <w:left w:val="nil"/>
              <w:bottom w:val="single" w:sz="4" w:space="0" w:color="auto"/>
              <w:right w:val="single" w:sz="4" w:space="0" w:color="auto"/>
            </w:tcBorders>
            <w:noWrap/>
            <w:vAlign w:val="center"/>
            <w:hideMark/>
          </w:tcPr>
          <w:p w14:paraId="1C3569C4"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重度污染</w:t>
            </w:r>
          </w:p>
        </w:tc>
        <w:tc>
          <w:tcPr>
            <w:tcW w:w="709" w:type="dxa"/>
            <w:tcBorders>
              <w:top w:val="single" w:sz="4" w:space="0" w:color="auto"/>
              <w:left w:val="nil"/>
              <w:bottom w:val="single" w:sz="4" w:space="0" w:color="auto"/>
              <w:right w:val="single" w:sz="4" w:space="0" w:color="auto"/>
            </w:tcBorders>
            <w:noWrap/>
            <w:vAlign w:val="center"/>
            <w:hideMark/>
          </w:tcPr>
          <w:p w14:paraId="48275619"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严重污染</w:t>
            </w:r>
          </w:p>
        </w:tc>
        <w:tc>
          <w:tcPr>
            <w:tcW w:w="1236" w:type="dxa"/>
            <w:tcBorders>
              <w:top w:val="single" w:sz="4" w:space="0" w:color="auto"/>
              <w:left w:val="nil"/>
              <w:bottom w:val="single" w:sz="4" w:space="0" w:color="auto"/>
              <w:right w:val="single" w:sz="4" w:space="0" w:color="auto"/>
            </w:tcBorders>
            <w:noWrap/>
            <w:vAlign w:val="center"/>
            <w:hideMark/>
          </w:tcPr>
          <w:p w14:paraId="281EEB61"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优良天数</w:t>
            </w:r>
          </w:p>
          <w:p w14:paraId="4538AA1A"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比例(%)</w:t>
            </w:r>
          </w:p>
        </w:tc>
        <w:tc>
          <w:tcPr>
            <w:tcW w:w="1134" w:type="dxa"/>
            <w:tcBorders>
              <w:top w:val="single" w:sz="4" w:space="0" w:color="auto"/>
              <w:left w:val="nil"/>
              <w:bottom w:val="single" w:sz="4" w:space="0" w:color="auto"/>
              <w:right w:val="single" w:sz="4" w:space="0" w:color="auto"/>
            </w:tcBorders>
            <w:noWrap/>
            <w:vAlign w:val="center"/>
            <w:hideMark/>
          </w:tcPr>
          <w:p w14:paraId="29E27453"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53737D00"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4F00651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369" w:type="dxa"/>
            <w:tcBorders>
              <w:top w:val="nil"/>
              <w:left w:val="single" w:sz="4" w:space="0" w:color="auto"/>
              <w:bottom w:val="single" w:sz="4" w:space="0" w:color="auto"/>
              <w:right w:val="single" w:sz="4" w:space="0" w:color="auto"/>
            </w:tcBorders>
            <w:noWrap/>
            <w:vAlign w:val="center"/>
            <w:hideMark/>
          </w:tcPr>
          <w:p w14:paraId="5D3396F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665" w:type="dxa"/>
            <w:tcBorders>
              <w:top w:val="nil"/>
              <w:left w:val="nil"/>
              <w:bottom w:val="single" w:sz="4" w:space="0" w:color="auto"/>
              <w:right w:val="single" w:sz="4" w:space="0" w:color="auto"/>
            </w:tcBorders>
            <w:noWrap/>
            <w:vAlign w:val="center"/>
            <w:hideMark/>
          </w:tcPr>
          <w:p w14:paraId="1F32AF7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221</w:t>
            </w:r>
          </w:p>
        </w:tc>
        <w:tc>
          <w:tcPr>
            <w:tcW w:w="682" w:type="dxa"/>
            <w:tcBorders>
              <w:top w:val="nil"/>
              <w:left w:val="nil"/>
              <w:bottom w:val="single" w:sz="4" w:space="0" w:color="auto"/>
              <w:right w:val="single" w:sz="4" w:space="0" w:color="auto"/>
            </w:tcBorders>
            <w:noWrap/>
            <w:vAlign w:val="center"/>
            <w:hideMark/>
          </w:tcPr>
          <w:p w14:paraId="76820AC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132</w:t>
            </w:r>
          </w:p>
        </w:tc>
        <w:tc>
          <w:tcPr>
            <w:tcW w:w="709" w:type="dxa"/>
            <w:tcBorders>
              <w:top w:val="nil"/>
              <w:left w:val="nil"/>
              <w:bottom w:val="single" w:sz="4" w:space="0" w:color="auto"/>
              <w:right w:val="single" w:sz="4" w:space="0" w:color="auto"/>
            </w:tcBorders>
            <w:noWrap/>
            <w:vAlign w:val="center"/>
            <w:hideMark/>
          </w:tcPr>
          <w:p w14:paraId="75E41DA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709" w:type="dxa"/>
            <w:tcBorders>
              <w:top w:val="nil"/>
              <w:left w:val="nil"/>
              <w:bottom w:val="single" w:sz="4" w:space="0" w:color="auto"/>
              <w:right w:val="single" w:sz="4" w:space="0" w:color="auto"/>
            </w:tcBorders>
            <w:noWrap/>
            <w:vAlign w:val="center"/>
            <w:hideMark/>
          </w:tcPr>
          <w:p w14:paraId="4B5273B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708" w:type="dxa"/>
            <w:tcBorders>
              <w:top w:val="nil"/>
              <w:left w:val="nil"/>
              <w:bottom w:val="single" w:sz="4" w:space="0" w:color="auto"/>
              <w:right w:val="single" w:sz="4" w:space="0" w:color="auto"/>
            </w:tcBorders>
            <w:noWrap/>
            <w:vAlign w:val="center"/>
            <w:hideMark/>
          </w:tcPr>
          <w:p w14:paraId="352D606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709" w:type="dxa"/>
            <w:tcBorders>
              <w:top w:val="nil"/>
              <w:left w:val="nil"/>
              <w:bottom w:val="single" w:sz="4" w:space="0" w:color="auto"/>
              <w:right w:val="single" w:sz="4" w:space="0" w:color="auto"/>
            </w:tcBorders>
            <w:noWrap/>
            <w:vAlign w:val="center"/>
            <w:hideMark/>
          </w:tcPr>
          <w:p w14:paraId="28D77EF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6E2DE09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97.8</w:t>
            </w:r>
          </w:p>
        </w:tc>
        <w:tc>
          <w:tcPr>
            <w:tcW w:w="1134" w:type="dxa"/>
            <w:tcBorders>
              <w:top w:val="nil"/>
              <w:left w:val="nil"/>
              <w:bottom w:val="single" w:sz="4" w:space="0" w:color="auto"/>
              <w:right w:val="single" w:sz="4" w:space="0" w:color="auto"/>
            </w:tcBorders>
            <w:noWrap/>
            <w:vAlign w:val="center"/>
            <w:hideMark/>
          </w:tcPr>
          <w:p w14:paraId="710E7A3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-0.8</w:t>
            </w:r>
          </w:p>
        </w:tc>
      </w:tr>
      <w:tr w:rsidR="004F383F" w14:paraId="2E2F3EEE"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108F4DE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369" w:type="dxa"/>
            <w:tcBorders>
              <w:top w:val="nil"/>
              <w:left w:val="single" w:sz="4" w:space="0" w:color="auto"/>
              <w:bottom w:val="single" w:sz="4" w:space="0" w:color="auto"/>
              <w:right w:val="single" w:sz="4" w:space="0" w:color="auto"/>
            </w:tcBorders>
            <w:noWrap/>
            <w:vAlign w:val="center"/>
            <w:hideMark/>
          </w:tcPr>
          <w:p w14:paraId="64AD70A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665" w:type="dxa"/>
            <w:tcBorders>
              <w:top w:val="nil"/>
              <w:left w:val="nil"/>
              <w:bottom w:val="single" w:sz="4" w:space="0" w:color="auto"/>
              <w:right w:val="single" w:sz="4" w:space="0" w:color="auto"/>
            </w:tcBorders>
            <w:noWrap/>
            <w:vAlign w:val="center"/>
            <w:hideMark/>
          </w:tcPr>
          <w:p w14:paraId="6CC6FA8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209</w:t>
            </w:r>
          </w:p>
        </w:tc>
        <w:tc>
          <w:tcPr>
            <w:tcW w:w="682" w:type="dxa"/>
            <w:tcBorders>
              <w:top w:val="nil"/>
              <w:left w:val="nil"/>
              <w:bottom w:val="single" w:sz="4" w:space="0" w:color="auto"/>
              <w:right w:val="single" w:sz="4" w:space="0" w:color="auto"/>
            </w:tcBorders>
            <w:noWrap/>
            <w:vAlign w:val="center"/>
            <w:hideMark/>
          </w:tcPr>
          <w:p w14:paraId="2884DFC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143</w:t>
            </w:r>
          </w:p>
        </w:tc>
        <w:tc>
          <w:tcPr>
            <w:tcW w:w="709" w:type="dxa"/>
            <w:tcBorders>
              <w:top w:val="nil"/>
              <w:left w:val="nil"/>
              <w:bottom w:val="single" w:sz="4" w:space="0" w:color="auto"/>
              <w:right w:val="single" w:sz="4" w:space="0" w:color="auto"/>
            </w:tcBorders>
            <w:noWrap/>
            <w:vAlign w:val="center"/>
            <w:hideMark/>
          </w:tcPr>
          <w:p w14:paraId="0C8AE3D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709" w:type="dxa"/>
            <w:tcBorders>
              <w:top w:val="nil"/>
              <w:left w:val="nil"/>
              <w:bottom w:val="single" w:sz="4" w:space="0" w:color="auto"/>
              <w:right w:val="single" w:sz="4" w:space="0" w:color="auto"/>
            </w:tcBorders>
            <w:noWrap/>
            <w:vAlign w:val="center"/>
            <w:hideMark/>
          </w:tcPr>
          <w:p w14:paraId="4753683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708" w:type="dxa"/>
            <w:tcBorders>
              <w:top w:val="nil"/>
              <w:left w:val="nil"/>
              <w:bottom w:val="single" w:sz="4" w:space="0" w:color="auto"/>
              <w:right w:val="single" w:sz="4" w:space="0" w:color="auto"/>
            </w:tcBorders>
            <w:noWrap/>
            <w:vAlign w:val="center"/>
            <w:hideMark/>
          </w:tcPr>
          <w:p w14:paraId="65D1561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709" w:type="dxa"/>
            <w:tcBorders>
              <w:top w:val="nil"/>
              <w:left w:val="nil"/>
              <w:bottom w:val="single" w:sz="4" w:space="0" w:color="auto"/>
              <w:right w:val="single" w:sz="4" w:space="0" w:color="auto"/>
            </w:tcBorders>
            <w:noWrap/>
            <w:vAlign w:val="center"/>
            <w:hideMark/>
          </w:tcPr>
          <w:p w14:paraId="2AE0FAA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13FD0FB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97.2</w:t>
            </w:r>
          </w:p>
        </w:tc>
        <w:tc>
          <w:tcPr>
            <w:tcW w:w="1134" w:type="dxa"/>
            <w:tcBorders>
              <w:top w:val="nil"/>
              <w:left w:val="nil"/>
              <w:bottom w:val="single" w:sz="4" w:space="0" w:color="auto"/>
              <w:right w:val="single" w:sz="4" w:space="0" w:color="auto"/>
            </w:tcBorders>
            <w:noWrap/>
            <w:vAlign w:val="center"/>
            <w:hideMark/>
          </w:tcPr>
          <w:p w14:paraId="6E50D60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w:t>
            </w:r>
          </w:p>
        </w:tc>
      </w:tr>
      <w:tr w:rsidR="004F383F" w14:paraId="0EBF7CF1"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658E047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369" w:type="dxa"/>
            <w:tcBorders>
              <w:top w:val="nil"/>
              <w:left w:val="single" w:sz="4" w:space="0" w:color="auto"/>
              <w:bottom w:val="single" w:sz="4" w:space="0" w:color="auto"/>
              <w:right w:val="single" w:sz="4" w:space="0" w:color="auto"/>
            </w:tcBorders>
            <w:noWrap/>
            <w:vAlign w:val="center"/>
            <w:hideMark/>
          </w:tcPr>
          <w:p w14:paraId="144DC7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665" w:type="dxa"/>
            <w:tcBorders>
              <w:top w:val="nil"/>
              <w:left w:val="nil"/>
              <w:bottom w:val="single" w:sz="4" w:space="0" w:color="auto"/>
              <w:right w:val="single" w:sz="4" w:space="0" w:color="auto"/>
            </w:tcBorders>
            <w:noWrap/>
            <w:vAlign w:val="center"/>
            <w:hideMark/>
          </w:tcPr>
          <w:p w14:paraId="06F438D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129</w:t>
            </w:r>
          </w:p>
        </w:tc>
        <w:tc>
          <w:tcPr>
            <w:tcW w:w="682" w:type="dxa"/>
            <w:tcBorders>
              <w:top w:val="nil"/>
              <w:left w:val="nil"/>
              <w:bottom w:val="single" w:sz="4" w:space="0" w:color="auto"/>
              <w:right w:val="single" w:sz="4" w:space="0" w:color="auto"/>
            </w:tcBorders>
            <w:noWrap/>
            <w:vAlign w:val="center"/>
            <w:hideMark/>
          </w:tcPr>
          <w:p w14:paraId="6236274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202</w:t>
            </w:r>
          </w:p>
        </w:tc>
        <w:tc>
          <w:tcPr>
            <w:tcW w:w="709" w:type="dxa"/>
            <w:tcBorders>
              <w:top w:val="nil"/>
              <w:left w:val="nil"/>
              <w:bottom w:val="single" w:sz="4" w:space="0" w:color="auto"/>
              <w:right w:val="single" w:sz="4" w:space="0" w:color="auto"/>
            </w:tcBorders>
            <w:noWrap/>
            <w:vAlign w:val="center"/>
            <w:hideMark/>
          </w:tcPr>
          <w:p w14:paraId="528E13C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29</w:t>
            </w:r>
          </w:p>
        </w:tc>
        <w:tc>
          <w:tcPr>
            <w:tcW w:w="709" w:type="dxa"/>
            <w:tcBorders>
              <w:top w:val="nil"/>
              <w:left w:val="nil"/>
              <w:bottom w:val="single" w:sz="4" w:space="0" w:color="auto"/>
              <w:right w:val="single" w:sz="4" w:space="0" w:color="auto"/>
            </w:tcBorders>
            <w:noWrap/>
            <w:vAlign w:val="center"/>
            <w:hideMark/>
          </w:tcPr>
          <w:p w14:paraId="2F99A79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708" w:type="dxa"/>
            <w:tcBorders>
              <w:top w:val="nil"/>
              <w:left w:val="nil"/>
              <w:bottom w:val="single" w:sz="4" w:space="0" w:color="auto"/>
              <w:right w:val="single" w:sz="4" w:space="0" w:color="auto"/>
            </w:tcBorders>
            <w:noWrap/>
            <w:vAlign w:val="center"/>
            <w:hideMark/>
          </w:tcPr>
          <w:p w14:paraId="34BF0DB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709" w:type="dxa"/>
            <w:tcBorders>
              <w:top w:val="nil"/>
              <w:left w:val="nil"/>
              <w:bottom w:val="single" w:sz="4" w:space="0" w:color="auto"/>
              <w:right w:val="single" w:sz="4" w:space="0" w:color="auto"/>
            </w:tcBorders>
            <w:noWrap/>
            <w:vAlign w:val="center"/>
            <w:hideMark/>
          </w:tcPr>
          <w:p w14:paraId="207E18B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2087329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90.9</w:t>
            </w:r>
          </w:p>
        </w:tc>
        <w:tc>
          <w:tcPr>
            <w:tcW w:w="1134" w:type="dxa"/>
            <w:tcBorders>
              <w:top w:val="nil"/>
              <w:left w:val="nil"/>
              <w:bottom w:val="single" w:sz="4" w:space="0" w:color="auto"/>
              <w:right w:val="single" w:sz="4" w:space="0" w:color="auto"/>
            </w:tcBorders>
            <w:noWrap/>
            <w:vAlign w:val="center"/>
            <w:hideMark/>
          </w:tcPr>
          <w:p w14:paraId="7DADC73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-3.1</w:t>
            </w:r>
          </w:p>
        </w:tc>
      </w:tr>
      <w:tr w:rsidR="004F383F" w14:paraId="7C4F6153"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6328F0C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369" w:type="dxa"/>
            <w:tcBorders>
              <w:top w:val="nil"/>
              <w:left w:val="single" w:sz="4" w:space="0" w:color="auto"/>
              <w:bottom w:val="single" w:sz="4" w:space="0" w:color="auto"/>
              <w:right w:val="single" w:sz="4" w:space="0" w:color="auto"/>
            </w:tcBorders>
            <w:noWrap/>
            <w:vAlign w:val="center"/>
            <w:hideMark/>
          </w:tcPr>
          <w:p w14:paraId="34AB0513"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665" w:type="dxa"/>
            <w:tcBorders>
              <w:top w:val="nil"/>
              <w:left w:val="nil"/>
              <w:bottom w:val="single" w:sz="4" w:space="0" w:color="auto"/>
              <w:right w:val="single" w:sz="4" w:space="0" w:color="auto"/>
            </w:tcBorders>
            <w:noWrap/>
            <w:vAlign w:val="center"/>
            <w:hideMark/>
          </w:tcPr>
          <w:p w14:paraId="1FEE758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114</w:t>
            </w:r>
          </w:p>
        </w:tc>
        <w:tc>
          <w:tcPr>
            <w:tcW w:w="682" w:type="dxa"/>
            <w:tcBorders>
              <w:top w:val="nil"/>
              <w:left w:val="nil"/>
              <w:bottom w:val="single" w:sz="4" w:space="0" w:color="auto"/>
              <w:right w:val="single" w:sz="4" w:space="0" w:color="auto"/>
            </w:tcBorders>
            <w:noWrap/>
            <w:vAlign w:val="center"/>
            <w:hideMark/>
          </w:tcPr>
          <w:p w14:paraId="1A1EBA4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202</w:t>
            </w:r>
          </w:p>
        </w:tc>
        <w:tc>
          <w:tcPr>
            <w:tcW w:w="709" w:type="dxa"/>
            <w:tcBorders>
              <w:top w:val="nil"/>
              <w:left w:val="nil"/>
              <w:bottom w:val="single" w:sz="4" w:space="0" w:color="auto"/>
              <w:right w:val="single" w:sz="4" w:space="0" w:color="auto"/>
            </w:tcBorders>
            <w:noWrap/>
            <w:vAlign w:val="center"/>
            <w:hideMark/>
          </w:tcPr>
          <w:p w14:paraId="27DCABD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w:t>
            </w:r>
          </w:p>
        </w:tc>
        <w:tc>
          <w:tcPr>
            <w:tcW w:w="709" w:type="dxa"/>
            <w:tcBorders>
              <w:top w:val="nil"/>
              <w:left w:val="nil"/>
              <w:bottom w:val="single" w:sz="4" w:space="0" w:color="auto"/>
              <w:right w:val="single" w:sz="4" w:space="0" w:color="auto"/>
            </w:tcBorders>
            <w:noWrap/>
            <w:vAlign w:val="center"/>
            <w:hideMark/>
          </w:tcPr>
          <w:p w14:paraId="57B8B7C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708" w:type="dxa"/>
            <w:tcBorders>
              <w:top w:val="nil"/>
              <w:left w:val="nil"/>
              <w:bottom w:val="single" w:sz="4" w:space="0" w:color="auto"/>
              <w:right w:val="single" w:sz="4" w:space="0" w:color="auto"/>
            </w:tcBorders>
            <w:noWrap/>
            <w:vAlign w:val="center"/>
            <w:hideMark/>
          </w:tcPr>
          <w:p w14:paraId="646F76B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709" w:type="dxa"/>
            <w:tcBorders>
              <w:top w:val="nil"/>
              <w:left w:val="nil"/>
              <w:bottom w:val="single" w:sz="4" w:space="0" w:color="auto"/>
              <w:right w:val="single" w:sz="4" w:space="0" w:color="auto"/>
            </w:tcBorders>
            <w:noWrap/>
            <w:vAlign w:val="center"/>
            <w:hideMark/>
          </w:tcPr>
          <w:p w14:paraId="2329CBA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1577A87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90.3</w:t>
            </w:r>
          </w:p>
        </w:tc>
        <w:tc>
          <w:tcPr>
            <w:tcW w:w="1134" w:type="dxa"/>
            <w:tcBorders>
              <w:top w:val="nil"/>
              <w:left w:val="nil"/>
              <w:bottom w:val="single" w:sz="4" w:space="0" w:color="auto"/>
              <w:right w:val="single" w:sz="4" w:space="0" w:color="auto"/>
            </w:tcBorders>
            <w:noWrap/>
            <w:vAlign w:val="center"/>
            <w:hideMark/>
          </w:tcPr>
          <w:p w14:paraId="2A86469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2.6</w:t>
            </w:r>
          </w:p>
        </w:tc>
      </w:tr>
      <w:tr w:rsidR="004F383F" w14:paraId="24D473E2"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0C55B62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369" w:type="dxa"/>
            <w:tcBorders>
              <w:top w:val="nil"/>
              <w:left w:val="single" w:sz="4" w:space="0" w:color="auto"/>
              <w:bottom w:val="single" w:sz="4" w:space="0" w:color="auto"/>
              <w:right w:val="single" w:sz="4" w:space="0" w:color="auto"/>
            </w:tcBorders>
            <w:noWrap/>
            <w:vAlign w:val="center"/>
            <w:hideMark/>
          </w:tcPr>
          <w:p w14:paraId="4F389E9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665" w:type="dxa"/>
            <w:tcBorders>
              <w:top w:val="nil"/>
              <w:left w:val="nil"/>
              <w:bottom w:val="single" w:sz="4" w:space="0" w:color="auto"/>
              <w:right w:val="single" w:sz="4" w:space="0" w:color="auto"/>
            </w:tcBorders>
            <w:noWrap/>
            <w:vAlign w:val="center"/>
            <w:hideMark/>
          </w:tcPr>
          <w:p w14:paraId="4A293D8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140</w:t>
            </w:r>
          </w:p>
        </w:tc>
        <w:tc>
          <w:tcPr>
            <w:tcW w:w="682" w:type="dxa"/>
            <w:tcBorders>
              <w:top w:val="nil"/>
              <w:left w:val="nil"/>
              <w:bottom w:val="single" w:sz="4" w:space="0" w:color="auto"/>
              <w:right w:val="single" w:sz="4" w:space="0" w:color="auto"/>
            </w:tcBorders>
            <w:noWrap/>
            <w:vAlign w:val="center"/>
            <w:hideMark/>
          </w:tcPr>
          <w:p w14:paraId="2B2A5E1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187</w:t>
            </w:r>
          </w:p>
        </w:tc>
        <w:tc>
          <w:tcPr>
            <w:tcW w:w="709" w:type="dxa"/>
            <w:tcBorders>
              <w:top w:val="nil"/>
              <w:left w:val="nil"/>
              <w:bottom w:val="single" w:sz="4" w:space="0" w:color="auto"/>
              <w:right w:val="single" w:sz="4" w:space="0" w:color="auto"/>
            </w:tcBorders>
            <w:noWrap/>
            <w:vAlign w:val="center"/>
            <w:hideMark/>
          </w:tcPr>
          <w:p w14:paraId="1368E12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31</w:t>
            </w:r>
          </w:p>
        </w:tc>
        <w:tc>
          <w:tcPr>
            <w:tcW w:w="709" w:type="dxa"/>
            <w:tcBorders>
              <w:top w:val="nil"/>
              <w:left w:val="nil"/>
              <w:bottom w:val="single" w:sz="4" w:space="0" w:color="auto"/>
              <w:right w:val="single" w:sz="4" w:space="0" w:color="auto"/>
            </w:tcBorders>
            <w:noWrap/>
            <w:vAlign w:val="center"/>
            <w:hideMark/>
          </w:tcPr>
          <w:p w14:paraId="3992DA4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708" w:type="dxa"/>
            <w:tcBorders>
              <w:top w:val="nil"/>
              <w:left w:val="nil"/>
              <w:bottom w:val="single" w:sz="4" w:space="0" w:color="auto"/>
              <w:right w:val="single" w:sz="4" w:space="0" w:color="auto"/>
            </w:tcBorders>
            <w:noWrap/>
            <w:vAlign w:val="center"/>
            <w:hideMark/>
          </w:tcPr>
          <w:p w14:paraId="51CDB83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709" w:type="dxa"/>
            <w:tcBorders>
              <w:top w:val="nil"/>
              <w:left w:val="nil"/>
              <w:bottom w:val="single" w:sz="4" w:space="0" w:color="auto"/>
              <w:right w:val="single" w:sz="4" w:space="0" w:color="auto"/>
            </w:tcBorders>
            <w:noWrap/>
            <w:vAlign w:val="center"/>
            <w:hideMark/>
          </w:tcPr>
          <w:p w14:paraId="5C2082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6649990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90.1</w:t>
            </w:r>
          </w:p>
        </w:tc>
        <w:tc>
          <w:tcPr>
            <w:tcW w:w="1134" w:type="dxa"/>
            <w:tcBorders>
              <w:top w:val="nil"/>
              <w:left w:val="nil"/>
              <w:bottom w:val="single" w:sz="4" w:space="0" w:color="auto"/>
              <w:right w:val="single" w:sz="4" w:space="0" w:color="auto"/>
            </w:tcBorders>
            <w:noWrap/>
            <w:vAlign w:val="center"/>
            <w:hideMark/>
          </w:tcPr>
          <w:p w14:paraId="307F75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-4.6</w:t>
            </w:r>
          </w:p>
        </w:tc>
      </w:tr>
      <w:tr w:rsidR="004F383F" w14:paraId="48BE8ECB"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056E5CA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369" w:type="dxa"/>
            <w:tcBorders>
              <w:top w:val="nil"/>
              <w:left w:val="single" w:sz="4" w:space="0" w:color="auto"/>
              <w:bottom w:val="single" w:sz="4" w:space="0" w:color="auto"/>
              <w:right w:val="single" w:sz="4" w:space="0" w:color="auto"/>
            </w:tcBorders>
            <w:noWrap/>
            <w:vAlign w:val="center"/>
            <w:hideMark/>
          </w:tcPr>
          <w:p w14:paraId="75E4307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665" w:type="dxa"/>
            <w:tcBorders>
              <w:top w:val="nil"/>
              <w:left w:val="nil"/>
              <w:bottom w:val="single" w:sz="4" w:space="0" w:color="auto"/>
              <w:right w:val="single" w:sz="4" w:space="0" w:color="auto"/>
            </w:tcBorders>
            <w:noWrap/>
            <w:vAlign w:val="center"/>
            <w:hideMark/>
          </w:tcPr>
          <w:p w14:paraId="4E23B32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111</w:t>
            </w:r>
          </w:p>
        </w:tc>
        <w:tc>
          <w:tcPr>
            <w:tcW w:w="682" w:type="dxa"/>
            <w:tcBorders>
              <w:top w:val="nil"/>
              <w:left w:val="nil"/>
              <w:bottom w:val="single" w:sz="4" w:space="0" w:color="auto"/>
              <w:right w:val="single" w:sz="4" w:space="0" w:color="auto"/>
            </w:tcBorders>
            <w:noWrap/>
            <w:vAlign w:val="center"/>
            <w:hideMark/>
          </w:tcPr>
          <w:p w14:paraId="4A9D818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217</w:t>
            </w:r>
          </w:p>
        </w:tc>
        <w:tc>
          <w:tcPr>
            <w:tcW w:w="709" w:type="dxa"/>
            <w:tcBorders>
              <w:top w:val="nil"/>
              <w:left w:val="nil"/>
              <w:bottom w:val="single" w:sz="4" w:space="0" w:color="auto"/>
              <w:right w:val="single" w:sz="4" w:space="0" w:color="auto"/>
            </w:tcBorders>
            <w:noWrap/>
            <w:vAlign w:val="center"/>
            <w:hideMark/>
          </w:tcPr>
          <w:p w14:paraId="177E795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27</w:t>
            </w:r>
          </w:p>
        </w:tc>
        <w:tc>
          <w:tcPr>
            <w:tcW w:w="709" w:type="dxa"/>
            <w:tcBorders>
              <w:top w:val="nil"/>
              <w:left w:val="nil"/>
              <w:bottom w:val="single" w:sz="4" w:space="0" w:color="auto"/>
              <w:right w:val="single" w:sz="4" w:space="0" w:color="auto"/>
            </w:tcBorders>
            <w:noWrap/>
            <w:vAlign w:val="center"/>
            <w:hideMark/>
          </w:tcPr>
          <w:p w14:paraId="6A012CD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708" w:type="dxa"/>
            <w:tcBorders>
              <w:top w:val="nil"/>
              <w:left w:val="nil"/>
              <w:bottom w:val="single" w:sz="4" w:space="0" w:color="auto"/>
              <w:right w:val="single" w:sz="4" w:space="0" w:color="auto"/>
            </w:tcBorders>
            <w:noWrap/>
            <w:vAlign w:val="center"/>
            <w:hideMark/>
          </w:tcPr>
          <w:p w14:paraId="4A22C73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709" w:type="dxa"/>
            <w:tcBorders>
              <w:top w:val="nil"/>
              <w:left w:val="nil"/>
              <w:bottom w:val="single" w:sz="4" w:space="0" w:color="auto"/>
              <w:right w:val="single" w:sz="4" w:space="0" w:color="auto"/>
            </w:tcBorders>
            <w:noWrap/>
            <w:vAlign w:val="center"/>
            <w:hideMark/>
          </w:tcPr>
          <w:p w14:paraId="33426EC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16A0157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89.9</w:t>
            </w:r>
          </w:p>
        </w:tc>
        <w:tc>
          <w:tcPr>
            <w:tcW w:w="1134" w:type="dxa"/>
            <w:tcBorders>
              <w:top w:val="nil"/>
              <w:left w:val="nil"/>
              <w:bottom w:val="single" w:sz="4" w:space="0" w:color="auto"/>
              <w:right w:val="single" w:sz="4" w:space="0" w:color="auto"/>
            </w:tcBorders>
            <w:noWrap/>
            <w:vAlign w:val="center"/>
            <w:hideMark/>
          </w:tcPr>
          <w:p w14:paraId="166556C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w:t>
            </w:r>
          </w:p>
        </w:tc>
      </w:tr>
      <w:tr w:rsidR="004F383F" w14:paraId="71ABC940"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5178E9A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369" w:type="dxa"/>
            <w:tcBorders>
              <w:top w:val="nil"/>
              <w:left w:val="single" w:sz="4" w:space="0" w:color="auto"/>
              <w:bottom w:val="single" w:sz="4" w:space="0" w:color="auto"/>
              <w:right w:val="single" w:sz="4" w:space="0" w:color="auto"/>
            </w:tcBorders>
            <w:noWrap/>
            <w:vAlign w:val="center"/>
            <w:hideMark/>
          </w:tcPr>
          <w:p w14:paraId="26A942DA"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665" w:type="dxa"/>
            <w:tcBorders>
              <w:top w:val="nil"/>
              <w:left w:val="nil"/>
              <w:bottom w:val="single" w:sz="4" w:space="0" w:color="auto"/>
              <w:right w:val="single" w:sz="4" w:space="0" w:color="auto"/>
            </w:tcBorders>
            <w:noWrap/>
            <w:vAlign w:val="center"/>
            <w:hideMark/>
          </w:tcPr>
          <w:p w14:paraId="4676771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115</w:t>
            </w:r>
          </w:p>
        </w:tc>
        <w:tc>
          <w:tcPr>
            <w:tcW w:w="682" w:type="dxa"/>
            <w:tcBorders>
              <w:top w:val="nil"/>
              <w:left w:val="nil"/>
              <w:bottom w:val="single" w:sz="4" w:space="0" w:color="auto"/>
              <w:right w:val="single" w:sz="4" w:space="0" w:color="auto"/>
            </w:tcBorders>
            <w:noWrap/>
            <w:vAlign w:val="center"/>
            <w:hideMark/>
          </w:tcPr>
          <w:p w14:paraId="49C39BA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195</w:t>
            </w:r>
          </w:p>
        </w:tc>
        <w:tc>
          <w:tcPr>
            <w:tcW w:w="709" w:type="dxa"/>
            <w:tcBorders>
              <w:top w:val="nil"/>
              <w:left w:val="nil"/>
              <w:bottom w:val="single" w:sz="4" w:space="0" w:color="auto"/>
              <w:right w:val="single" w:sz="4" w:space="0" w:color="auto"/>
            </w:tcBorders>
            <w:noWrap/>
            <w:vAlign w:val="center"/>
            <w:hideMark/>
          </w:tcPr>
          <w:p w14:paraId="7037178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w:t>
            </w:r>
          </w:p>
        </w:tc>
        <w:tc>
          <w:tcPr>
            <w:tcW w:w="709" w:type="dxa"/>
            <w:tcBorders>
              <w:top w:val="nil"/>
              <w:left w:val="nil"/>
              <w:bottom w:val="single" w:sz="4" w:space="0" w:color="auto"/>
              <w:right w:val="single" w:sz="4" w:space="0" w:color="auto"/>
            </w:tcBorders>
            <w:noWrap/>
            <w:vAlign w:val="center"/>
            <w:hideMark/>
          </w:tcPr>
          <w:p w14:paraId="0C8E894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708" w:type="dxa"/>
            <w:tcBorders>
              <w:top w:val="nil"/>
              <w:left w:val="nil"/>
              <w:bottom w:val="single" w:sz="4" w:space="0" w:color="auto"/>
              <w:right w:val="single" w:sz="4" w:space="0" w:color="auto"/>
            </w:tcBorders>
            <w:noWrap/>
            <w:vAlign w:val="center"/>
            <w:hideMark/>
          </w:tcPr>
          <w:p w14:paraId="5335771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709" w:type="dxa"/>
            <w:tcBorders>
              <w:top w:val="nil"/>
              <w:left w:val="nil"/>
              <w:bottom w:val="single" w:sz="4" w:space="0" w:color="auto"/>
              <w:right w:val="single" w:sz="4" w:space="0" w:color="auto"/>
            </w:tcBorders>
            <w:noWrap/>
            <w:vAlign w:val="center"/>
            <w:hideMark/>
          </w:tcPr>
          <w:p w14:paraId="452637F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663F038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89.1</w:t>
            </w:r>
          </w:p>
        </w:tc>
        <w:tc>
          <w:tcPr>
            <w:tcW w:w="1134" w:type="dxa"/>
            <w:tcBorders>
              <w:top w:val="nil"/>
              <w:left w:val="nil"/>
              <w:bottom w:val="single" w:sz="4" w:space="0" w:color="auto"/>
              <w:right w:val="single" w:sz="4" w:space="0" w:color="auto"/>
            </w:tcBorders>
            <w:noWrap/>
            <w:vAlign w:val="center"/>
            <w:hideMark/>
          </w:tcPr>
          <w:p w14:paraId="1A7766B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5.3</w:t>
            </w:r>
          </w:p>
        </w:tc>
      </w:tr>
      <w:tr w:rsidR="004F383F" w14:paraId="40BE054E"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66548F7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369" w:type="dxa"/>
            <w:tcBorders>
              <w:top w:val="nil"/>
              <w:left w:val="single" w:sz="4" w:space="0" w:color="auto"/>
              <w:bottom w:val="single" w:sz="4" w:space="0" w:color="auto"/>
              <w:right w:val="single" w:sz="4" w:space="0" w:color="auto"/>
            </w:tcBorders>
            <w:noWrap/>
            <w:vAlign w:val="center"/>
            <w:hideMark/>
          </w:tcPr>
          <w:p w14:paraId="55119656"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665" w:type="dxa"/>
            <w:tcBorders>
              <w:top w:val="nil"/>
              <w:left w:val="nil"/>
              <w:bottom w:val="single" w:sz="4" w:space="0" w:color="auto"/>
              <w:right w:val="single" w:sz="4" w:space="0" w:color="auto"/>
            </w:tcBorders>
            <w:noWrap/>
            <w:vAlign w:val="center"/>
            <w:hideMark/>
          </w:tcPr>
          <w:p w14:paraId="1EC1389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111</w:t>
            </w:r>
          </w:p>
        </w:tc>
        <w:tc>
          <w:tcPr>
            <w:tcW w:w="682" w:type="dxa"/>
            <w:tcBorders>
              <w:top w:val="nil"/>
              <w:left w:val="nil"/>
              <w:bottom w:val="single" w:sz="4" w:space="0" w:color="auto"/>
              <w:right w:val="single" w:sz="4" w:space="0" w:color="auto"/>
            </w:tcBorders>
            <w:noWrap/>
            <w:vAlign w:val="center"/>
            <w:hideMark/>
          </w:tcPr>
          <w:p w14:paraId="75A58A9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181</w:t>
            </w:r>
          </w:p>
        </w:tc>
        <w:tc>
          <w:tcPr>
            <w:tcW w:w="709" w:type="dxa"/>
            <w:tcBorders>
              <w:top w:val="nil"/>
              <w:left w:val="nil"/>
              <w:bottom w:val="single" w:sz="4" w:space="0" w:color="auto"/>
              <w:right w:val="single" w:sz="4" w:space="0" w:color="auto"/>
            </w:tcBorders>
            <w:noWrap/>
            <w:vAlign w:val="center"/>
            <w:hideMark/>
          </w:tcPr>
          <w:p w14:paraId="6AC1CAF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w:t>
            </w:r>
          </w:p>
        </w:tc>
        <w:tc>
          <w:tcPr>
            <w:tcW w:w="709" w:type="dxa"/>
            <w:tcBorders>
              <w:top w:val="nil"/>
              <w:left w:val="nil"/>
              <w:bottom w:val="single" w:sz="4" w:space="0" w:color="auto"/>
              <w:right w:val="single" w:sz="4" w:space="0" w:color="auto"/>
            </w:tcBorders>
            <w:noWrap/>
            <w:vAlign w:val="center"/>
            <w:hideMark/>
          </w:tcPr>
          <w:p w14:paraId="2794745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708" w:type="dxa"/>
            <w:tcBorders>
              <w:top w:val="nil"/>
              <w:left w:val="nil"/>
              <w:bottom w:val="single" w:sz="4" w:space="0" w:color="auto"/>
              <w:right w:val="single" w:sz="4" w:space="0" w:color="auto"/>
            </w:tcBorders>
            <w:noWrap/>
            <w:vAlign w:val="center"/>
            <w:hideMark/>
          </w:tcPr>
          <w:p w14:paraId="053F3AA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709" w:type="dxa"/>
            <w:tcBorders>
              <w:top w:val="nil"/>
              <w:left w:val="nil"/>
              <w:bottom w:val="single" w:sz="4" w:space="0" w:color="auto"/>
              <w:right w:val="single" w:sz="4" w:space="0" w:color="auto"/>
            </w:tcBorders>
            <w:noWrap/>
            <w:vAlign w:val="center"/>
            <w:hideMark/>
          </w:tcPr>
          <w:p w14:paraId="65BA738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3CEF183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88.2</w:t>
            </w:r>
          </w:p>
        </w:tc>
        <w:tc>
          <w:tcPr>
            <w:tcW w:w="1134" w:type="dxa"/>
            <w:tcBorders>
              <w:top w:val="nil"/>
              <w:left w:val="nil"/>
              <w:bottom w:val="single" w:sz="4" w:space="0" w:color="auto"/>
              <w:right w:val="single" w:sz="4" w:space="0" w:color="auto"/>
            </w:tcBorders>
            <w:noWrap/>
            <w:vAlign w:val="center"/>
            <w:hideMark/>
          </w:tcPr>
          <w:p w14:paraId="3B8036A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5.2</w:t>
            </w:r>
          </w:p>
        </w:tc>
      </w:tr>
      <w:tr w:rsidR="004F383F" w14:paraId="39DB4092"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54DE4A3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369" w:type="dxa"/>
            <w:tcBorders>
              <w:top w:val="nil"/>
              <w:left w:val="single" w:sz="4" w:space="0" w:color="auto"/>
              <w:bottom w:val="single" w:sz="4" w:space="0" w:color="auto"/>
              <w:right w:val="single" w:sz="4" w:space="0" w:color="auto"/>
            </w:tcBorders>
            <w:noWrap/>
            <w:vAlign w:val="center"/>
            <w:hideMark/>
          </w:tcPr>
          <w:p w14:paraId="6ED2FC3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665" w:type="dxa"/>
            <w:tcBorders>
              <w:top w:val="nil"/>
              <w:left w:val="nil"/>
              <w:bottom w:val="single" w:sz="4" w:space="0" w:color="auto"/>
              <w:right w:val="single" w:sz="4" w:space="0" w:color="auto"/>
            </w:tcBorders>
            <w:noWrap/>
            <w:vAlign w:val="center"/>
            <w:hideMark/>
          </w:tcPr>
          <w:p w14:paraId="2F23E0E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131</w:t>
            </w:r>
          </w:p>
        </w:tc>
        <w:tc>
          <w:tcPr>
            <w:tcW w:w="682" w:type="dxa"/>
            <w:tcBorders>
              <w:top w:val="nil"/>
              <w:left w:val="nil"/>
              <w:bottom w:val="single" w:sz="4" w:space="0" w:color="auto"/>
              <w:right w:val="single" w:sz="4" w:space="0" w:color="auto"/>
            </w:tcBorders>
            <w:noWrap/>
            <w:vAlign w:val="center"/>
            <w:hideMark/>
          </w:tcPr>
          <w:p w14:paraId="0E785DB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191</w:t>
            </w:r>
          </w:p>
        </w:tc>
        <w:tc>
          <w:tcPr>
            <w:tcW w:w="709" w:type="dxa"/>
            <w:tcBorders>
              <w:top w:val="nil"/>
              <w:left w:val="nil"/>
              <w:bottom w:val="single" w:sz="4" w:space="0" w:color="auto"/>
              <w:right w:val="single" w:sz="4" w:space="0" w:color="auto"/>
            </w:tcBorders>
            <w:noWrap/>
            <w:vAlign w:val="center"/>
            <w:hideMark/>
          </w:tcPr>
          <w:p w14:paraId="3AB097E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w:t>
            </w:r>
          </w:p>
        </w:tc>
        <w:tc>
          <w:tcPr>
            <w:tcW w:w="709" w:type="dxa"/>
            <w:tcBorders>
              <w:top w:val="nil"/>
              <w:left w:val="nil"/>
              <w:bottom w:val="single" w:sz="4" w:space="0" w:color="auto"/>
              <w:right w:val="single" w:sz="4" w:space="0" w:color="auto"/>
            </w:tcBorders>
            <w:noWrap/>
            <w:vAlign w:val="center"/>
            <w:hideMark/>
          </w:tcPr>
          <w:p w14:paraId="23C0C2B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708" w:type="dxa"/>
            <w:tcBorders>
              <w:top w:val="nil"/>
              <w:left w:val="nil"/>
              <w:bottom w:val="single" w:sz="4" w:space="0" w:color="auto"/>
              <w:right w:val="single" w:sz="4" w:space="0" w:color="auto"/>
            </w:tcBorders>
            <w:noWrap/>
            <w:vAlign w:val="center"/>
            <w:hideMark/>
          </w:tcPr>
          <w:p w14:paraId="34FA2CF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709" w:type="dxa"/>
            <w:tcBorders>
              <w:top w:val="nil"/>
              <w:left w:val="nil"/>
              <w:bottom w:val="single" w:sz="4" w:space="0" w:color="auto"/>
              <w:right w:val="single" w:sz="4" w:space="0" w:color="auto"/>
            </w:tcBorders>
            <w:noWrap/>
            <w:vAlign w:val="center"/>
            <w:hideMark/>
          </w:tcPr>
          <w:p w14:paraId="7C9AB9D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56D8785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88.2</w:t>
            </w:r>
          </w:p>
        </w:tc>
        <w:tc>
          <w:tcPr>
            <w:tcW w:w="1134" w:type="dxa"/>
            <w:tcBorders>
              <w:top w:val="nil"/>
              <w:left w:val="nil"/>
              <w:bottom w:val="single" w:sz="4" w:space="0" w:color="auto"/>
              <w:right w:val="single" w:sz="4" w:space="0" w:color="auto"/>
            </w:tcBorders>
            <w:noWrap/>
            <w:vAlign w:val="center"/>
            <w:hideMark/>
          </w:tcPr>
          <w:p w14:paraId="498CCE8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2.7</w:t>
            </w:r>
          </w:p>
        </w:tc>
      </w:tr>
      <w:tr w:rsidR="004F383F" w14:paraId="0A476CC6"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2B48F7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369" w:type="dxa"/>
            <w:tcBorders>
              <w:top w:val="nil"/>
              <w:left w:val="single" w:sz="4" w:space="0" w:color="auto"/>
              <w:bottom w:val="single" w:sz="4" w:space="0" w:color="auto"/>
              <w:right w:val="single" w:sz="4" w:space="0" w:color="auto"/>
            </w:tcBorders>
            <w:noWrap/>
            <w:vAlign w:val="center"/>
            <w:hideMark/>
          </w:tcPr>
          <w:p w14:paraId="2954A0D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665" w:type="dxa"/>
            <w:tcBorders>
              <w:top w:val="nil"/>
              <w:left w:val="nil"/>
              <w:bottom w:val="single" w:sz="4" w:space="0" w:color="auto"/>
              <w:right w:val="single" w:sz="4" w:space="0" w:color="auto"/>
            </w:tcBorders>
            <w:noWrap/>
            <w:vAlign w:val="center"/>
            <w:hideMark/>
          </w:tcPr>
          <w:p w14:paraId="2EAB45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137</w:t>
            </w:r>
          </w:p>
        </w:tc>
        <w:tc>
          <w:tcPr>
            <w:tcW w:w="682" w:type="dxa"/>
            <w:tcBorders>
              <w:top w:val="nil"/>
              <w:left w:val="nil"/>
              <w:bottom w:val="single" w:sz="4" w:space="0" w:color="auto"/>
              <w:right w:val="single" w:sz="4" w:space="0" w:color="auto"/>
            </w:tcBorders>
            <w:noWrap/>
            <w:vAlign w:val="center"/>
            <w:hideMark/>
          </w:tcPr>
          <w:p w14:paraId="7B87C17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181</w:t>
            </w:r>
          </w:p>
        </w:tc>
        <w:tc>
          <w:tcPr>
            <w:tcW w:w="709" w:type="dxa"/>
            <w:tcBorders>
              <w:top w:val="nil"/>
              <w:left w:val="nil"/>
              <w:bottom w:val="single" w:sz="4" w:space="0" w:color="auto"/>
              <w:right w:val="single" w:sz="4" w:space="0" w:color="auto"/>
            </w:tcBorders>
            <w:noWrap/>
            <w:vAlign w:val="center"/>
            <w:hideMark/>
          </w:tcPr>
          <w:p w14:paraId="221651E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w:t>
            </w:r>
          </w:p>
        </w:tc>
        <w:tc>
          <w:tcPr>
            <w:tcW w:w="709" w:type="dxa"/>
            <w:tcBorders>
              <w:top w:val="nil"/>
              <w:left w:val="nil"/>
              <w:bottom w:val="single" w:sz="4" w:space="0" w:color="auto"/>
              <w:right w:val="single" w:sz="4" w:space="0" w:color="auto"/>
            </w:tcBorders>
            <w:noWrap/>
            <w:vAlign w:val="center"/>
            <w:hideMark/>
          </w:tcPr>
          <w:p w14:paraId="4D50794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708" w:type="dxa"/>
            <w:tcBorders>
              <w:top w:val="nil"/>
              <w:left w:val="nil"/>
              <w:bottom w:val="single" w:sz="4" w:space="0" w:color="auto"/>
              <w:right w:val="single" w:sz="4" w:space="0" w:color="auto"/>
            </w:tcBorders>
            <w:noWrap/>
            <w:vAlign w:val="center"/>
            <w:hideMark/>
          </w:tcPr>
          <w:p w14:paraId="234AB19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709" w:type="dxa"/>
            <w:tcBorders>
              <w:top w:val="nil"/>
              <w:left w:val="nil"/>
              <w:bottom w:val="single" w:sz="4" w:space="0" w:color="auto"/>
              <w:right w:val="single" w:sz="4" w:space="0" w:color="auto"/>
            </w:tcBorders>
            <w:noWrap/>
            <w:vAlign w:val="center"/>
            <w:hideMark/>
          </w:tcPr>
          <w:p w14:paraId="038C3BF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35E600A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87.4</w:t>
            </w:r>
          </w:p>
        </w:tc>
        <w:tc>
          <w:tcPr>
            <w:tcW w:w="1134" w:type="dxa"/>
            <w:tcBorders>
              <w:top w:val="nil"/>
              <w:left w:val="nil"/>
              <w:bottom w:val="single" w:sz="4" w:space="0" w:color="auto"/>
              <w:right w:val="single" w:sz="4" w:space="0" w:color="auto"/>
            </w:tcBorders>
            <w:noWrap/>
            <w:vAlign w:val="center"/>
            <w:hideMark/>
          </w:tcPr>
          <w:p w14:paraId="53B2B7F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w:t>
            </w:r>
          </w:p>
        </w:tc>
      </w:tr>
      <w:tr w:rsidR="004F383F" w14:paraId="2F80A07A"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7124A1B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369" w:type="dxa"/>
            <w:tcBorders>
              <w:top w:val="nil"/>
              <w:left w:val="single" w:sz="4" w:space="0" w:color="auto"/>
              <w:bottom w:val="single" w:sz="4" w:space="0" w:color="auto"/>
              <w:right w:val="single" w:sz="4" w:space="0" w:color="auto"/>
            </w:tcBorders>
            <w:noWrap/>
            <w:vAlign w:val="center"/>
            <w:hideMark/>
          </w:tcPr>
          <w:p w14:paraId="255C2B97"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665" w:type="dxa"/>
            <w:tcBorders>
              <w:top w:val="nil"/>
              <w:left w:val="nil"/>
              <w:bottom w:val="single" w:sz="4" w:space="0" w:color="auto"/>
              <w:right w:val="single" w:sz="4" w:space="0" w:color="auto"/>
            </w:tcBorders>
            <w:noWrap/>
            <w:vAlign w:val="center"/>
            <w:hideMark/>
          </w:tcPr>
          <w:p w14:paraId="5C01187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113</w:t>
            </w:r>
          </w:p>
        </w:tc>
        <w:tc>
          <w:tcPr>
            <w:tcW w:w="682" w:type="dxa"/>
            <w:tcBorders>
              <w:top w:val="nil"/>
              <w:left w:val="nil"/>
              <w:bottom w:val="single" w:sz="4" w:space="0" w:color="auto"/>
              <w:right w:val="single" w:sz="4" w:space="0" w:color="auto"/>
            </w:tcBorders>
            <w:noWrap/>
            <w:vAlign w:val="center"/>
            <w:hideMark/>
          </w:tcPr>
          <w:p w14:paraId="3115956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192</w:t>
            </w:r>
          </w:p>
        </w:tc>
        <w:tc>
          <w:tcPr>
            <w:tcW w:w="709" w:type="dxa"/>
            <w:tcBorders>
              <w:top w:val="nil"/>
              <w:left w:val="nil"/>
              <w:bottom w:val="single" w:sz="4" w:space="0" w:color="auto"/>
              <w:right w:val="single" w:sz="4" w:space="0" w:color="auto"/>
            </w:tcBorders>
            <w:noWrap/>
            <w:vAlign w:val="center"/>
            <w:hideMark/>
          </w:tcPr>
          <w:p w14:paraId="2411856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c>
          <w:tcPr>
            <w:tcW w:w="709" w:type="dxa"/>
            <w:tcBorders>
              <w:top w:val="nil"/>
              <w:left w:val="nil"/>
              <w:bottom w:val="single" w:sz="4" w:space="0" w:color="auto"/>
              <w:right w:val="single" w:sz="4" w:space="0" w:color="auto"/>
            </w:tcBorders>
            <w:noWrap/>
            <w:vAlign w:val="center"/>
            <w:hideMark/>
          </w:tcPr>
          <w:p w14:paraId="4F36C8D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708" w:type="dxa"/>
            <w:tcBorders>
              <w:top w:val="nil"/>
              <w:left w:val="nil"/>
              <w:bottom w:val="single" w:sz="4" w:space="0" w:color="auto"/>
              <w:right w:val="single" w:sz="4" w:space="0" w:color="auto"/>
            </w:tcBorders>
            <w:noWrap/>
            <w:vAlign w:val="center"/>
            <w:hideMark/>
          </w:tcPr>
          <w:p w14:paraId="03C3711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709" w:type="dxa"/>
            <w:tcBorders>
              <w:top w:val="nil"/>
              <w:left w:val="nil"/>
              <w:bottom w:val="single" w:sz="4" w:space="0" w:color="auto"/>
              <w:right w:val="single" w:sz="4" w:space="0" w:color="auto"/>
            </w:tcBorders>
            <w:noWrap/>
            <w:vAlign w:val="center"/>
            <w:hideMark/>
          </w:tcPr>
          <w:p w14:paraId="7BD7484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0CFD282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87.1</w:t>
            </w:r>
          </w:p>
        </w:tc>
        <w:tc>
          <w:tcPr>
            <w:tcW w:w="1134" w:type="dxa"/>
            <w:tcBorders>
              <w:top w:val="nil"/>
              <w:left w:val="nil"/>
              <w:bottom w:val="single" w:sz="4" w:space="0" w:color="auto"/>
              <w:right w:val="single" w:sz="4" w:space="0" w:color="auto"/>
            </w:tcBorders>
            <w:noWrap/>
            <w:vAlign w:val="center"/>
            <w:hideMark/>
          </w:tcPr>
          <w:p w14:paraId="66FA685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4.2</w:t>
            </w:r>
          </w:p>
        </w:tc>
      </w:tr>
      <w:tr w:rsidR="004F383F" w14:paraId="347336FF"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749932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369" w:type="dxa"/>
            <w:tcBorders>
              <w:top w:val="nil"/>
              <w:left w:val="single" w:sz="4" w:space="0" w:color="auto"/>
              <w:bottom w:val="single" w:sz="4" w:space="0" w:color="auto"/>
              <w:right w:val="single" w:sz="4" w:space="0" w:color="auto"/>
            </w:tcBorders>
            <w:noWrap/>
            <w:vAlign w:val="center"/>
            <w:hideMark/>
          </w:tcPr>
          <w:p w14:paraId="34418AF3"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665" w:type="dxa"/>
            <w:tcBorders>
              <w:top w:val="nil"/>
              <w:left w:val="nil"/>
              <w:bottom w:val="single" w:sz="4" w:space="0" w:color="auto"/>
              <w:right w:val="single" w:sz="4" w:space="0" w:color="auto"/>
            </w:tcBorders>
            <w:noWrap/>
            <w:vAlign w:val="center"/>
            <w:hideMark/>
          </w:tcPr>
          <w:p w14:paraId="517C628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112</w:t>
            </w:r>
          </w:p>
        </w:tc>
        <w:tc>
          <w:tcPr>
            <w:tcW w:w="682" w:type="dxa"/>
            <w:tcBorders>
              <w:top w:val="nil"/>
              <w:left w:val="nil"/>
              <w:bottom w:val="single" w:sz="4" w:space="0" w:color="auto"/>
              <w:right w:val="single" w:sz="4" w:space="0" w:color="auto"/>
            </w:tcBorders>
            <w:noWrap/>
            <w:vAlign w:val="center"/>
            <w:hideMark/>
          </w:tcPr>
          <w:p w14:paraId="2BDC64C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194</w:t>
            </w:r>
          </w:p>
        </w:tc>
        <w:tc>
          <w:tcPr>
            <w:tcW w:w="709" w:type="dxa"/>
            <w:tcBorders>
              <w:top w:val="nil"/>
              <w:left w:val="nil"/>
              <w:bottom w:val="single" w:sz="4" w:space="0" w:color="auto"/>
              <w:right w:val="single" w:sz="4" w:space="0" w:color="auto"/>
            </w:tcBorders>
            <w:noWrap/>
            <w:vAlign w:val="center"/>
            <w:hideMark/>
          </w:tcPr>
          <w:p w14:paraId="411305A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c>
          <w:tcPr>
            <w:tcW w:w="709" w:type="dxa"/>
            <w:tcBorders>
              <w:top w:val="nil"/>
              <w:left w:val="nil"/>
              <w:bottom w:val="single" w:sz="4" w:space="0" w:color="auto"/>
              <w:right w:val="single" w:sz="4" w:space="0" w:color="auto"/>
            </w:tcBorders>
            <w:noWrap/>
            <w:vAlign w:val="center"/>
            <w:hideMark/>
          </w:tcPr>
          <w:p w14:paraId="11CDA07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708" w:type="dxa"/>
            <w:tcBorders>
              <w:top w:val="nil"/>
              <w:left w:val="nil"/>
              <w:bottom w:val="single" w:sz="4" w:space="0" w:color="auto"/>
              <w:right w:val="single" w:sz="4" w:space="0" w:color="auto"/>
            </w:tcBorders>
            <w:noWrap/>
            <w:vAlign w:val="center"/>
            <w:hideMark/>
          </w:tcPr>
          <w:p w14:paraId="18915D7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709" w:type="dxa"/>
            <w:tcBorders>
              <w:top w:val="nil"/>
              <w:left w:val="nil"/>
              <w:bottom w:val="single" w:sz="4" w:space="0" w:color="auto"/>
              <w:right w:val="single" w:sz="4" w:space="0" w:color="auto"/>
            </w:tcBorders>
            <w:noWrap/>
            <w:vAlign w:val="center"/>
            <w:hideMark/>
          </w:tcPr>
          <w:p w14:paraId="1BBBFB4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15A359C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86.9</w:t>
            </w:r>
          </w:p>
        </w:tc>
        <w:tc>
          <w:tcPr>
            <w:tcW w:w="1134" w:type="dxa"/>
            <w:tcBorders>
              <w:top w:val="nil"/>
              <w:left w:val="nil"/>
              <w:bottom w:val="single" w:sz="4" w:space="0" w:color="auto"/>
              <w:right w:val="single" w:sz="4" w:space="0" w:color="auto"/>
            </w:tcBorders>
            <w:noWrap/>
            <w:vAlign w:val="center"/>
            <w:hideMark/>
          </w:tcPr>
          <w:p w14:paraId="36B7638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r>
      <w:tr w:rsidR="004F383F" w14:paraId="4696A571"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4311AA8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1369" w:type="dxa"/>
            <w:tcBorders>
              <w:top w:val="nil"/>
              <w:left w:val="single" w:sz="4" w:space="0" w:color="auto"/>
              <w:bottom w:val="single" w:sz="4" w:space="0" w:color="auto"/>
              <w:right w:val="single" w:sz="4" w:space="0" w:color="auto"/>
            </w:tcBorders>
            <w:noWrap/>
            <w:vAlign w:val="center"/>
            <w:hideMark/>
          </w:tcPr>
          <w:p w14:paraId="17C6F6D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665" w:type="dxa"/>
            <w:tcBorders>
              <w:top w:val="nil"/>
              <w:left w:val="nil"/>
              <w:bottom w:val="single" w:sz="4" w:space="0" w:color="auto"/>
              <w:right w:val="single" w:sz="4" w:space="0" w:color="auto"/>
            </w:tcBorders>
            <w:noWrap/>
            <w:vAlign w:val="center"/>
            <w:hideMark/>
          </w:tcPr>
          <w:p w14:paraId="46F8B07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109</w:t>
            </w:r>
          </w:p>
        </w:tc>
        <w:tc>
          <w:tcPr>
            <w:tcW w:w="682" w:type="dxa"/>
            <w:tcBorders>
              <w:top w:val="nil"/>
              <w:left w:val="nil"/>
              <w:bottom w:val="single" w:sz="4" w:space="0" w:color="auto"/>
              <w:right w:val="single" w:sz="4" w:space="0" w:color="auto"/>
            </w:tcBorders>
            <w:noWrap/>
            <w:vAlign w:val="center"/>
            <w:hideMark/>
          </w:tcPr>
          <w:p w14:paraId="4D96593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204</w:t>
            </w:r>
          </w:p>
        </w:tc>
        <w:tc>
          <w:tcPr>
            <w:tcW w:w="709" w:type="dxa"/>
            <w:tcBorders>
              <w:top w:val="nil"/>
              <w:left w:val="nil"/>
              <w:bottom w:val="single" w:sz="4" w:space="0" w:color="auto"/>
              <w:right w:val="single" w:sz="4" w:space="0" w:color="auto"/>
            </w:tcBorders>
            <w:noWrap/>
            <w:vAlign w:val="center"/>
            <w:hideMark/>
          </w:tcPr>
          <w:p w14:paraId="1BEA3FB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39</w:t>
            </w:r>
          </w:p>
        </w:tc>
        <w:tc>
          <w:tcPr>
            <w:tcW w:w="709" w:type="dxa"/>
            <w:tcBorders>
              <w:top w:val="nil"/>
              <w:left w:val="nil"/>
              <w:bottom w:val="single" w:sz="4" w:space="0" w:color="auto"/>
              <w:right w:val="single" w:sz="4" w:space="0" w:color="auto"/>
            </w:tcBorders>
            <w:noWrap/>
            <w:vAlign w:val="center"/>
            <w:hideMark/>
          </w:tcPr>
          <w:p w14:paraId="049C39E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708" w:type="dxa"/>
            <w:tcBorders>
              <w:top w:val="nil"/>
              <w:left w:val="nil"/>
              <w:bottom w:val="single" w:sz="4" w:space="0" w:color="auto"/>
              <w:right w:val="single" w:sz="4" w:space="0" w:color="auto"/>
            </w:tcBorders>
            <w:noWrap/>
            <w:vAlign w:val="center"/>
            <w:hideMark/>
          </w:tcPr>
          <w:p w14:paraId="786669F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709" w:type="dxa"/>
            <w:tcBorders>
              <w:top w:val="nil"/>
              <w:left w:val="nil"/>
              <w:bottom w:val="single" w:sz="4" w:space="0" w:color="auto"/>
              <w:right w:val="single" w:sz="4" w:space="0" w:color="auto"/>
            </w:tcBorders>
            <w:noWrap/>
            <w:vAlign w:val="center"/>
            <w:hideMark/>
          </w:tcPr>
          <w:p w14:paraId="0BFC567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w:t>
            </w:r>
          </w:p>
        </w:tc>
        <w:tc>
          <w:tcPr>
            <w:tcW w:w="1236" w:type="dxa"/>
            <w:tcBorders>
              <w:top w:val="nil"/>
              <w:left w:val="nil"/>
              <w:bottom w:val="single" w:sz="4" w:space="0" w:color="auto"/>
              <w:right w:val="single" w:sz="4" w:space="0" w:color="auto"/>
            </w:tcBorders>
            <w:noWrap/>
            <w:vAlign w:val="center"/>
            <w:hideMark/>
          </w:tcPr>
          <w:p w14:paraId="6A8EDBF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85.8</w:t>
            </w:r>
          </w:p>
        </w:tc>
        <w:tc>
          <w:tcPr>
            <w:tcW w:w="1134" w:type="dxa"/>
            <w:tcBorders>
              <w:top w:val="nil"/>
              <w:left w:val="nil"/>
              <w:bottom w:val="single" w:sz="4" w:space="0" w:color="auto"/>
              <w:right w:val="single" w:sz="4" w:space="0" w:color="auto"/>
            </w:tcBorders>
            <w:noWrap/>
            <w:vAlign w:val="center"/>
            <w:hideMark/>
          </w:tcPr>
          <w:p w14:paraId="059880E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0.8</w:t>
            </w:r>
          </w:p>
        </w:tc>
      </w:tr>
      <w:tr w:rsidR="004F383F" w14:paraId="642CB5D1" w14:textId="77777777" w:rsidTr="004F383F">
        <w:trPr>
          <w:trHeight w:val="454"/>
          <w:jc w:val="center"/>
        </w:trPr>
        <w:tc>
          <w:tcPr>
            <w:tcW w:w="836" w:type="dxa"/>
            <w:tcBorders>
              <w:top w:val="nil"/>
              <w:left w:val="single" w:sz="4" w:space="0" w:color="auto"/>
              <w:bottom w:val="single" w:sz="4" w:space="0" w:color="auto"/>
              <w:right w:val="single" w:sz="4" w:space="0" w:color="auto"/>
            </w:tcBorders>
            <w:vAlign w:val="center"/>
            <w:hideMark/>
          </w:tcPr>
          <w:p w14:paraId="1C55B36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c>
          <w:tcPr>
            <w:tcW w:w="1369" w:type="dxa"/>
            <w:tcBorders>
              <w:top w:val="nil"/>
              <w:left w:val="single" w:sz="4" w:space="0" w:color="auto"/>
              <w:bottom w:val="single" w:sz="4" w:space="0" w:color="auto"/>
              <w:right w:val="single" w:sz="4" w:space="0" w:color="auto"/>
            </w:tcBorders>
            <w:noWrap/>
            <w:vAlign w:val="center"/>
            <w:hideMark/>
          </w:tcPr>
          <w:p w14:paraId="1ECF1CC1"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665" w:type="dxa"/>
            <w:tcBorders>
              <w:top w:val="nil"/>
              <w:left w:val="nil"/>
              <w:bottom w:val="single" w:sz="4" w:space="0" w:color="auto"/>
              <w:right w:val="single" w:sz="4" w:space="0" w:color="auto"/>
            </w:tcBorders>
            <w:noWrap/>
            <w:vAlign w:val="center"/>
            <w:hideMark/>
          </w:tcPr>
          <w:p w14:paraId="0A8ED86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104</w:t>
            </w:r>
          </w:p>
        </w:tc>
        <w:tc>
          <w:tcPr>
            <w:tcW w:w="682" w:type="dxa"/>
            <w:tcBorders>
              <w:top w:val="nil"/>
              <w:left w:val="nil"/>
              <w:bottom w:val="single" w:sz="4" w:space="0" w:color="auto"/>
              <w:right w:val="single" w:sz="4" w:space="0" w:color="auto"/>
            </w:tcBorders>
            <w:noWrap/>
            <w:vAlign w:val="center"/>
            <w:hideMark/>
          </w:tcPr>
          <w:p w14:paraId="2510BB6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193</w:t>
            </w:r>
          </w:p>
        </w:tc>
        <w:tc>
          <w:tcPr>
            <w:tcW w:w="709" w:type="dxa"/>
            <w:tcBorders>
              <w:top w:val="nil"/>
              <w:left w:val="nil"/>
              <w:bottom w:val="single" w:sz="4" w:space="0" w:color="auto"/>
              <w:right w:val="single" w:sz="4" w:space="0" w:color="auto"/>
            </w:tcBorders>
            <w:noWrap/>
            <w:vAlign w:val="center"/>
            <w:hideMark/>
          </w:tcPr>
          <w:p w14:paraId="0DF29CB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44</w:t>
            </w:r>
          </w:p>
        </w:tc>
        <w:tc>
          <w:tcPr>
            <w:tcW w:w="709" w:type="dxa"/>
            <w:tcBorders>
              <w:top w:val="nil"/>
              <w:left w:val="nil"/>
              <w:bottom w:val="single" w:sz="4" w:space="0" w:color="auto"/>
              <w:right w:val="single" w:sz="4" w:space="0" w:color="auto"/>
            </w:tcBorders>
            <w:noWrap/>
            <w:vAlign w:val="center"/>
            <w:hideMark/>
          </w:tcPr>
          <w:p w14:paraId="2F73C03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708" w:type="dxa"/>
            <w:tcBorders>
              <w:top w:val="nil"/>
              <w:left w:val="nil"/>
              <w:bottom w:val="single" w:sz="4" w:space="0" w:color="auto"/>
              <w:right w:val="single" w:sz="4" w:space="0" w:color="auto"/>
            </w:tcBorders>
            <w:noWrap/>
            <w:vAlign w:val="center"/>
            <w:hideMark/>
          </w:tcPr>
          <w:p w14:paraId="06A2221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709" w:type="dxa"/>
            <w:tcBorders>
              <w:top w:val="nil"/>
              <w:left w:val="nil"/>
              <w:bottom w:val="single" w:sz="4" w:space="0" w:color="auto"/>
              <w:right w:val="single" w:sz="4" w:space="0" w:color="auto"/>
            </w:tcBorders>
            <w:noWrap/>
            <w:vAlign w:val="center"/>
            <w:hideMark/>
          </w:tcPr>
          <w:p w14:paraId="150204C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097EF46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84.1</w:t>
            </w:r>
          </w:p>
        </w:tc>
        <w:tc>
          <w:tcPr>
            <w:tcW w:w="1134" w:type="dxa"/>
            <w:tcBorders>
              <w:top w:val="nil"/>
              <w:left w:val="nil"/>
              <w:bottom w:val="single" w:sz="4" w:space="0" w:color="auto"/>
              <w:right w:val="single" w:sz="4" w:space="0" w:color="auto"/>
            </w:tcBorders>
            <w:noWrap/>
            <w:vAlign w:val="center"/>
            <w:hideMark/>
          </w:tcPr>
          <w:p w14:paraId="6672FBA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8.7</w:t>
            </w:r>
          </w:p>
        </w:tc>
      </w:tr>
      <w:tr w:rsidR="004F383F" w14:paraId="28601DDC" w14:textId="77777777" w:rsidTr="004F383F">
        <w:trPr>
          <w:trHeight w:val="454"/>
          <w:jc w:val="center"/>
        </w:trPr>
        <w:tc>
          <w:tcPr>
            <w:tcW w:w="2205" w:type="dxa"/>
            <w:gridSpan w:val="2"/>
            <w:tcBorders>
              <w:top w:val="nil"/>
              <w:left w:val="single" w:sz="4" w:space="0" w:color="auto"/>
              <w:bottom w:val="single" w:sz="4" w:space="0" w:color="auto"/>
              <w:right w:val="single" w:sz="4" w:space="0" w:color="auto"/>
            </w:tcBorders>
            <w:vAlign w:val="center"/>
            <w:hideMark/>
          </w:tcPr>
          <w:p w14:paraId="2247FAB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665" w:type="dxa"/>
            <w:tcBorders>
              <w:top w:val="nil"/>
              <w:left w:val="nil"/>
              <w:bottom w:val="single" w:sz="4" w:space="0" w:color="auto"/>
              <w:right w:val="single" w:sz="4" w:space="0" w:color="auto"/>
            </w:tcBorders>
            <w:noWrap/>
            <w:vAlign w:val="center"/>
            <w:hideMark/>
          </w:tcPr>
          <w:p w14:paraId="3E6994D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115</w:t>
            </w:r>
          </w:p>
        </w:tc>
        <w:tc>
          <w:tcPr>
            <w:tcW w:w="682" w:type="dxa"/>
            <w:tcBorders>
              <w:top w:val="nil"/>
              <w:left w:val="nil"/>
              <w:bottom w:val="single" w:sz="4" w:space="0" w:color="auto"/>
              <w:right w:val="single" w:sz="4" w:space="0" w:color="auto"/>
            </w:tcBorders>
            <w:noWrap/>
            <w:vAlign w:val="center"/>
            <w:hideMark/>
          </w:tcPr>
          <w:p w14:paraId="737F166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209</w:t>
            </w:r>
          </w:p>
        </w:tc>
        <w:tc>
          <w:tcPr>
            <w:tcW w:w="709" w:type="dxa"/>
            <w:tcBorders>
              <w:top w:val="nil"/>
              <w:left w:val="nil"/>
              <w:bottom w:val="single" w:sz="4" w:space="0" w:color="auto"/>
              <w:right w:val="single" w:sz="4" w:space="0" w:color="auto"/>
            </w:tcBorders>
            <w:noWrap/>
            <w:vAlign w:val="center"/>
            <w:hideMark/>
          </w:tcPr>
          <w:p w14:paraId="6D8C412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30</w:t>
            </w:r>
          </w:p>
        </w:tc>
        <w:tc>
          <w:tcPr>
            <w:tcW w:w="709" w:type="dxa"/>
            <w:tcBorders>
              <w:top w:val="nil"/>
              <w:left w:val="nil"/>
              <w:bottom w:val="single" w:sz="4" w:space="0" w:color="auto"/>
              <w:right w:val="single" w:sz="4" w:space="0" w:color="auto"/>
            </w:tcBorders>
            <w:noWrap/>
            <w:vAlign w:val="center"/>
            <w:hideMark/>
          </w:tcPr>
          <w:p w14:paraId="38ABF17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708" w:type="dxa"/>
            <w:tcBorders>
              <w:top w:val="nil"/>
              <w:left w:val="nil"/>
              <w:bottom w:val="single" w:sz="4" w:space="0" w:color="auto"/>
              <w:right w:val="single" w:sz="4" w:space="0" w:color="auto"/>
            </w:tcBorders>
            <w:noWrap/>
            <w:vAlign w:val="center"/>
            <w:hideMark/>
          </w:tcPr>
          <w:p w14:paraId="375C72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709" w:type="dxa"/>
            <w:tcBorders>
              <w:top w:val="nil"/>
              <w:left w:val="nil"/>
              <w:bottom w:val="single" w:sz="4" w:space="0" w:color="auto"/>
              <w:right w:val="single" w:sz="4" w:space="0" w:color="auto"/>
            </w:tcBorders>
            <w:noWrap/>
            <w:vAlign w:val="center"/>
            <w:hideMark/>
          </w:tcPr>
          <w:p w14:paraId="70AFB7C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236" w:type="dxa"/>
            <w:tcBorders>
              <w:top w:val="nil"/>
              <w:left w:val="nil"/>
              <w:bottom w:val="single" w:sz="4" w:space="0" w:color="auto"/>
              <w:right w:val="single" w:sz="4" w:space="0" w:color="auto"/>
            </w:tcBorders>
            <w:noWrap/>
            <w:vAlign w:val="center"/>
            <w:hideMark/>
          </w:tcPr>
          <w:p w14:paraId="2029C37B" w14:textId="77777777" w:rsidR="004F383F" w:rsidRDefault="004F383F">
            <w:pPr>
              <w:adjustRightInd/>
              <w:snapToGrid/>
              <w:spacing w:after="0"/>
              <w:jc w:val="center"/>
              <w:rPr>
                <w:rFonts w:ascii="仿宋" w:eastAsia="仿宋" w:hAnsi="仿宋" w:cs="宋体" w:hint="eastAsia"/>
                <w:color w:val="000000"/>
                <w:szCs w:val="21"/>
              </w:rPr>
            </w:pPr>
            <w:r>
              <w:rPr>
                <w:rFonts w:ascii="仿宋" w:eastAsia="仿宋" w:hAnsi="仿宋" w:cs="宋体" w:hint="eastAsia"/>
                <w:color w:val="000000"/>
                <w:szCs w:val="21"/>
              </w:rPr>
              <w:t>88.8</w:t>
            </w:r>
          </w:p>
        </w:tc>
        <w:tc>
          <w:tcPr>
            <w:tcW w:w="1134" w:type="dxa"/>
            <w:tcBorders>
              <w:top w:val="nil"/>
              <w:left w:val="nil"/>
              <w:bottom w:val="single" w:sz="4" w:space="0" w:color="auto"/>
              <w:right w:val="single" w:sz="4" w:space="0" w:color="auto"/>
            </w:tcBorders>
            <w:noWrap/>
            <w:vAlign w:val="center"/>
            <w:hideMark/>
          </w:tcPr>
          <w:p w14:paraId="7D3D011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4.4</w:t>
            </w:r>
          </w:p>
        </w:tc>
      </w:tr>
      <w:tr w:rsidR="004F383F" w14:paraId="52FE700B" w14:textId="77777777" w:rsidTr="004F383F">
        <w:trPr>
          <w:trHeight w:val="454"/>
          <w:jc w:val="center"/>
        </w:trPr>
        <w:tc>
          <w:tcPr>
            <w:tcW w:w="6387" w:type="dxa"/>
            <w:gridSpan w:val="8"/>
            <w:tcBorders>
              <w:top w:val="nil"/>
              <w:left w:val="single" w:sz="4" w:space="0" w:color="auto"/>
              <w:bottom w:val="single" w:sz="4" w:space="0" w:color="auto"/>
              <w:right w:val="single" w:sz="4" w:space="0" w:color="auto"/>
            </w:tcBorders>
            <w:vAlign w:val="center"/>
            <w:hideMark/>
          </w:tcPr>
          <w:p w14:paraId="0A664B7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lastRenderedPageBreak/>
              <w:t>全市平均</w:t>
            </w:r>
          </w:p>
        </w:tc>
        <w:tc>
          <w:tcPr>
            <w:tcW w:w="1236" w:type="dxa"/>
            <w:tcBorders>
              <w:top w:val="nil"/>
              <w:left w:val="nil"/>
              <w:bottom w:val="single" w:sz="4" w:space="0" w:color="auto"/>
              <w:right w:val="single" w:sz="4" w:space="0" w:color="auto"/>
            </w:tcBorders>
            <w:noWrap/>
            <w:vAlign w:val="center"/>
            <w:hideMark/>
          </w:tcPr>
          <w:p w14:paraId="116A56E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89.5</w:t>
            </w:r>
          </w:p>
        </w:tc>
        <w:tc>
          <w:tcPr>
            <w:tcW w:w="1134" w:type="dxa"/>
            <w:tcBorders>
              <w:top w:val="nil"/>
              <w:left w:val="nil"/>
              <w:bottom w:val="single" w:sz="4" w:space="0" w:color="auto"/>
              <w:right w:val="single" w:sz="4" w:space="0" w:color="auto"/>
            </w:tcBorders>
            <w:noWrap/>
            <w:vAlign w:val="center"/>
            <w:hideMark/>
          </w:tcPr>
          <w:p w14:paraId="3794654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w:t>
            </w:r>
          </w:p>
        </w:tc>
      </w:tr>
    </w:tbl>
    <w:p w14:paraId="061D3DA0"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 xml:space="preserve">注：按优良天数比例从大到小排序，优良天数比例相同时按同比增幅从大到小排序；“*”为国家考核区域。 </w:t>
      </w:r>
    </w:p>
    <w:p w14:paraId="2AD1DE9F" w14:textId="77777777" w:rsidR="004F383F" w:rsidRDefault="004F383F" w:rsidP="004F383F">
      <w:pPr>
        <w:spacing w:line="600" w:lineRule="exact"/>
        <w:jc w:val="center"/>
        <w:rPr>
          <w:sz w:val="32"/>
          <w:szCs w:val="32"/>
        </w:rPr>
      </w:pPr>
      <w:r>
        <w:rPr>
          <w:rFonts w:ascii="黑体" w:eastAsia="黑体" w:hAnsi="黑体" w:cs="黑体" w:hint="eastAsia"/>
          <w:w w:val="99"/>
          <w:sz w:val="28"/>
          <w:szCs w:val="32"/>
        </w:rPr>
        <w:br w:type="page"/>
      </w:r>
      <w:r>
        <w:rPr>
          <w:rFonts w:hint="eastAsia"/>
          <w:sz w:val="32"/>
          <w:szCs w:val="32"/>
        </w:rPr>
        <w:lastRenderedPageBreak/>
        <w:t>表</w:t>
      </w:r>
      <w:r>
        <w:rPr>
          <w:sz w:val="32"/>
          <w:szCs w:val="32"/>
        </w:rPr>
        <w:t xml:space="preserve">2  </w:t>
      </w:r>
      <w:r>
        <w:rPr>
          <w:rFonts w:hint="eastAsia"/>
          <w:sz w:val="32"/>
          <w:szCs w:val="32"/>
        </w:rPr>
        <w:t>各县市区</w:t>
      </w:r>
      <w:r>
        <w:rPr>
          <w:sz w:val="32"/>
          <w:szCs w:val="32"/>
        </w:rPr>
        <w:t>2025</w:t>
      </w:r>
      <w:r>
        <w:rPr>
          <w:rFonts w:hint="eastAsia"/>
          <w:sz w:val="32"/>
          <w:szCs w:val="32"/>
        </w:rPr>
        <w:t>年空气质量综合指数</w:t>
      </w:r>
    </w:p>
    <w:tbl>
      <w:tblPr>
        <w:tblW w:w="0" w:type="auto"/>
        <w:tblLayout w:type="fixed"/>
        <w:tblLook w:val="04A0" w:firstRow="1" w:lastRow="0" w:firstColumn="1" w:lastColumn="0" w:noHBand="0" w:noVBand="1"/>
      </w:tblPr>
      <w:tblGrid>
        <w:gridCol w:w="952"/>
        <w:gridCol w:w="1735"/>
        <w:gridCol w:w="1578"/>
        <w:gridCol w:w="2207"/>
        <w:gridCol w:w="2050"/>
      </w:tblGrid>
      <w:tr w:rsidR="004F383F" w14:paraId="005C6DD1" w14:textId="77777777" w:rsidTr="004F383F">
        <w:trPr>
          <w:trHeight w:val="454"/>
        </w:trPr>
        <w:tc>
          <w:tcPr>
            <w:tcW w:w="952" w:type="dxa"/>
            <w:tcBorders>
              <w:top w:val="single" w:sz="4" w:space="0" w:color="auto"/>
              <w:left w:val="single" w:sz="4" w:space="0" w:color="auto"/>
              <w:bottom w:val="single" w:sz="4" w:space="0" w:color="auto"/>
              <w:right w:val="single" w:sz="4" w:space="0" w:color="auto"/>
            </w:tcBorders>
            <w:noWrap/>
            <w:vAlign w:val="center"/>
            <w:hideMark/>
          </w:tcPr>
          <w:p w14:paraId="505635C7"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735" w:type="dxa"/>
            <w:tcBorders>
              <w:top w:val="single" w:sz="4" w:space="0" w:color="auto"/>
              <w:left w:val="nil"/>
              <w:bottom w:val="single" w:sz="4" w:space="0" w:color="auto"/>
              <w:right w:val="single" w:sz="4" w:space="0" w:color="auto"/>
            </w:tcBorders>
            <w:noWrap/>
            <w:vAlign w:val="center"/>
            <w:hideMark/>
          </w:tcPr>
          <w:p w14:paraId="165A0017"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1578" w:type="dxa"/>
            <w:tcBorders>
              <w:top w:val="single" w:sz="4" w:space="0" w:color="auto"/>
              <w:left w:val="nil"/>
              <w:bottom w:val="single" w:sz="4" w:space="0" w:color="auto"/>
              <w:right w:val="single" w:sz="4" w:space="0" w:color="auto"/>
            </w:tcBorders>
            <w:noWrap/>
            <w:vAlign w:val="center"/>
            <w:hideMark/>
          </w:tcPr>
          <w:p w14:paraId="15C2424F"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综合指数</w:t>
            </w:r>
          </w:p>
        </w:tc>
        <w:tc>
          <w:tcPr>
            <w:tcW w:w="2207" w:type="dxa"/>
            <w:tcBorders>
              <w:top w:val="single" w:sz="4" w:space="0" w:color="auto"/>
              <w:left w:val="nil"/>
              <w:bottom w:val="single" w:sz="4" w:space="0" w:color="auto"/>
              <w:right w:val="single" w:sz="4" w:space="0" w:color="auto"/>
            </w:tcBorders>
            <w:noWrap/>
            <w:vAlign w:val="center"/>
            <w:hideMark/>
          </w:tcPr>
          <w:p w14:paraId="58767CE8"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2024年综合指数</w:t>
            </w:r>
          </w:p>
        </w:tc>
        <w:tc>
          <w:tcPr>
            <w:tcW w:w="2050" w:type="dxa"/>
            <w:tcBorders>
              <w:top w:val="single" w:sz="4" w:space="0" w:color="auto"/>
              <w:left w:val="nil"/>
              <w:bottom w:val="single" w:sz="4" w:space="0" w:color="auto"/>
              <w:right w:val="single" w:sz="4" w:space="0" w:color="auto"/>
            </w:tcBorders>
            <w:noWrap/>
            <w:vAlign w:val="center"/>
            <w:hideMark/>
          </w:tcPr>
          <w:p w14:paraId="54A2B090"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34C7F145"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74ED94C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735" w:type="dxa"/>
            <w:tcBorders>
              <w:top w:val="nil"/>
              <w:left w:val="nil"/>
              <w:bottom w:val="single" w:sz="4" w:space="0" w:color="auto"/>
              <w:right w:val="single" w:sz="4" w:space="0" w:color="auto"/>
            </w:tcBorders>
            <w:noWrap/>
            <w:vAlign w:val="center"/>
            <w:hideMark/>
          </w:tcPr>
          <w:p w14:paraId="5972B7A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1578" w:type="dxa"/>
            <w:tcBorders>
              <w:top w:val="nil"/>
              <w:left w:val="nil"/>
              <w:bottom w:val="single" w:sz="4" w:space="0" w:color="auto"/>
              <w:right w:val="single" w:sz="4" w:space="0" w:color="auto"/>
            </w:tcBorders>
            <w:noWrap/>
            <w:vAlign w:val="center"/>
            <w:hideMark/>
          </w:tcPr>
          <w:p w14:paraId="20FC13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2.41</w:t>
            </w:r>
          </w:p>
        </w:tc>
        <w:tc>
          <w:tcPr>
            <w:tcW w:w="2207" w:type="dxa"/>
            <w:tcBorders>
              <w:top w:val="nil"/>
              <w:left w:val="nil"/>
              <w:bottom w:val="single" w:sz="4" w:space="0" w:color="auto"/>
              <w:right w:val="single" w:sz="4" w:space="0" w:color="auto"/>
            </w:tcBorders>
            <w:noWrap/>
            <w:vAlign w:val="center"/>
            <w:hideMark/>
          </w:tcPr>
          <w:p w14:paraId="017698D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2.57</w:t>
            </w:r>
          </w:p>
        </w:tc>
        <w:tc>
          <w:tcPr>
            <w:tcW w:w="2050" w:type="dxa"/>
            <w:tcBorders>
              <w:top w:val="nil"/>
              <w:left w:val="nil"/>
              <w:bottom w:val="single" w:sz="4" w:space="0" w:color="auto"/>
              <w:right w:val="single" w:sz="4" w:space="0" w:color="auto"/>
            </w:tcBorders>
            <w:noWrap/>
            <w:vAlign w:val="center"/>
            <w:hideMark/>
          </w:tcPr>
          <w:p w14:paraId="3DD1CD9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-6.2</w:t>
            </w:r>
          </w:p>
        </w:tc>
      </w:tr>
      <w:tr w:rsidR="004F383F" w14:paraId="1AC6ECCC"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757FAED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735" w:type="dxa"/>
            <w:tcBorders>
              <w:top w:val="nil"/>
              <w:left w:val="nil"/>
              <w:bottom w:val="single" w:sz="4" w:space="0" w:color="auto"/>
              <w:right w:val="single" w:sz="4" w:space="0" w:color="auto"/>
            </w:tcBorders>
            <w:noWrap/>
            <w:vAlign w:val="center"/>
            <w:hideMark/>
          </w:tcPr>
          <w:p w14:paraId="3E6378F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1578" w:type="dxa"/>
            <w:tcBorders>
              <w:top w:val="nil"/>
              <w:left w:val="nil"/>
              <w:bottom w:val="single" w:sz="4" w:space="0" w:color="auto"/>
              <w:right w:val="single" w:sz="4" w:space="0" w:color="auto"/>
            </w:tcBorders>
            <w:noWrap/>
            <w:vAlign w:val="center"/>
            <w:hideMark/>
          </w:tcPr>
          <w:p w14:paraId="0923CC1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2.52</w:t>
            </w:r>
          </w:p>
        </w:tc>
        <w:tc>
          <w:tcPr>
            <w:tcW w:w="2207" w:type="dxa"/>
            <w:tcBorders>
              <w:top w:val="nil"/>
              <w:left w:val="nil"/>
              <w:bottom w:val="single" w:sz="4" w:space="0" w:color="auto"/>
              <w:right w:val="single" w:sz="4" w:space="0" w:color="auto"/>
            </w:tcBorders>
            <w:noWrap/>
            <w:vAlign w:val="center"/>
            <w:hideMark/>
          </w:tcPr>
          <w:p w14:paraId="3D59183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2.55</w:t>
            </w:r>
          </w:p>
        </w:tc>
        <w:tc>
          <w:tcPr>
            <w:tcW w:w="2050" w:type="dxa"/>
            <w:tcBorders>
              <w:top w:val="nil"/>
              <w:left w:val="nil"/>
              <w:bottom w:val="single" w:sz="4" w:space="0" w:color="auto"/>
              <w:right w:val="single" w:sz="4" w:space="0" w:color="auto"/>
            </w:tcBorders>
            <w:noWrap/>
            <w:vAlign w:val="center"/>
            <w:hideMark/>
          </w:tcPr>
          <w:p w14:paraId="1E0401D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r>
      <w:tr w:rsidR="004F383F" w14:paraId="2F5FB196"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5C770C3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735" w:type="dxa"/>
            <w:tcBorders>
              <w:top w:val="nil"/>
              <w:left w:val="nil"/>
              <w:bottom w:val="single" w:sz="4" w:space="0" w:color="auto"/>
              <w:right w:val="single" w:sz="4" w:space="0" w:color="auto"/>
            </w:tcBorders>
            <w:noWrap/>
            <w:vAlign w:val="center"/>
            <w:hideMark/>
          </w:tcPr>
          <w:p w14:paraId="5E1CD6C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1578" w:type="dxa"/>
            <w:tcBorders>
              <w:top w:val="nil"/>
              <w:left w:val="nil"/>
              <w:bottom w:val="single" w:sz="4" w:space="0" w:color="auto"/>
              <w:right w:val="single" w:sz="4" w:space="0" w:color="auto"/>
            </w:tcBorders>
            <w:noWrap/>
            <w:vAlign w:val="center"/>
            <w:hideMark/>
          </w:tcPr>
          <w:p w14:paraId="1369462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3.03</w:t>
            </w:r>
          </w:p>
        </w:tc>
        <w:tc>
          <w:tcPr>
            <w:tcW w:w="2207" w:type="dxa"/>
            <w:tcBorders>
              <w:top w:val="nil"/>
              <w:left w:val="nil"/>
              <w:bottom w:val="single" w:sz="4" w:space="0" w:color="auto"/>
              <w:right w:val="single" w:sz="4" w:space="0" w:color="auto"/>
            </w:tcBorders>
            <w:noWrap/>
            <w:vAlign w:val="center"/>
            <w:hideMark/>
          </w:tcPr>
          <w:p w14:paraId="48B3F05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2.94</w:t>
            </w:r>
          </w:p>
        </w:tc>
        <w:tc>
          <w:tcPr>
            <w:tcW w:w="2050" w:type="dxa"/>
            <w:tcBorders>
              <w:top w:val="nil"/>
              <w:left w:val="nil"/>
              <w:bottom w:val="single" w:sz="4" w:space="0" w:color="auto"/>
              <w:right w:val="single" w:sz="4" w:space="0" w:color="auto"/>
            </w:tcBorders>
            <w:noWrap/>
            <w:vAlign w:val="center"/>
            <w:hideMark/>
          </w:tcPr>
          <w:p w14:paraId="3A176A8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3.1</w:t>
            </w:r>
          </w:p>
        </w:tc>
      </w:tr>
      <w:tr w:rsidR="004F383F" w14:paraId="22E56B16"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052CA5D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735" w:type="dxa"/>
            <w:tcBorders>
              <w:top w:val="nil"/>
              <w:left w:val="nil"/>
              <w:bottom w:val="single" w:sz="4" w:space="0" w:color="auto"/>
              <w:right w:val="single" w:sz="4" w:space="0" w:color="auto"/>
            </w:tcBorders>
            <w:noWrap/>
            <w:vAlign w:val="center"/>
            <w:hideMark/>
          </w:tcPr>
          <w:p w14:paraId="1CE283C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1578" w:type="dxa"/>
            <w:tcBorders>
              <w:top w:val="nil"/>
              <w:left w:val="nil"/>
              <w:bottom w:val="single" w:sz="4" w:space="0" w:color="auto"/>
              <w:right w:val="single" w:sz="4" w:space="0" w:color="auto"/>
            </w:tcBorders>
            <w:noWrap/>
            <w:vAlign w:val="center"/>
            <w:hideMark/>
          </w:tcPr>
          <w:p w14:paraId="38E6CB0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3.1</w:t>
            </w:r>
          </w:p>
        </w:tc>
        <w:tc>
          <w:tcPr>
            <w:tcW w:w="2207" w:type="dxa"/>
            <w:tcBorders>
              <w:top w:val="nil"/>
              <w:left w:val="nil"/>
              <w:bottom w:val="single" w:sz="4" w:space="0" w:color="auto"/>
              <w:right w:val="single" w:sz="4" w:space="0" w:color="auto"/>
            </w:tcBorders>
            <w:noWrap/>
            <w:vAlign w:val="center"/>
            <w:hideMark/>
          </w:tcPr>
          <w:p w14:paraId="0908966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3.01</w:t>
            </w:r>
          </w:p>
        </w:tc>
        <w:tc>
          <w:tcPr>
            <w:tcW w:w="2050" w:type="dxa"/>
            <w:tcBorders>
              <w:top w:val="nil"/>
              <w:left w:val="nil"/>
              <w:bottom w:val="single" w:sz="4" w:space="0" w:color="auto"/>
              <w:right w:val="single" w:sz="4" w:space="0" w:color="auto"/>
            </w:tcBorders>
            <w:noWrap/>
            <w:vAlign w:val="center"/>
            <w:hideMark/>
          </w:tcPr>
          <w:p w14:paraId="297FB23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r>
      <w:tr w:rsidR="004F383F" w14:paraId="02237C83"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5649E2D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735" w:type="dxa"/>
            <w:tcBorders>
              <w:top w:val="nil"/>
              <w:left w:val="nil"/>
              <w:bottom w:val="single" w:sz="4" w:space="0" w:color="auto"/>
              <w:right w:val="single" w:sz="4" w:space="0" w:color="auto"/>
            </w:tcBorders>
            <w:noWrap/>
            <w:vAlign w:val="center"/>
            <w:hideMark/>
          </w:tcPr>
          <w:p w14:paraId="6B8F2BC3"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1578" w:type="dxa"/>
            <w:tcBorders>
              <w:top w:val="nil"/>
              <w:left w:val="nil"/>
              <w:bottom w:val="single" w:sz="4" w:space="0" w:color="auto"/>
              <w:right w:val="single" w:sz="4" w:space="0" w:color="auto"/>
            </w:tcBorders>
            <w:noWrap/>
            <w:vAlign w:val="center"/>
            <w:hideMark/>
          </w:tcPr>
          <w:p w14:paraId="6E8ECEC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3.32</w:t>
            </w:r>
          </w:p>
        </w:tc>
        <w:tc>
          <w:tcPr>
            <w:tcW w:w="2207" w:type="dxa"/>
            <w:tcBorders>
              <w:top w:val="nil"/>
              <w:left w:val="nil"/>
              <w:bottom w:val="single" w:sz="4" w:space="0" w:color="auto"/>
              <w:right w:val="single" w:sz="4" w:space="0" w:color="auto"/>
            </w:tcBorders>
            <w:noWrap/>
            <w:vAlign w:val="center"/>
            <w:hideMark/>
          </w:tcPr>
          <w:p w14:paraId="779E7FC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3.55</w:t>
            </w:r>
          </w:p>
        </w:tc>
        <w:tc>
          <w:tcPr>
            <w:tcW w:w="2050" w:type="dxa"/>
            <w:tcBorders>
              <w:top w:val="nil"/>
              <w:left w:val="nil"/>
              <w:bottom w:val="single" w:sz="4" w:space="0" w:color="auto"/>
              <w:right w:val="single" w:sz="4" w:space="0" w:color="auto"/>
            </w:tcBorders>
            <w:noWrap/>
            <w:vAlign w:val="center"/>
            <w:hideMark/>
          </w:tcPr>
          <w:p w14:paraId="1698E20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-6.5</w:t>
            </w:r>
          </w:p>
        </w:tc>
      </w:tr>
      <w:tr w:rsidR="004F383F" w14:paraId="326BD039"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266C64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735" w:type="dxa"/>
            <w:tcBorders>
              <w:top w:val="nil"/>
              <w:left w:val="nil"/>
              <w:bottom w:val="single" w:sz="4" w:space="0" w:color="auto"/>
              <w:right w:val="single" w:sz="4" w:space="0" w:color="auto"/>
            </w:tcBorders>
            <w:noWrap/>
            <w:vAlign w:val="center"/>
            <w:hideMark/>
          </w:tcPr>
          <w:p w14:paraId="27673442"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1578" w:type="dxa"/>
            <w:tcBorders>
              <w:top w:val="nil"/>
              <w:left w:val="nil"/>
              <w:bottom w:val="single" w:sz="4" w:space="0" w:color="auto"/>
              <w:right w:val="single" w:sz="4" w:space="0" w:color="auto"/>
            </w:tcBorders>
            <w:noWrap/>
            <w:vAlign w:val="center"/>
            <w:hideMark/>
          </w:tcPr>
          <w:p w14:paraId="3D4C7FA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3.38</w:t>
            </w:r>
          </w:p>
        </w:tc>
        <w:tc>
          <w:tcPr>
            <w:tcW w:w="2207" w:type="dxa"/>
            <w:tcBorders>
              <w:top w:val="nil"/>
              <w:left w:val="nil"/>
              <w:bottom w:val="single" w:sz="4" w:space="0" w:color="auto"/>
              <w:right w:val="single" w:sz="4" w:space="0" w:color="auto"/>
            </w:tcBorders>
            <w:noWrap/>
            <w:vAlign w:val="center"/>
            <w:hideMark/>
          </w:tcPr>
          <w:p w14:paraId="3AC9DB9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3.67</w:t>
            </w:r>
          </w:p>
        </w:tc>
        <w:tc>
          <w:tcPr>
            <w:tcW w:w="2050" w:type="dxa"/>
            <w:tcBorders>
              <w:top w:val="nil"/>
              <w:left w:val="nil"/>
              <w:bottom w:val="single" w:sz="4" w:space="0" w:color="auto"/>
              <w:right w:val="single" w:sz="4" w:space="0" w:color="auto"/>
            </w:tcBorders>
            <w:noWrap/>
            <w:vAlign w:val="center"/>
            <w:hideMark/>
          </w:tcPr>
          <w:p w14:paraId="6CF948D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-7.9</w:t>
            </w:r>
          </w:p>
        </w:tc>
      </w:tr>
      <w:tr w:rsidR="004F383F" w14:paraId="0BB3413D"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6D1FE11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735" w:type="dxa"/>
            <w:tcBorders>
              <w:top w:val="nil"/>
              <w:left w:val="nil"/>
              <w:bottom w:val="single" w:sz="4" w:space="0" w:color="auto"/>
              <w:right w:val="single" w:sz="4" w:space="0" w:color="auto"/>
            </w:tcBorders>
            <w:noWrap/>
            <w:vAlign w:val="center"/>
            <w:hideMark/>
          </w:tcPr>
          <w:p w14:paraId="7B0A122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1578" w:type="dxa"/>
            <w:tcBorders>
              <w:top w:val="nil"/>
              <w:left w:val="nil"/>
              <w:bottom w:val="single" w:sz="4" w:space="0" w:color="auto"/>
              <w:right w:val="single" w:sz="4" w:space="0" w:color="auto"/>
            </w:tcBorders>
            <w:noWrap/>
            <w:vAlign w:val="center"/>
            <w:hideMark/>
          </w:tcPr>
          <w:p w14:paraId="4C675F5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3.39</w:t>
            </w:r>
          </w:p>
        </w:tc>
        <w:tc>
          <w:tcPr>
            <w:tcW w:w="2207" w:type="dxa"/>
            <w:tcBorders>
              <w:top w:val="nil"/>
              <w:left w:val="nil"/>
              <w:bottom w:val="single" w:sz="4" w:space="0" w:color="auto"/>
              <w:right w:val="single" w:sz="4" w:space="0" w:color="auto"/>
            </w:tcBorders>
            <w:noWrap/>
            <w:vAlign w:val="center"/>
            <w:hideMark/>
          </w:tcPr>
          <w:p w14:paraId="34C2AD6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3.59</w:t>
            </w:r>
          </w:p>
        </w:tc>
        <w:tc>
          <w:tcPr>
            <w:tcW w:w="2050" w:type="dxa"/>
            <w:tcBorders>
              <w:top w:val="nil"/>
              <w:left w:val="nil"/>
              <w:bottom w:val="single" w:sz="4" w:space="0" w:color="auto"/>
              <w:right w:val="single" w:sz="4" w:space="0" w:color="auto"/>
            </w:tcBorders>
            <w:noWrap/>
            <w:vAlign w:val="center"/>
            <w:hideMark/>
          </w:tcPr>
          <w:p w14:paraId="2B8440B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-5.6</w:t>
            </w:r>
          </w:p>
        </w:tc>
      </w:tr>
      <w:tr w:rsidR="004F383F" w14:paraId="08ADC7CB"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76DA80B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735" w:type="dxa"/>
            <w:tcBorders>
              <w:top w:val="nil"/>
              <w:left w:val="nil"/>
              <w:bottom w:val="single" w:sz="4" w:space="0" w:color="auto"/>
              <w:right w:val="single" w:sz="4" w:space="0" w:color="auto"/>
            </w:tcBorders>
            <w:noWrap/>
            <w:vAlign w:val="center"/>
            <w:hideMark/>
          </w:tcPr>
          <w:p w14:paraId="37882E11"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1578" w:type="dxa"/>
            <w:tcBorders>
              <w:top w:val="nil"/>
              <w:left w:val="nil"/>
              <w:bottom w:val="single" w:sz="4" w:space="0" w:color="auto"/>
              <w:right w:val="single" w:sz="4" w:space="0" w:color="auto"/>
            </w:tcBorders>
            <w:noWrap/>
            <w:vAlign w:val="center"/>
            <w:hideMark/>
          </w:tcPr>
          <w:p w14:paraId="7E5C105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3.46</w:t>
            </w:r>
          </w:p>
        </w:tc>
        <w:tc>
          <w:tcPr>
            <w:tcW w:w="2207" w:type="dxa"/>
            <w:tcBorders>
              <w:top w:val="nil"/>
              <w:left w:val="nil"/>
              <w:bottom w:val="single" w:sz="4" w:space="0" w:color="auto"/>
              <w:right w:val="single" w:sz="4" w:space="0" w:color="auto"/>
            </w:tcBorders>
            <w:noWrap/>
            <w:vAlign w:val="center"/>
            <w:hideMark/>
          </w:tcPr>
          <w:p w14:paraId="2CEB2B4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3.63</w:t>
            </w:r>
          </w:p>
        </w:tc>
        <w:tc>
          <w:tcPr>
            <w:tcW w:w="2050" w:type="dxa"/>
            <w:tcBorders>
              <w:top w:val="nil"/>
              <w:left w:val="nil"/>
              <w:bottom w:val="single" w:sz="4" w:space="0" w:color="auto"/>
              <w:right w:val="single" w:sz="4" w:space="0" w:color="auto"/>
            </w:tcBorders>
            <w:noWrap/>
            <w:vAlign w:val="center"/>
            <w:hideMark/>
          </w:tcPr>
          <w:p w14:paraId="54E8F93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-4.7</w:t>
            </w:r>
          </w:p>
        </w:tc>
      </w:tr>
      <w:tr w:rsidR="004F383F" w14:paraId="575B8C33"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0DD6602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735" w:type="dxa"/>
            <w:tcBorders>
              <w:top w:val="nil"/>
              <w:left w:val="nil"/>
              <w:bottom w:val="single" w:sz="4" w:space="0" w:color="auto"/>
              <w:right w:val="single" w:sz="4" w:space="0" w:color="auto"/>
            </w:tcBorders>
            <w:noWrap/>
            <w:vAlign w:val="center"/>
            <w:hideMark/>
          </w:tcPr>
          <w:p w14:paraId="7434AFB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1578" w:type="dxa"/>
            <w:tcBorders>
              <w:top w:val="nil"/>
              <w:left w:val="nil"/>
              <w:bottom w:val="single" w:sz="4" w:space="0" w:color="auto"/>
              <w:right w:val="single" w:sz="4" w:space="0" w:color="auto"/>
            </w:tcBorders>
            <w:noWrap/>
            <w:vAlign w:val="center"/>
            <w:hideMark/>
          </w:tcPr>
          <w:p w14:paraId="24459B4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3.48</w:t>
            </w:r>
          </w:p>
        </w:tc>
        <w:tc>
          <w:tcPr>
            <w:tcW w:w="2207" w:type="dxa"/>
            <w:tcBorders>
              <w:top w:val="nil"/>
              <w:left w:val="nil"/>
              <w:bottom w:val="single" w:sz="4" w:space="0" w:color="auto"/>
              <w:right w:val="single" w:sz="4" w:space="0" w:color="auto"/>
            </w:tcBorders>
            <w:noWrap/>
            <w:vAlign w:val="center"/>
            <w:hideMark/>
          </w:tcPr>
          <w:p w14:paraId="1D62DB9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w:t>
            </w:r>
          </w:p>
        </w:tc>
        <w:tc>
          <w:tcPr>
            <w:tcW w:w="2050" w:type="dxa"/>
            <w:tcBorders>
              <w:top w:val="nil"/>
              <w:left w:val="nil"/>
              <w:bottom w:val="single" w:sz="4" w:space="0" w:color="auto"/>
              <w:right w:val="single" w:sz="4" w:space="0" w:color="auto"/>
            </w:tcBorders>
            <w:noWrap/>
            <w:vAlign w:val="center"/>
            <w:hideMark/>
          </w:tcPr>
          <w:p w14:paraId="74901AA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5.5</w:t>
            </w:r>
          </w:p>
        </w:tc>
      </w:tr>
      <w:tr w:rsidR="004F383F" w14:paraId="5921F0C7"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6E1E736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735" w:type="dxa"/>
            <w:tcBorders>
              <w:top w:val="nil"/>
              <w:left w:val="nil"/>
              <w:bottom w:val="single" w:sz="4" w:space="0" w:color="auto"/>
              <w:right w:val="single" w:sz="4" w:space="0" w:color="auto"/>
            </w:tcBorders>
            <w:noWrap/>
            <w:vAlign w:val="center"/>
            <w:hideMark/>
          </w:tcPr>
          <w:p w14:paraId="213DAEA1"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1578" w:type="dxa"/>
            <w:tcBorders>
              <w:top w:val="nil"/>
              <w:left w:val="nil"/>
              <w:bottom w:val="single" w:sz="4" w:space="0" w:color="auto"/>
              <w:right w:val="single" w:sz="4" w:space="0" w:color="auto"/>
            </w:tcBorders>
            <w:noWrap/>
            <w:vAlign w:val="center"/>
            <w:hideMark/>
          </w:tcPr>
          <w:p w14:paraId="56610E2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2207" w:type="dxa"/>
            <w:tcBorders>
              <w:top w:val="nil"/>
              <w:left w:val="nil"/>
              <w:bottom w:val="single" w:sz="4" w:space="0" w:color="auto"/>
              <w:right w:val="single" w:sz="4" w:space="0" w:color="auto"/>
            </w:tcBorders>
            <w:noWrap/>
            <w:vAlign w:val="center"/>
            <w:hideMark/>
          </w:tcPr>
          <w:p w14:paraId="6469132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3.74</w:t>
            </w:r>
          </w:p>
        </w:tc>
        <w:tc>
          <w:tcPr>
            <w:tcW w:w="2050" w:type="dxa"/>
            <w:tcBorders>
              <w:top w:val="nil"/>
              <w:left w:val="nil"/>
              <w:bottom w:val="single" w:sz="4" w:space="0" w:color="auto"/>
              <w:right w:val="single" w:sz="4" w:space="0" w:color="auto"/>
            </w:tcBorders>
            <w:noWrap/>
            <w:vAlign w:val="center"/>
            <w:hideMark/>
          </w:tcPr>
          <w:p w14:paraId="2E10E4B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-6.4</w:t>
            </w:r>
          </w:p>
        </w:tc>
      </w:tr>
      <w:tr w:rsidR="004F383F" w14:paraId="25A2FECC"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061EEF0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735" w:type="dxa"/>
            <w:tcBorders>
              <w:top w:val="nil"/>
              <w:left w:val="nil"/>
              <w:bottom w:val="single" w:sz="4" w:space="0" w:color="auto"/>
              <w:right w:val="single" w:sz="4" w:space="0" w:color="auto"/>
            </w:tcBorders>
            <w:noWrap/>
            <w:vAlign w:val="center"/>
            <w:hideMark/>
          </w:tcPr>
          <w:p w14:paraId="6BC4356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1578" w:type="dxa"/>
            <w:tcBorders>
              <w:top w:val="nil"/>
              <w:left w:val="nil"/>
              <w:bottom w:val="single" w:sz="4" w:space="0" w:color="auto"/>
              <w:right w:val="single" w:sz="4" w:space="0" w:color="auto"/>
            </w:tcBorders>
            <w:noWrap/>
            <w:vAlign w:val="center"/>
            <w:hideMark/>
          </w:tcPr>
          <w:p w14:paraId="6142BA0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3.51</w:t>
            </w:r>
          </w:p>
        </w:tc>
        <w:tc>
          <w:tcPr>
            <w:tcW w:w="2207" w:type="dxa"/>
            <w:tcBorders>
              <w:top w:val="nil"/>
              <w:left w:val="nil"/>
              <w:bottom w:val="single" w:sz="4" w:space="0" w:color="auto"/>
              <w:right w:val="single" w:sz="4" w:space="0" w:color="auto"/>
            </w:tcBorders>
            <w:noWrap/>
            <w:vAlign w:val="center"/>
            <w:hideMark/>
          </w:tcPr>
          <w:p w14:paraId="57E70B6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3.54</w:t>
            </w:r>
          </w:p>
        </w:tc>
        <w:tc>
          <w:tcPr>
            <w:tcW w:w="2050" w:type="dxa"/>
            <w:tcBorders>
              <w:top w:val="nil"/>
              <w:left w:val="nil"/>
              <w:bottom w:val="single" w:sz="4" w:space="0" w:color="auto"/>
              <w:right w:val="single" w:sz="4" w:space="0" w:color="auto"/>
            </w:tcBorders>
            <w:noWrap/>
            <w:vAlign w:val="center"/>
            <w:hideMark/>
          </w:tcPr>
          <w:p w14:paraId="55AE955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-0.8</w:t>
            </w:r>
          </w:p>
        </w:tc>
      </w:tr>
      <w:tr w:rsidR="004F383F" w14:paraId="5FED4C37"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79159EB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1735" w:type="dxa"/>
            <w:tcBorders>
              <w:top w:val="nil"/>
              <w:left w:val="nil"/>
              <w:bottom w:val="single" w:sz="4" w:space="0" w:color="auto"/>
              <w:right w:val="single" w:sz="4" w:space="0" w:color="auto"/>
            </w:tcBorders>
            <w:noWrap/>
            <w:vAlign w:val="center"/>
            <w:hideMark/>
          </w:tcPr>
          <w:p w14:paraId="4D75CA2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1578" w:type="dxa"/>
            <w:tcBorders>
              <w:top w:val="nil"/>
              <w:left w:val="nil"/>
              <w:bottom w:val="single" w:sz="4" w:space="0" w:color="auto"/>
              <w:right w:val="single" w:sz="4" w:space="0" w:color="auto"/>
            </w:tcBorders>
            <w:noWrap/>
            <w:vAlign w:val="center"/>
            <w:hideMark/>
          </w:tcPr>
          <w:p w14:paraId="3ADA5DD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3.54</w:t>
            </w:r>
          </w:p>
        </w:tc>
        <w:tc>
          <w:tcPr>
            <w:tcW w:w="2207" w:type="dxa"/>
            <w:tcBorders>
              <w:top w:val="nil"/>
              <w:left w:val="nil"/>
              <w:bottom w:val="single" w:sz="4" w:space="0" w:color="auto"/>
              <w:right w:val="single" w:sz="4" w:space="0" w:color="auto"/>
            </w:tcBorders>
            <w:noWrap/>
            <w:vAlign w:val="center"/>
            <w:hideMark/>
          </w:tcPr>
          <w:p w14:paraId="664EE91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3.60</w:t>
            </w:r>
          </w:p>
        </w:tc>
        <w:tc>
          <w:tcPr>
            <w:tcW w:w="2050" w:type="dxa"/>
            <w:tcBorders>
              <w:top w:val="nil"/>
              <w:left w:val="nil"/>
              <w:bottom w:val="single" w:sz="4" w:space="0" w:color="auto"/>
              <w:right w:val="single" w:sz="4" w:space="0" w:color="auto"/>
            </w:tcBorders>
            <w:noWrap/>
            <w:vAlign w:val="center"/>
            <w:hideMark/>
          </w:tcPr>
          <w:p w14:paraId="7C518F2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-1.7</w:t>
            </w:r>
          </w:p>
        </w:tc>
      </w:tr>
      <w:tr w:rsidR="004F383F" w14:paraId="47E2D439"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2D91C8C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c>
          <w:tcPr>
            <w:tcW w:w="1735" w:type="dxa"/>
            <w:tcBorders>
              <w:top w:val="nil"/>
              <w:left w:val="nil"/>
              <w:bottom w:val="single" w:sz="4" w:space="0" w:color="auto"/>
              <w:right w:val="single" w:sz="4" w:space="0" w:color="auto"/>
            </w:tcBorders>
            <w:noWrap/>
            <w:vAlign w:val="center"/>
            <w:hideMark/>
          </w:tcPr>
          <w:p w14:paraId="4CD12CC0"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1578" w:type="dxa"/>
            <w:tcBorders>
              <w:top w:val="nil"/>
              <w:left w:val="nil"/>
              <w:bottom w:val="single" w:sz="4" w:space="0" w:color="auto"/>
              <w:right w:val="single" w:sz="4" w:space="0" w:color="auto"/>
            </w:tcBorders>
            <w:noWrap/>
            <w:vAlign w:val="center"/>
            <w:hideMark/>
          </w:tcPr>
          <w:p w14:paraId="0FAE982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3.6</w:t>
            </w:r>
          </w:p>
        </w:tc>
        <w:tc>
          <w:tcPr>
            <w:tcW w:w="2207" w:type="dxa"/>
            <w:tcBorders>
              <w:top w:val="nil"/>
              <w:left w:val="nil"/>
              <w:bottom w:val="single" w:sz="4" w:space="0" w:color="auto"/>
              <w:right w:val="single" w:sz="4" w:space="0" w:color="auto"/>
            </w:tcBorders>
            <w:noWrap/>
            <w:vAlign w:val="center"/>
            <w:hideMark/>
          </w:tcPr>
          <w:p w14:paraId="380F877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3.75</w:t>
            </w:r>
          </w:p>
        </w:tc>
        <w:tc>
          <w:tcPr>
            <w:tcW w:w="2050" w:type="dxa"/>
            <w:tcBorders>
              <w:top w:val="nil"/>
              <w:left w:val="nil"/>
              <w:bottom w:val="single" w:sz="4" w:space="0" w:color="auto"/>
              <w:right w:val="single" w:sz="4" w:space="0" w:color="auto"/>
            </w:tcBorders>
            <w:noWrap/>
            <w:vAlign w:val="center"/>
            <w:hideMark/>
          </w:tcPr>
          <w:p w14:paraId="46CD2A7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-4.0</w:t>
            </w:r>
          </w:p>
        </w:tc>
      </w:tr>
      <w:tr w:rsidR="004F383F" w14:paraId="1100378B" w14:textId="77777777" w:rsidTr="004F383F">
        <w:trPr>
          <w:trHeight w:val="454"/>
        </w:trPr>
        <w:tc>
          <w:tcPr>
            <w:tcW w:w="952" w:type="dxa"/>
            <w:tcBorders>
              <w:top w:val="nil"/>
              <w:left w:val="single" w:sz="4" w:space="0" w:color="auto"/>
              <w:bottom w:val="single" w:sz="4" w:space="0" w:color="auto"/>
              <w:right w:val="single" w:sz="4" w:space="0" w:color="auto"/>
            </w:tcBorders>
            <w:noWrap/>
            <w:vAlign w:val="center"/>
            <w:hideMark/>
          </w:tcPr>
          <w:p w14:paraId="63F4630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w:t>
            </w:r>
          </w:p>
        </w:tc>
        <w:tc>
          <w:tcPr>
            <w:tcW w:w="1735" w:type="dxa"/>
            <w:tcBorders>
              <w:top w:val="nil"/>
              <w:left w:val="nil"/>
              <w:bottom w:val="single" w:sz="4" w:space="0" w:color="auto"/>
              <w:right w:val="single" w:sz="4" w:space="0" w:color="auto"/>
            </w:tcBorders>
            <w:noWrap/>
            <w:vAlign w:val="center"/>
            <w:hideMark/>
          </w:tcPr>
          <w:p w14:paraId="3186DE1A"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1578" w:type="dxa"/>
            <w:tcBorders>
              <w:top w:val="nil"/>
              <w:left w:val="nil"/>
              <w:bottom w:val="single" w:sz="4" w:space="0" w:color="auto"/>
              <w:right w:val="single" w:sz="4" w:space="0" w:color="auto"/>
            </w:tcBorders>
            <w:noWrap/>
            <w:vAlign w:val="center"/>
            <w:hideMark/>
          </w:tcPr>
          <w:p w14:paraId="1E0362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3.8</w:t>
            </w:r>
          </w:p>
        </w:tc>
        <w:tc>
          <w:tcPr>
            <w:tcW w:w="2207" w:type="dxa"/>
            <w:tcBorders>
              <w:top w:val="nil"/>
              <w:left w:val="nil"/>
              <w:bottom w:val="single" w:sz="4" w:space="0" w:color="auto"/>
              <w:right w:val="single" w:sz="4" w:space="0" w:color="auto"/>
            </w:tcBorders>
            <w:noWrap/>
            <w:vAlign w:val="center"/>
            <w:hideMark/>
          </w:tcPr>
          <w:p w14:paraId="02F5775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3.91</w:t>
            </w:r>
          </w:p>
        </w:tc>
        <w:tc>
          <w:tcPr>
            <w:tcW w:w="2050" w:type="dxa"/>
            <w:tcBorders>
              <w:top w:val="nil"/>
              <w:left w:val="nil"/>
              <w:bottom w:val="single" w:sz="4" w:space="0" w:color="auto"/>
              <w:right w:val="single" w:sz="4" w:space="0" w:color="auto"/>
            </w:tcBorders>
            <w:noWrap/>
            <w:vAlign w:val="center"/>
            <w:hideMark/>
          </w:tcPr>
          <w:p w14:paraId="1DEFBBB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w:t>
            </w:r>
          </w:p>
        </w:tc>
      </w:tr>
      <w:tr w:rsidR="004F383F" w14:paraId="20499C17" w14:textId="77777777" w:rsidTr="004F383F">
        <w:trPr>
          <w:trHeight w:val="454"/>
        </w:trPr>
        <w:tc>
          <w:tcPr>
            <w:tcW w:w="2687" w:type="dxa"/>
            <w:gridSpan w:val="2"/>
            <w:tcBorders>
              <w:top w:val="nil"/>
              <w:left w:val="single" w:sz="4" w:space="0" w:color="auto"/>
              <w:bottom w:val="single" w:sz="4" w:space="0" w:color="auto"/>
              <w:right w:val="single" w:sz="4" w:space="0" w:color="auto"/>
            </w:tcBorders>
            <w:noWrap/>
            <w:vAlign w:val="center"/>
            <w:hideMark/>
          </w:tcPr>
          <w:p w14:paraId="505F897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1578" w:type="dxa"/>
            <w:tcBorders>
              <w:top w:val="nil"/>
              <w:left w:val="nil"/>
              <w:bottom w:val="single" w:sz="4" w:space="0" w:color="auto"/>
              <w:right w:val="single" w:sz="4" w:space="0" w:color="auto"/>
            </w:tcBorders>
            <w:noWrap/>
            <w:vAlign w:val="center"/>
            <w:hideMark/>
          </w:tcPr>
          <w:p w14:paraId="7C2A70E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3.49</w:t>
            </w:r>
          </w:p>
        </w:tc>
        <w:tc>
          <w:tcPr>
            <w:tcW w:w="2207" w:type="dxa"/>
            <w:tcBorders>
              <w:top w:val="nil"/>
              <w:left w:val="nil"/>
              <w:bottom w:val="single" w:sz="4" w:space="0" w:color="auto"/>
              <w:right w:val="single" w:sz="4" w:space="0" w:color="auto"/>
            </w:tcBorders>
            <w:noWrap/>
            <w:vAlign w:val="center"/>
            <w:hideMark/>
          </w:tcPr>
          <w:p w14:paraId="033933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3.73</w:t>
            </w:r>
          </w:p>
        </w:tc>
        <w:tc>
          <w:tcPr>
            <w:tcW w:w="2050" w:type="dxa"/>
            <w:tcBorders>
              <w:top w:val="nil"/>
              <w:left w:val="nil"/>
              <w:bottom w:val="single" w:sz="4" w:space="0" w:color="auto"/>
              <w:right w:val="single" w:sz="4" w:space="0" w:color="auto"/>
            </w:tcBorders>
            <w:noWrap/>
            <w:vAlign w:val="center"/>
            <w:hideMark/>
          </w:tcPr>
          <w:p w14:paraId="4487941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-6.4</w:t>
            </w:r>
          </w:p>
        </w:tc>
      </w:tr>
      <w:tr w:rsidR="004F383F" w14:paraId="1192A3A5" w14:textId="77777777" w:rsidTr="004F383F">
        <w:trPr>
          <w:trHeight w:val="454"/>
        </w:trPr>
        <w:tc>
          <w:tcPr>
            <w:tcW w:w="2687" w:type="dxa"/>
            <w:gridSpan w:val="2"/>
            <w:tcBorders>
              <w:top w:val="nil"/>
              <w:left w:val="single" w:sz="4" w:space="0" w:color="auto"/>
              <w:bottom w:val="single" w:sz="4" w:space="0" w:color="auto"/>
              <w:right w:val="single" w:sz="4" w:space="0" w:color="auto"/>
            </w:tcBorders>
            <w:noWrap/>
            <w:vAlign w:val="center"/>
            <w:hideMark/>
          </w:tcPr>
          <w:p w14:paraId="42F5E56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1578" w:type="dxa"/>
            <w:tcBorders>
              <w:top w:val="nil"/>
              <w:left w:val="nil"/>
              <w:bottom w:val="single" w:sz="4" w:space="0" w:color="auto"/>
              <w:right w:val="single" w:sz="4" w:space="0" w:color="auto"/>
            </w:tcBorders>
            <w:noWrap/>
            <w:vAlign w:val="center"/>
            <w:hideMark/>
          </w:tcPr>
          <w:p w14:paraId="6E6DE84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3.28</w:t>
            </w:r>
          </w:p>
        </w:tc>
        <w:tc>
          <w:tcPr>
            <w:tcW w:w="2207" w:type="dxa"/>
            <w:tcBorders>
              <w:top w:val="nil"/>
              <w:left w:val="nil"/>
              <w:bottom w:val="single" w:sz="4" w:space="0" w:color="auto"/>
              <w:right w:val="single" w:sz="4" w:space="0" w:color="auto"/>
            </w:tcBorders>
            <w:noWrap/>
            <w:vAlign w:val="center"/>
            <w:hideMark/>
          </w:tcPr>
          <w:p w14:paraId="0975839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3.36</w:t>
            </w:r>
          </w:p>
        </w:tc>
        <w:tc>
          <w:tcPr>
            <w:tcW w:w="2050" w:type="dxa"/>
            <w:tcBorders>
              <w:top w:val="nil"/>
              <w:left w:val="nil"/>
              <w:bottom w:val="single" w:sz="4" w:space="0" w:color="auto"/>
              <w:right w:val="single" w:sz="4" w:space="0" w:color="auto"/>
            </w:tcBorders>
            <w:noWrap/>
            <w:vAlign w:val="center"/>
            <w:hideMark/>
          </w:tcPr>
          <w:p w14:paraId="7C4581D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-2.4</w:t>
            </w:r>
          </w:p>
        </w:tc>
      </w:tr>
    </w:tbl>
    <w:p w14:paraId="419CADB5"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注：按综合指数从小到大排序，综合指数相同时按增幅从小到大排序，“*”为国家考核区域。</w:t>
      </w:r>
    </w:p>
    <w:p w14:paraId="32C0DE82" w14:textId="77777777" w:rsidR="004F383F" w:rsidRDefault="004F383F" w:rsidP="004F383F">
      <w:pPr>
        <w:spacing w:line="600" w:lineRule="exact"/>
        <w:jc w:val="center"/>
        <w:rPr>
          <w:sz w:val="32"/>
          <w:szCs w:val="32"/>
        </w:rPr>
      </w:pPr>
      <w:r>
        <w:rPr>
          <w:rFonts w:ascii="黑体" w:eastAsia="黑体" w:hAnsi="黑体" w:cs="黑体" w:hint="eastAsia"/>
          <w:w w:val="99"/>
          <w:sz w:val="28"/>
          <w:szCs w:val="32"/>
        </w:rPr>
        <w:br w:type="page"/>
      </w:r>
      <w:r>
        <w:rPr>
          <w:rFonts w:hint="eastAsia"/>
          <w:sz w:val="32"/>
          <w:szCs w:val="32"/>
        </w:rPr>
        <w:lastRenderedPageBreak/>
        <w:t>表</w:t>
      </w:r>
      <w:r>
        <w:rPr>
          <w:sz w:val="32"/>
          <w:szCs w:val="32"/>
        </w:rPr>
        <w:t xml:space="preserve">3  </w:t>
      </w:r>
      <w:r>
        <w:rPr>
          <w:rFonts w:hint="eastAsia"/>
          <w:sz w:val="32"/>
          <w:szCs w:val="32"/>
        </w:rPr>
        <w:t>各县市区</w:t>
      </w:r>
      <w:r>
        <w:rPr>
          <w:sz w:val="32"/>
          <w:szCs w:val="32"/>
        </w:rPr>
        <w:t>2025</w:t>
      </w:r>
      <w:r>
        <w:rPr>
          <w:rFonts w:hint="eastAsia"/>
          <w:sz w:val="32"/>
          <w:szCs w:val="32"/>
        </w:rPr>
        <w:t>年</w:t>
      </w:r>
      <w:r>
        <w:rPr>
          <w:sz w:val="32"/>
          <w:szCs w:val="32"/>
        </w:rPr>
        <w:t>PM</w:t>
      </w:r>
      <w:r>
        <w:rPr>
          <w:sz w:val="32"/>
          <w:szCs w:val="32"/>
          <w:vertAlign w:val="subscript"/>
        </w:rPr>
        <w:t>2.5</w:t>
      </w:r>
      <w:r>
        <w:rPr>
          <w:rFonts w:hint="eastAsia"/>
          <w:sz w:val="32"/>
          <w:szCs w:val="32"/>
        </w:rPr>
        <w:t>年平均浓度</w:t>
      </w:r>
    </w:p>
    <w:tbl>
      <w:tblPr>
        <w:tblW w:w="0" w:type="auto"/>
        <w:tblLayout w:type="fixed"/>
        <w:tblLook w:val="04A0" w:firstRow="1" w:lastRow="0" w:firstColumn="1" w:lastColumn="0" w:noHBand="0" w:noVBand="1"/>
      </w:tblPr>
      <w:tblGrid>
        <w:gridCol w:w="829"/>
        <w:gridCol w:w="1510"/>
        <w:gridCol w:w="2199"/>
        <w:gridCol w:w="2199"/>
        <w:gridCol w:w="1785"/>
      </w:tblGrid>
      <w:tr w:rsidR="004F383F" w14:paraId="469E71A6" w14:textId="77777777" w:rsidTr="004F383F">
        <w:trPr>
          <w:trHeight w:val="454"/>
        </w:trPr>
        <w:tc>
          <w:tcPr>
            <w:tcW w:w="829" w:type="dxa"/>
            <w:tcBorders>
              <w:top w:val="single" w:sz="4" w:space="0" w:color="auto"/>
              <w:left w:val="single" w:sz="4" w:space="0" w:color="auto"/>
              <w:bottom w:val="single" w:sz="4" w:space="0" w:color="auto"/>
              <w:right w:val="single" w:sz="4" w:space="0" w:color="auto"/>
            </w:tcBorders>
            <w:vAlign w:val="center"/>
            <w:hideMark/>
          </w:tcPr>
          <w:p w14:paraId="2C24EE54"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1FD7E2D6"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2199" w:type="dxa"/>
            <w:tcBorders>
              <w:top w:val="single" w:sz="4" w:space="0" w:color="auto"/>
              <w:left w:val="nil"/>
              <w:bottom w:val="single" w:sz="4" w:space="0" w:color="auto"/>
              <w:right w:val="single" w:sz="4" w:space="0" w:color="auto"/>
            </w:tcBorders>
            <w:noWrap/>
            <w:vAlign w:val="center"/>
            <w:hideMark/>
          </w:tcPr>
          <w:p w14:paraId="3825E8CF"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2025年(μg/m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2199" w:type="dxa"/>
            <w:tcBorders>
              <w:top w:val="single" w:sz="4" w:space="0" w:color="auto"/>
              <w:left w:val="nil"/>
              <w:bottom w:val="single" w:sz="4" w:space="0" w:color="auto"/>
              <w:right w:val="single" w:sz="4" w:space="0" w:color="auto"/>
            </w:tcBorders>
            <w:noWrap/>
            <w:vAlign w:val="center"/>
            <w:hideMark/>
          </w:tcPr>
          <w:p w14:paraId="21612877"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1785" w:type="dxa"/>
            <w:tcBorders>
              <w:top w:val="single" w:sz="4" w:space="0" w:color="auto"/>
              <w:left w:val="nil"/>
              <w:bottom w:val="single" w:sz="4" w:space="0" w:color="auto"/>
              <w:right w:val="single" w:sz="4" w:space="0" w:color="auto"/>
            </w:tcBorders>
            <w:noWrap/>
            <w:vAlign w:val="center"/>
            <w:hideMark/>
          </w:tcPr>
          <w:p w14:paraId="275A19D9"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7C73CFD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77AC2A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10" w:type="dxa"/>
            <w:tcBorders>
              <w:top w:val="nil"/>
              <w:left w:val="single" w:sz="4" w:space="0" w:color="auto"/>
              <w:bottom w:val="single" w:sz="4" w:space="0" w:color="auto"/>
              <w:right w:val="single" w:sz="4" w:space="0" w:color="auto"/>
            </w:tcBorders>
            <w:noWrap/>
            <w:vAlign w:val="center"/>
            <w:hideMark/>
          </w:tcPr>
          <w:p w14:paraId="4B8A2F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2199" w:type="dxa"/>
            <w:tcBorders>
              <w:top w:val="nil"/>
              <w:left w:val="nil"/>
              <w:bottom w:val="single" w:sz="4" w:space="0" w:color="auto"/>
              <w:right w:val="single" w:sz="4" w:space="0" w:color="auto"/>
            </w:tcBorders>
            <w:noWrap/>
            <w:vAlign w:val="center"/>
            <w:hideMark/>
          </w:tcPr>
          <w:p w14:paraId="0F5B687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w:t>
            </w:r>
          </w:p>
        </w:tc>
        <w:tc>
          <w:tcPr>
            <w:tcW w:w="2199" w:type="dxa"/>
            <w:tcBorders>
              <w:top w:val="nil"/>
              <w:left w:val="nil"/>
              <w:bottom w:val="single" w:sz="4" w:space="0" w:color="auto"/>
              <w:right w:val="single" w:sz="4" w:space="0" w:color="auto"/>
            </w:tcBorders>
            <w:noWrap/>
            <w:vAlign w:val="center"/>
            <w:hideMark/>
          </w:tcPr>
          <w:p w14:paraId="40C43B2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23</w:t>
            </w:r>
          </w:p>
        </w:tc>
        <w:tc>
          <w:tcPr>
            <w:tcW w:w="1785" w:type="dxa"/>
            <w:tcBorders>
              <w:top w:val="nil"/>
              <w:left w:val="nil"/>
              <w:bottom w:val="single" w:sz="4" w:space="0" w:color="auto"/>
              <w:right w:val="single" w:sz="4" w:space="0" w:color="auto"/>
            </w:tcBorders>
            <w:noWrap/>
            <w:vAlign w:val="center"/>
            <w:hideMark/>
          </w:tcPr>
          <w:p w14:paraId="431E4CC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-4.3</w:t>
            </w:r>
          </w:p>
        </w:tc>
      </w:tr>
      <w:tr w:rsidR="004F383F" w14:paraId="748D9E9C"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1FA819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024A672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2199" w:type="dxa"/>
            <w:tcBorders>
              <w:top w:val="nil"/>
              <w:left w:val="nil"/>
              <w:bottom w:val="single" w:sz="4" w:space="0" w:color="auto"/>
              <w:right w:val="single" w:sz="4" w:space="0" w:color="auto"/>
            </w:tcBorders>
            <w:noWrap/>
            <w:vAlign w:val="center"/>
            <w:hideMark/>
          </w:tcPr>
          <w:p w14:paraId="7B633EB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w:t>
            </w:r>
          </w:p>
        </w:tc>
        <w:tc>
          <w:tcPr>
            <w:tcW w:w="2199" w:type="dxa"/>
            <w:tcBorders>
              <w:top w:val="nil"/>
              <w:left w:val="nil"/>
              <w:bottom w:val="single" w:sz="4" w:space="0" w:color="auto"/>
              <w:right w:val="single" w:sz="4" w:space="0" w:color="auto"/>
            </w:tcBorders>
            <w:noWrap/>
            <w:vAlign w:val="center"/>
            <w:hideMark/>
          </w:tcPr>
          <w:p w14:paraId="29691E1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w:t>
            </w:r>
          </w:p>
        </w:tc>
        <w:tc>
          <w:tcPr>
            <w:tcW w:w="1785" w:type="dxa"/>
            <w:tcBorders>
              <w:top w:val="nil"/>
              <w:left w:val="nil"/>
              <w:bottom w:val="single" w:sz="4" w:space="0" w:color="auto"/>
              <w:right w:val="single" w:sz="4" w:space="0" w:color="auto"/>
            </w:tcBorders>
            <w:noWrap/>
            <w:vAlign w:val="center"/>
            <w:hideMark/>
          </w:tcPr>
          <w:p w14:paraId="40B4D64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093C2EA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80ABCA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4EF562B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2199" w:type="dxa"/>
            <w:tcBorders>
              <w:top w:val="nil"/>
              <w:left w:val="nil"/>
              <w:bottom w:val="single" w:sz="4" w:space="0" w:color="auto"/>
              <w:right w:val="single" w:sz="4" w:space="0" w:color="auto"/>
            </w:tcBorders>
            <w:noWrap/>
            <w:vAlign w:val="center"/>
            <w:hideMark/>
          </w:tcPr>
          <w:p w14:paraId="36D8B19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27</w:t>
            </w:r>
          </w:p>
        </w:tc>
        <w:tc>
          <w:tcPr>
            <w:tcW w:w="2199" w:type="dxa"/>
            <w:tcBorders>
              <w:top w:val="nil"/>
              <w:left w:val="nil"/>
              <w:bottom w:val="single" w:sz="4" w:space="0" w:color="auto"/>
              <w:right w:val="single" w:sz="4" w:space="0" w:color="auto"/>
            </w:tcBorders>
            <w:noWrap/>
            <w:vAlign w:val="center"/>
            <w:hideMark/>
          </w:tcPr>
          <w:p w14:paraId="3220CC2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26</w:t>
            </w:r>
          </w:p>
        </w:tc>
        <w:tc>
          <w:tcPr>
            <w:tcW w:w="1785" w:type="dxa"/>
            <w:tcBorders>
              <w:top w:val="nil"/>
              <w:left w:val="nil"/>
              <w:bottom w:val="single" w:sz="4" w:space="0" w:color="auto"/>
              <w:right w:val="single" w:sz="4" w:space="0" w:color="auto"/>
            </w:tcBorders>
            <w:noWrap/>
            <w:vAlign w:val="center"/>
            <w:hideMark/>
          </w:tcPr>
          <w:p w14:paraId="2F451B7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3.8</w:t>
            </w:r>
          </w:p>
        </w:tc>
      </w:tr>
      <w:tr w:rsidR="004F383F" w14:paraId="7678240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4D7796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510" w:type="dxa"/>
            <w:tcBorders>
              <w:top w:val="nil"/>
              <w:left w:val="single" w:sz="4" w:space="0" w:color="auto"/>
              <w:bottom w:val="single" w:sz="4" w:space="0" w:color="auto"/>
              <w:right w:val="single" w:sz="4" w:space="0" w:color="auto"/>
            </w:tcBorders>
            <w:noWrap/>
            <w:vAlign w:val="center"/>
            <w:hideMark/>
          </w:tcPr>
          <w:p w14:paraId="3958C34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2199" w:type="dxa"/>
            <w:tcBorders>
              <w:top w:val="nil"/>
              <w:left w:val="nil"/>
              <w:bottom w:val="single" w:sz="4" w:space="0" w:color="auto"/>
              <w:right w:val="single" w:sz="4" w:space="0" w:color="auto"/>
            </w:tcBorders>
            <w:noWrap/>
            <w:vAlign w:val="center"/>
            <w:hideMark/>
          </w:tcPr>
          <w:p w14:paraId="1D492FE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30</w:t>
            </w:r>
          </w:p>
        </w:tc>
        <w:tc>
          <w:tcPr>
            <w:tcW w:w="2199" w:type="dxa"/>
            <w:tcBorders>
              <w:top w:val="nil"/>
              <w:left w:val="nil"/>
              <w:bottom w:val="single" w:sz="4" w:space="0" w:color="auto"/>
              <w:right w:val="single" w:sz="4" w:space="0" w:color="auto"/>
            </w:tcBorders>
            <w:noWrap/>
            <w:vAlign w:val="center"/>
            <w:hideMark/>
          </w:tcPr>
          <w:p w14:paraId="1BBE621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29</w:t>
            </w:r>
          </w:p>
        </w:tc>
        <w:tc>
          <w:tcPr>
            <w:tcW w:w="1785" w:type="dxa"/>
            <w:tcBorders>
              <w:top w:val="nil"/>
              <w:left w:val="nil"/>
              <w:bottom w:val="single" w:sz="4" w:space="0" w:color="auto"/>
              <w:right w:val="single" w:sz="4" w:space="0" w:color="auto"/>
            </w:tcBorders>
            <w:noWrap/>
            <w:vAlign w:val="center"/>
            <w:hideMark/>
          </w:tcPr>
          <w:p w14:paraId="71C6E62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r>
      <w:tr w:rsidR="004F383F" w14:paraId="101AA7A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A0C2EC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406BBF0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2199" w:type="dxa"/>
            <w:tcBorders>
              <w:top w:val="nil"/>
              <w:left w:val="nil"/>
              <w:bottom w:val="single" w:sz="4" w:space="0" w:color="auto"/>
              <w:right w:val="single" w:sz="4" w:space="0" w:color="auto"/>
            </w:tcBorders>
            <w:noWrap/>
            <w:vAlign w:val="center"/>
            <w:hideMark/>
          </w:tcPr>
          <w:p w14:paraId="008CE3B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31</w:t>
            </w:r>
          </w:p>
        </w:tc>
        <w:tc>
          <w:tcPr>
            <w:tcW w:w="2199" w:type="dxa"/>
            <w:tcBorders>
              <w:top w:val="nil"/>
              <w:left w:val="nil"/>
              <w:bottom w:val="single" w:sz="4" w:space="0" w:color="auto"/>
              <w:right w:val="single" w:sz="4" w:space="0" w:color="auto"/>
            </w:tcBorders>
            <w:noWrap/>
            <w:vAlign w:val="center"/>
            <w:hideMark/>
          </w:tcPr>
          <w:p w14:paraId="38097BD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c>
          <w:tcPr>
            <w:tcW w:w="1785" w:type="dxa"/>
            <w:tcBorders>
              <w:top w:val="nil"/>
              <w:left w:val="nil"/>
              <w:bottom w:val="single" w:sz="4" w:space="0" w:color="auto"/>
              <w:right w:val="single" w:sz="4" w:space="0" w:color="auto"/>
            </w:tcBorders>
            <w:noWrap/>
            <w:vAlign w:val="center"/>
            <w:hideMark/>
          </w:tcPr>
          <w:p w14:paraId="5EE19B9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-8.8</w:t>
            </w:r>
          </w:p>
        </w:tc>
      </w:tr>
      <w:tr w:rsidR="004F383F" w14:paraId="5CFE9481"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99F7E0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26B38946"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2199" w:type="dxa"/>
            <w:tcBorders>
              <w:top w:val="nil"/>
              <w:left w:val="nil"/>
              <w:bottom w:val="single" w:sz="4" w:space="0" w:color="auto"/>
              <w:right w:val="single" w:sz="4" w:space="0" w:color="auto"/>
            </w:tcBorders>
            <w:noWrap/>
            <w:vAlign w:val="center"/>
            <w:hideMark/>
          </w:tcPr>
          <w:p w14:paraId="50A6000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w:t>
            </w:r>
          </w:p>
        </w:tc>
        <w:tc>
          <w:tcPr>
            <w:tcW w:w="2199" w:type="dxa"/>
            <w:tcBorders>
              <w:top w:val="nil"/>
              <w:left w:val="nil"/>
              <w:bottom w:val="single" w:sz="4" w:space="0" w:color="auto"/>
              <w:right w:val="single" w:sz="4" w:space="0" w:color="auto"/>
            </w:tcBorders>
            <w:noWrap/>
            <w:vAlign w:val="center"/>
            <w:hideMark/>
          </w:tcPr>
          <w:p w14:paraId="0B5BA57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1785" w:type="dxa"/>
            <w:tcBorders>
              <w:top w:val="nil"/>
              <w:left w:val="nil"/>
              <w:bottom w:val="single" w:sz="4" w:space="0" w:color="auto"/>
              <w:right w:val="single" w:sz="4" w:space="0" w:color="auto"/>
            </w:tcBorders>
            <w:noWrap/>
            <w:vAlign w:val="center"/>
            <w:hideMark/>
          </w:tcPr>
          <w:p w14:paraId="55E8BF4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-5.7</w:t>
            </w:r>
          </w:p>
        </w:tc>
      </w:tr>
      <w:tr w:rsidR="004F383F" w14:paraId="290CDB03"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D93FBE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2134452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2199" w:type="dxa"/>
            <w:tcBorders>
              <w:top w:val="nil"/>
              <w:left w:val="nil"/>
              <w:bottom w:val="single" w:sz="4" w:space="0" w:color="auto"/>
              <w:right w:val="single" w:sz="4" w:space="0" w:color="auto"/>
            </w:tcBorders>
            <w:noWrap/>
            <w:vAlign w:val="center"/>
            <w:hideMark/>
          </w:tcPr>
          <w:p w14:paraId="6D4DE0C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w:t>
            </w:r>
          </w:p>
        </w:tc>
        <w:tc>
          <w:tcPr>
            <w:tcW w:w="2199" w:type="dxa"/>
            <w:tcBorders>
              <w:top w:val="nil"/>
              <w:left w:val="nil"/>
              <w:bottom w:val="single" w:sz="4" w:space="0" w:color="auto"/>
              <w:right w:val="single" w:sz="4" w:space="0" w:color="auto"/>
            </w:tcBorders>
            <w:noWrap/>
            <w:vAlign w:val="center"/>
            <w:hideMark/>
          </w:tcPr>
          <w:p w14:paraId="5FB4220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31</w:t>
            </w:r>
          </w:p>
        </w:tc>
        <w:tc>
          <w:tcPr>
            <w:tcW w:w="1785" w:type="dxa"/>
            <w:tcBorders>
              <w:top w:val="nil"/>
              <w:left w:val="nil"/>
              <w:bottom w:val="single" w:sz="4" w:space="0" w:color="auto"/>
              <w:right w:val="single" w:sz="4" w:space="0" w:color="auto"/>
            </w:tcBorders>
            <w:noWrap/>
            <w:vAlign w:val="center"/>
            <w:hideMark/>
          </w:tcPr>
          <w:p w14:paraId="1C8B5A1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6.5</w:t>
            </w:r>
          </w:p>
        </w:tc>
      </w:tr>
      <w:tr w:rsidR="004F383F" w14:paraId="36194E87"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D3AB8B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510" w:type="dxa"/>
            <w:tcBorders>
              <w:top w:val="nil"/>
              <w:left w:val="single" w:sz="4" w:space="0" w:color="auto"/>
              <w:bottom w:val="single" w:sz="4" w:space="0" w:color="auto"/>
              <w:right w:val="single" w:sz="4" w:space="0" w:color="auto"/>
            </w:tcBorders>
            <w:noWrap/>
            <w:vAlign w:val="center"/>
            <w:hideMark/>
          </w:tcPr>
          <w:p w14:paraId="00CD07EC"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2199" w:type="dxa"/>
            <w:tcBorders>
              <w:top w:val="nil"/>
              <w:left w:val="nil"/>
              <w:bottom w:val="single" w:sz="4" w:space="0" w:color="auto"/>
              <w:right w:val="single" w:sz="4" w:space="0" w:color="auto"/>
            </w:tcBorders>
            <w:noWrap/>
            <w:vAlign w:val="center"/>
            <w:hideMark/>
          </w:tcPr>
          <w:p w14:paraId="54B588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c>
          <w:tcPr>
            <w:tcW w:w="2199" w:type="dxa"/>
            <w:tcBorders>
              <w:top w:val="nil"/>
              <w:left w:val="nil"/>
              <w:bottom w:val="single" w:sz="4" w:space="0" w:color="auto"/>
              <w:right w:val="single" w:sz="4" w:space="0" w:color="auto"/>
            </w:tcBorders>
            <w:noWrap/>
            <w:vAlign w:val="center"/>
            <w:hideMark/>
          </w:tcPr>
          <w:p w14:paraId="533437F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36</w:t>
            </w:r>
          </w:p>
        </w:tc>
        <w:tc>
          <w:tcPr>
            <w:tcW w:w="1785" w:type="dxa"/>
            <w:tcBorders>
              <w:top w:val="nil"/>
              <w:left w:val="nil"/>
              <w:bottom w:val="single" w:sz="4" w:space="0" w:color="auto"/>
              <w:right w:val="single" w:sz="4" w:space="0" w:color="auto"/>
            </w:tcBorders>
            <w:noWrap/>
            <w:vAlign w:val="center"/>
            <w:hideMark/>
          </w:tcPr>
          <w:p w14:paraId="1553420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-5.6</w:t>
            </w:r>
          </w:p>
        </w:tc>
      </w:tr>
      <w:tr w:rsidR="004F383F" w14:paraId="16A1F4D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3E6632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510" w:type="dxa"/>
            <w:tcBorders>
              <w:top w:val="nil"/>
              <w:left w:val="single" w:sz="4" w:space="0" w:color="auto"/>
              <w:bottom w:val="single" w:sz="4" w:space="0" w:color="auto"/>
              <w:right w:val="single" w:sz="4" w:space="0" w:color="auto"/>
            </w:tcBorders>
            <w:noWrap/>
            <w:vAlign w:val="center"/>
            <w:hideMark/>
          </w:tcPr>
          <w:p w14:paraId="38771F18"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2199" w:type="dxa"/>
            <w:tcBorders>
              <w:top w:val="nil"/>
              <w:left w:val="nil"/>
              <w:bottom w:val="single" w:sz="4" w:space="0" w:color="auto"/>
              <w:right w:val="single" w:sz="4" w:space="0" w:color="auto"/>
            </w:tcBorders>
            <w:noWrap/>
            <w:vAlign w:val="center"/>
            <w:hideMark/>
          </w:tcPr>
          <w:p w14:paraId="4CF0B7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c>
          <w:tcPr>
            <w:tcW w:w="2199" w:type="dxa"/>
            <w:tcBorders>
              <w:top w:val="nil"/>
              <w:left w:val="nil"/>
              <w:bottom w:val="single" w:sz="4" w:space="0" w:color="auto"/>
              <w:right w:val="single" w:sz="4" w:space="0" w:color="auto"/>
            </w:tcBorders>
            <w:noWrap/>
            <w:vAlign w:val="center"/>
            <w:hideMark/>
          </w:tcPr>
          <w:p w14:paraId="49BF9D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34</w:t>
            </w:r>
          </w:p>
        </w:tc>
        <w:tc>
          <w:tcPr>
            <w:tcW w:w="1785" w:type="dxa"/>
            <w:tcBorders>
              <w:top w:val="nil"/>
              <w:left w:val="nil"/>
              <w:bottom w:val="single" w:sz="4" w:space="0" w:color="auto"/>
              <w:right w:val="single" w:sz="4" w:space="0" w:color="auto"/>
            </w:tcBorders>
            <w:noWrap/>
            <w:vAlign w:val="center"/>
            <w:hideMark/>
          </w:tcPr>
          <w:p w14:paraId="56FBD83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43077456"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5E3BC86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510" w:type="dxa"/>
            <w:tcBorders>
              <w:top w:val="nil"/>
              <w:left w:val="single" w:sz="4" w:space="0" w:color="auto"/>
              <w:bottom w:val="single" w:sz="4" w:space="0" w:color="auto"/>
              <w:right w:val="single" w:sz="4" w:space="0" w:color="auto"/>
            </w:tcBorders>
            <w:noWrap/>
            <w:vAlign w:val="center"/>
            <w:hideMark/>
          </w:tcPr>
          <w:p w14:paraId="36841CDE"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2199" w:type="dxa"/>
            <w:tcBorders>
              <w:top w:val="nil"/>
              <w:left w:val="nil"/>
              <w:bottom w:val="single" w:sz="4" w:space="0" w:color="auto"/>
              <w:right w:val="single" w:sz="4" w:space="0" w:color="auto"/>
            </w:tcBorders>
            <w:noWrap/>
            <w:vAlign w:val="center"/>
            <w:hideMark/>
          </w:tcPr>
          <w:p w14:paraId="0554376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2199" w:type="dxa"/>
            <w:tcBorders>
              <w:top w:val="nil"/>
              <w:left w:val="nil"/>
              <w:bottom w:val="single" w:sz="4" w:space="0" w:color="auto"/>
              <w:right w:val="single" w:sz="4" w:space="0" w:color="auto"/>
            </w:tcBorders>
            <w:noWrap/>
            <w:vAlign w:val="center"/>
            <w:hideMark/>
          </w:tcPr>
          <w:p w14:paraId="0ADD701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39</w:t>
            </w:r>
          </w:p>
        </w:tc>
        <w:tc>
          <w:tcPr>
            <w:tcW w:w="1785" w:type="dxa"/>
            <w:tcBorders>
              <w:top w:val="nil"/>
              <w:left w:val="nil"/>
              <w:bottom w:val="single" w:sz="4" w:space="0" w:color="auto"/>
              <w:right w:val="single" w:sz="4" w:space="0" w:color="auto"/>
            </w:tcBorders>
            <w:noWrap/>
            <w:vAlign w:val="center"/>
            <w:hideMark/>
          </w:tcPr>
          <w:p w14:paraId="6C20D7E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-10.3</w:t>
            </w:r>
          </w:p>
        </w:tc>
      </w:tr>
      <w:tr w:rsidR="004F383F" w14:paraId="395BEB47"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1006E2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510" w:type="dxa"/>
            <w:tcBorders>
              <w:top w:val="nil"/>
              <w:left w:val="single" w:sz="4" w:space="0" w:color="auto"/>
              <w:bottom w:val="single" w:sz="4" w:space="0" w:color="auto"/>
              <w:right w:val="single" w:sz="4" w:space="0" w:color="auto"/>
            </w:tcBorders>
            <w:noWrap/>
            <w:vAlign w:val="center"/>
            <w:hideMark/>
          </w:tcPr>
          <w:p w14:paraId="7334F174"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2199" w:type="dxa"/>
            <w:tcBorders>
              <w:top w:val="nil"/>
              <w:left w:val="nil"/>
              <w:bottom w:val="single" w:sz="4" w:space="0" w:color="auto"/>
              <w:right w:val="single" w:sz="4" w:space="0" w:color="auto"/>
            </w:tcBorders>
            <w:noWrap/>
            <w:vAlign w:val="center"/>
            <w:hideMark/>
          </w:tcPr>
          <w:p w14:paraId="511FE0F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2199" w:type="dxa"/>
            <w:tcBorders>
              <w:top w:val="nil"/>
              <w:left w:val="nil"/>
              <w:bottom w:val="single" w:sz="4" w:space="0" w:color="auto"/>
              <w:right w:val="single" w:sz="4" w:space="0" w:color="auto"/>
            </w:tcBorders>
            <w:noWrap/>
            <w:vAlign w:val="center"/>
            <w:hideMark/>
          </w:tcPr>
          <w:p w14:paraId="4F05ED8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36</w:t>
            </w:r>
          </w:p>
        </w:tc>
        <w:tc>
          <w:tcPr>
            <w:tcW w:w="1785" w:type="dxa"/>
            <w:tcBorders>
              <w:top w:val="nil"/>
              <w:left w:val="nil"/>
              <w:bottom w:val="single" w:sz="4" w:space="0" w:color="auto"/>
              <w:right w:val="single" w:sz="4" w:space="0" w:color="auto"/>
            </w:tcBorders>
            <w:noWrap/>
            <w:vAlign w:val="center"/>
            <w:hideMark/>
          </w:tcPr>
          <w:p w14:paraId="3176E5D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w:t>
            </w:r>
          </w:p>
        </w:tc>
      </w:tr>
      <w:tr w:rsidR="004F383F" w14:paraId="5720DD08"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165DE6E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510" w:type="dxa"/>
            <w:tcBorders>
              <w:top w:val="nil"/>
              <w:left w:val="single" w:sz="4" w:space="0" w:color="auto"/>
              <w:bottom w:val="single" w:sz="4" w:space="0" w:color="auto"/>
              <w:right w:val="single" w:sz="4" w:space="0" w:color="auto"/>
            </w:tcBorders>
            <w:noWrap/>
            <w:vAlign w:val="center"/>
            <w:hideMark/>
          </w:tcPr>
          <w:p w14:paraId="2B6FD2CF"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2199" w:type="dxa"/>
            <w:tcBorders>
              <w:top w:val="nil"/>
              <w:left w:val="nil"/>
              <w:bottom w:val="single" w:sz="4" w:space="0" w:color="auto"/>
              <w:right w:val="single" w:sz="4" w:space="0" w:color="auto"/>
            </w:tcBorders>
            <w:noWrap/>
            <w:vAlign w:val="center"/>
            <w:hideMark/>
          </w:tcPr>
          <w:p w14:paraId="7BF70D1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w:t>
            </w:r>
          </w:p>
        </w:tc>
        <w:tc>
          <w:tcPr>
            <w:tcW w:w="2199" w:type="dxa"/>
            <w:tcBorders>
              <w:top w:val="nil"/>
              <w:left w:val="nil"/>
              <w:bottom w:val="single" w:sz="4" w:space="0" w:color="auto"/>
              <w:right w:val="single" w:sz="4" w:space="0" w:color="auto"/>
            </w:tcBorders>
            <w:noWrap/>
            <w:vAlign w:val="center"/>
            <w:hideMark/>
          </w:tcPr>
          <w:p w14:paraId="4FBE068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40</w:t>
            </w:r>
          </w:p>
        </w:tc>
        <w:tc>
          <w:tcPr>
            <w:tcW w:w="1785" w:type="dxa"/>
            <w:tcBorders>
              <w:top w:val="nil"/>
              <w:left w:val="nil"/>
              <w:bottom w:val="single" w:sz="4" w:space="0" w:color="auto"/>
              <w:right w:val="single" w:sz="4" w:space="0" w:color="auto"/>
            </w:tcBorders>
            <w:noWrap/>
            <w:vAlign w:val="center"/>
            <w:hideMark/>
          </w:tcPr>
          <w:p w14:paraId="480DDE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-7.5</w:t>
            </w:r>
          </w:p>
        </w:tc>
      </w:tr>
      <w:tr w:rsidR="004F383F" w14:paraId="46E80E27"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2CC731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510" w:type="dxa"/>
            <w:tcBorders>
              <w:top w:val="nil"/>
              <w:left w:val="single" w:sz="4" w:space="0" w:color="auto"/>
              <w:bottom w:val="single" w:sz="4" w:space="0" w:color="auto"/>
              <w:right w:val="single" w:sz="4" w:space="0" w:color="auto"/>
            </w:tcBorders>
            <w:noWrap/>
            <w:vAlign w:val="center"/>
            <w:hideMark/>
          </w:tcPr>
          <w:p w14:paraId="18691F5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2199" w:type="dxa"/>
            <w:tcBorders>
              <w:top w:val="nil"/>
              <w:left w:val="nil"/>
              <w:bottom w:val="single" w:sz="4" w:space="0" w:color="auto"/>
              <w:right w:val="single" w:sz="4" w:space="0" w:color="auto"/>
            </w:tcBorders>
            <w:noWrap/>
            <w:vAlign w:val="center"/>
            <w:hideMark/>
          </w:tcPr>
          <w:p w14:paraId="13E507F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w:t>
            </w:r>
          </w:p>
        </w:tc>
        <w:tc>
          <w:tcPr>
            <w:tcW w:w="2199" w:type="dxa"/>
            <w:tcBorders>
              <w:top w:val="nil"/>
              <w:left w:val="nil"/>
              <w:bottom w:val="single" w:sz="4" w:space="0" w:color="auto"/>
              <w:right w:val="single" w:sz="4" w:space="0" w:color="auto"/>
            </w:tcBorders>
            <w:noWrap/>
            <w:vAlign w:val="center"/>
            <w:hideMark/>
          </w:tcPr>
          <w:p w14:paraId="546FEFD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39</w:t>
            </w:r>
          </w:p>
        </w:tc>
        <w:tc>
          <w:tcPr>
            <w:tcW w:w="1785" w:type="dxa"/>
            <w:tcBorders>
              <w:top w:val="nil"/>
              <w:left w:val="nil"/>
              <w:bottom w:val="single" w:sz="4" w:space="0" w:color="auto"/>
              <w:right w:val="single" w:sz="4" w:space="0" w:color="auto"/>
            </w:tcBorders>
            <w:noWrap/>
            <w:vAlign w:val="center"/>
            <w:hideMark/>
          </w:tcPr>
          <w:p w14:paraId="654FF14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-5.1</w:t>
            </w:r>
          </w:p>
        </w:tc>
      </w:tr>
      <w:tr w:rsidR="004F383F" w14:paraId="581EB924"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F73D47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510" w:type="dxa"/>
            <w:tcBorders>
              <w:top w:val="nil"/>
              <w:left w:val="single" w:sz="4" w:space="0" w:color="auto"/>
              <w:bottom w:val="single" w:sz="4" w:space="0" w:color="auto"/>
              <w:right w:val="single" w:sz="4" w:space="0" w:color="auto"/>
            </w:tcBorders>
            <w:noWrap/>
            <w:vAlign w:val="center"/>
            <w:hideMark/>
          </w:tcPr>
          <w:p w14:paraId="29A9F0E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2199" w:type="dxa"/>
            <w:tcBorders>
              <w:top w:val="nil"/>
              <w:left w:val="nil"/>
              <w:bottom w:val="single" w:sz="4" w:space="0" w:color="auto"/>
              <w:right w:val="single" w:sz="4" w:space="0" w:color="auto"/>
            </w:tcBorders>
            <w:noWrap/>
            <w:vAlign w:val="center"/>
            <w:hideMark/>
          </w:tcPr>
          <w:p w14:paraId="778CBA4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w:t>
            </w:r>
          </w:p>
        </w:tc>
        <w:tc>
          <w:tcPr>
            <w:tcW w:w="2199" w:type="dxa"/>
            <w:tcBorders>
              <w:top w:val="nil"/>
              <w:left w:val="nil"/>
              <w:bottom w:val="single" w:sz="4" w:space="0" w:color="auto"/>
              <w:right w:val="single" w:sz="4" w:space="0" w:color="auto"/>
            </w:tcBorders>
            <w:noWrap/>
            <w:vAlign w:val="center"/>
            <w:hideMark/>
          </w:tcPr>
          <w:p w14:paraId="6CD3B54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38</w:t>
            </w:r>
          </w:p>
        </w:tc>
        <w:tc>
          <w:tcPr>
            <w:tcW w:w="1785" w:type="dxa"/>
            <w:tcBorders>
              <w:top w:val="nil"/>
              <w:left w:val="nil"/>
              <w:bottom w:val="single" w:sz="4" w:space="0" w:color="auto"/>
              <w:right w:val="single" w:sz="4" w:space="0" w:color="auto"/>
            </w:tcBorders>
            <w:noWrap/>
            <w:vAlign w:val="center"/>
            <w:hideMark/>
          </w:tcPr>
          <w:p w14:paraId="10DF0DB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-2.6</w:t>
            </w:r>
          </w:p>
        </w:tc>
      </w:tr>
      <w:tr w:rsidR="004F383F" w14:paraId="3305B3E5"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2DB17D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2199" w:type="dxa"/>
            <w:tcBorders>
              <w:top w:val="nil"/>
              <w:left w:val="nil"/>
              <w:bottom w:val="single" w:sz="4" w:space="0" w:color="auto"/>
              <w:right w:val="single" w:sz="4" w:space="0" w:color="auto"/>
            </w:tcBorders>
            <w:noWrap/>
            <w:vAlign w:val="center"/>
            <w:hideMark/>
          </w:tcPr>
          <w:p w14:paraId="0D315F1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2199" w:type="dxa"/>
            <w:tcBorders>
              <w:top w:val="nil"/>
              <w:left w:val="nil"/>
              <w:bottom w:val="single" w:sz="4" w:space="0" w:color="auto"/>
              <w:right w:val="single" w:sz="4" w:space="0" w:color="auto"/>
            </w:tcBorders>
            <w:noWrap/>
            <w:vAlign w:val="center"/>
            <w:hideMark/>
          </w:tcPr>
          <w:p w14:paraId="3A1A3F1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w:t>
            </w:r>
          </w:p>
        </w:tc>
        <w:tc>
          <w:tcPr>
            <w:tcW w:w="1785" w:type="dxa"/>
            <w:tcBorders>
              <w:top w:val="nil"/>
              <w:left w:val="nil"/>
              <w:bottom w:val="single" w:sz="4" w:space="0" w:color="auto"/>
              <w:right w:val="single" w:sz="4" w:space="0" w:color="auto"/>
            </w:tcBorders>
            <w:noWrap/>
            <w:vAlign w:val="center"/>
            <w:hideMark/>
          </w:tcPr>
          <w:p w14:paraId="1BF221C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-5.4</w:t>
            </w:r>
          </w:p>
        </w:tc>
      </w:tr>
      <w:tr w:rsidR="004F383F" w14:paraId="726A18B3"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7CD3164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2199" w:type="dxa"/>
            <w:tcBorders>
              <w:top w:val="nil"/>
              <w:left w:val="nil"/>
              <w:bottom w:val="single" w:sz="4" w:space="0" w:color="auto"/>
              <w:right w:val="single" w:sz="4" w:space="0" w:color="auto"/>
            </w:tcBorders>
            <w:noWrap/>
            <w:vAlign w:val="center"/>
            <w:hideMark/>
          </w:tcPr>
          <w:p w14:paraId="490B9E6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32</w:t>
            </w:r>
          </w:p>
        </w:tc>
        <w:tc>
          <w:tcPr>
            <w:tcW w:w="2199" w:type="dxa"/>
            <w:tcBorders>
              <w:top w:val="nil"/>
              <w:left w:val="nil"/>
              <w:bottom w:val="single" w:sz="4" w:space="0" w:color="auto"/>
              <w:right w:val="single" w:sz="4" w:space="0" w:color="auto"/>
            </w:tcBorders>
            <w:noWrap/>
            <w:vAlign w:val="center"/>
            <w:hideMark/>
          </w:tcPr>
          <w:p w14:paraId="5DC9B19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33</w:t>
            </w:r>
          </w:p>
        </w:tc>
        <w:tc>
          <w:tcPr>
            <w:tcW w:w="1785" w:type="dxa"/>
            <w:tcBorders>
              <w:top w:val="nil"/>
              <w:left w:val="nil"/>
              <w:bottom w:val="single" w:sz="4" w:space="0" w:color="auto"/>
              <w:right w:val="single" w:sz="4" w:space="0" w:color="auto"/>
            </w:tcBorders>
            <w:noWrap/>
            <w:vAlign w:val="center"/>
            <w:hideMark/>
          </w:tcPr>
          <w:p w14:paraId="1DAF8A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-3.0</w:t>
            </w:r>
          </w:p>
        </w:tc>
      </w:tr>
    </w:tbl>
    <w:p w14:paraId="6B427307"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注：按浓度值从小到大排序，浓度相同时按同比增幅从小到大排序；“*”为国家考核区域。</w:t>
      </w:r>
    </w:p>
    <w:p w14:paraId="6F43B1E0" w14:textId="77777777" w:rsidR="004F383F" w:rsidRDefault="004F383F" w:rsidP="004F383F">
      <w:pPr>
        <w:spacing w:line="600" w:lineRule="exact"/>
        <w:jc w:val="center"/>
        <w:rPr>
          <w:sz w:val="32"/>
          <w:szCs w:val="32"/>
        </w:rPr>
      </w:pPr>
      <w:r>
        <w:rPr>
          <w:rFonts w:ascii="黑体" w:eastAsia="黑体" w:hAnsi="黑体" w:cs="黑体" w:hint="eastAsia"/>
          <w:w w:val="99"/>
          <w:sz w:val="28"/>
          <w:szCs w:val="32"/>
        </w:rPr>
        <w:br w:type="page"/>
      </w:r>
      <w:r>
        <w:rPr>
          <w:rFonts w:hint="eastAsia"/>
          <w:sz w:val="32"/>
          <w:szCs w:val="32"/>
        </w:rPr>
        <w:lastRenderedPageBreak/>
        <w:t>表</w:t>
      </w:r>
      <w:r>
        <w:rPr>
          <w:sz w:val="32"/>
          <w:szCs w:val="32"/>
        </w:rPr>
        <w:t xml:space="preserve">4  </w:t>
      </w:r>
      <w:r>
        <w:rPr>
          <w:rFonts w:hint="eastAsia"/>
          <w:sz w:val="32"/>
          <w:szCs w:val="32"/>
        </w:rPr>
        <w:t>各县市区</w:t>
      </w:r>
      <w:r>
        <w:rPr>
          <w:sz w:val="32"/>
          <w:szCs w:val="32"/>
        </w:rPr>
        <w:t>2025</w:t>
      </w:r>
      <w:r>
        <w:rPr>
          <w:rFonts w:hint="eastAsia"/>
          <w:sz w:val="32"/>
          <w:szCs w:val="32"/>
        </w:rPr>
        <w:t>年</w:t>
      </w:r>
      <w:r>
        <w:rPr>
          <w:sz w:val="32"/>
          <w:szCs w:val="32"/>
        </w:rPr>
        <w:t>PM</w:t>
      </w:r>
      <w:r>
        <w:rPr>
          <w:sz w:val="32"/>
          <w:szCs w:val="32"/>
          <w:vertAlign w:val="subscript"/>
        </w:rPr>
        <w:t>10</w:t>
      </w:r>
      <w:r>
        <w:rPr>
          <w:rFonts w:hint="eastAsia"/>
          <w:sz w:val="32"/>
          <w:szCs w:val="32"/>
        </w:rPr>
        <w:t>年平均浓度</w:t>
      </w:r>
    </w:p>
    <w:tbl>
      <w:tblPr>
        <w:tblW w:w="0" w:type="auto"/>
        <w:tblLayout w:type="fixed"/>
        <w:tblLook w:val="04A0" w:firstRow="1" w:lastRow="0" w:firstColumn="1" w:lastColumn="0" w:noHBand="0" w:noVBand="1"/>
      </w:tblPr>
      <w:tblGrid>
        <w:gridCol w:w="829"/>
        <w:gridCol w:w="1510"/>
        <w:gridCol w:w="2199"/>
        <w:gridCol w:w="2199"/>
        <w:gridCol w:w="1785"/>
      </w:tblGrid>
      <w:tr w:rsidR="004F383F" w14:paraId="5A1CBA5C" w14:textId="77777777" w:rsidTr="004F383F">
        <w:trPr>
          <w:trHeight w:val="454"/>
        </w:trPr>
        <w:tc>
          <w:tcPr>
            <w:tcW w:w="829" w:type="dxa"/>
            <w:tcBorders>
              <w:top w:val="single" w:sz="4" w:space="0" w:color="auto"/>
              <w:left w:val="single" w:sz="4" w:space="0" w:color="auto"/>
              <w:bottom w:val="single" w:sz="4" w:space="0" w:color="auto"/>
              <w:right w:val="single" w:sz="4" w:space="0" w:color="auto"/>
            </w:tcBorders>
            <w:vAlign w:val="center"/>
            <w:hideMark/>
          </w:tcPr>
          <w:p w14:paraId="130BD298"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479ABA34"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2199" w:type="dxa"/>
            <w:tcBorders>
              <w:top w:val="single" w:sz="4" w:space="0" w:color="auto"/>
              <w:left w:val="nil"/>
              <w:bottom w:val="single" w:sz="4" w:space="0" w:color="auto"/>
              <w:right w:val="single" w:sz="4" w:space="0" w:color="auto"/>
            </w:tcBorders>
            <w:noWrap/>
            <w:vAlign w:val="center"/>
            <w:hideMark/>
          </w:tcPr>
          <w:p w14:paraId="15E64472"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2025年(μg/m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2199" w:type="dxa"/>
            <w:tcBorders>
              <w:top w:val="single" w:sz="4" w:space="0" w:color="auto"/>
              <w:left w:val="nil"/>
              <w:bottom w:val="single" w:sz="4" w:space="0" w:color="auto"/>
              <w:right w:val="single" w:sz="4" w:space="0" w:color="auto"/>
            </w:tcBorders>
            <w:noWrap/>
            <w:vAlign w:val="center"/>
            <w:hideMark/>
          </w:tcPr>
          <w:p w14:paraId="3DDC7DF0"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1785" w:type="dxa"/>
            <w:tcBorders>
              <w:top w:val="single" w:sz="4" w:space="0" w:color="auto"/>
              <w:left w:val="nil"/>
              <w:bottom w:val="single" w:sz="4" w:space="0" w:color="auto"/>
              <w:right w:val="single" w:sz="4" w:space="0" w:color="auto"/>
            </w:tcBorders>
            <w:noWrap/>
            <w:vAlign w:val="center"/>
            <w:hideMark/>
          </w:tcPr>
          <w:p w14:paraId="4ED846B0"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3B6E40FC"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1B262EE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10" w:type="dxa"/>
            <w:tcBorders>
              <w:top w:val="nil"/>
              <w:left w:val="single" w:sz="4" w:space="0" w:color="auto"/>
              <w:bottom w:val="single" w:sz="4" w:space="0" w:color="auto"/>
              <w:right w:val="single" w:sz="4" w:space="0" w:color="auto"/>
            </w:tcBorders>
            <w:noWrap/>
            <w:vAlign w:val="center"/>
            <w:hideMark/>
          </w:tcPr>
          <w:p w14:paraId="22E1C80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2199" w:type="dxa"/>
            <w:tcBorders>
              <w:top w:val="nil"/>
              <w:left w:val="nil"/>
              <w:bottom w:val="single" w:sz="4" w:space="0" w:color="auto"/>
              <w:right w:val="single" w:sz="4" w:space="0" w:color="auto"/>
            </w:tcBorders>
            <w:noWrap/>
            <w:vAlign w:val="center"/>
            <w:hideMark/>
          </w:tcPr>
          <w:p w14:paraId="4AC2ACC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2199" w:type="dxa"/>
            <w:tcBorders>
              <w:top w:val="nil"/>
              <w:left w:val="nil"/>
              <w:bottom w:val="single" w:sz="4" w:space="0" w:color="auto"/>
              <w:right w:val="single" w:sz="4" w:space="0" w:color="auto"/>
            </w:tcBorders>
            <w:noWrap/>
            <w:vAlign w:val="center"/>
            <w:hideMark/>
          </w:tcPr>
          <w:p w14:paraId="296AFCA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37</w:t>
            </w:r>
          </w:p>
        </w:tc>
        <w:tc>
          <w:tcPr>
            <w:tcW w:w="1785" w:type="dxa"/>
            <w:tcBorders>
              <w:top w:val="nil"/>
              <w:left w:val="nil"/>
              <w:bottom w:val="single" w:sz="4" w:space="0" w:color="auto"/>
              <w:right w:val="single" w:sz="4" w:space="0" w:color="auto"/>
            </w:tcBorders>
            <w:noWrap/>
            <w:vAlign w:val="center"/>
            <w:hideMark/>
          </w:tcPr>
          <w:p w14:paraId="086C3D0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-5.4</w:t>
            </w:r>
          </w:p>
        </w:tc>
      </w:tr>
      <w:tr w:rsidR="004F383F" w14:paraId="43A50F11"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FBFDEA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4ECDCE7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2199" w:type="dxa"/>
            <w:tcBorders>
              <w:top w:val="nil"/>
              <w:left w:val="nil"/>
              <w:bottom w:val="single" w:sz="4" w:space="0" w:color="auto"/>
              <w:right w:val="single" w:sz="4" w:space="0" w:color="auto"/>
            </w:tcBorders>
            <w:noWrap/>
            <w:vAlign w:val="center"/>
            <w:hideMark/>
          </w:tcPr>
          <w:p w14:paraId="48757EB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2199" w:type="dxa"/>
            <w:tcBorders>
              <w:top w:val="nil"/>
              <w:left w:val="nil"/>
              <w:bottom w:val="single" w:sz="4" w:space="0" w:color="auto"/>
              <w:right w:val="single" w:sz="4" w:space="0" w:color="auto"/>
            </w:tcBorders>
            <w:noWrap/>
            <w:vAlign w:val="center"/>
            <w:hideMark/>
          </w:tcPr>
          <w:p w14:paraId="5E8C39F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35</w:t>
            </w:r>
          </w:p>
        </w:tc>
        <w:tc>
          <w:tcPr>
            <w:tcW w:w="1785" w:type="dxa"/>
            <w:tcBorders>
              <w:top w:val="nil"/>
              <w:left w:val="nil"/>
              <w:bottom w:val="single" w:sz="4" w:space="0" w:color="auto"/>
              <w:right w:val="single" w:sz="4" w:space="0" w:color="auto"/>
            </w:tcBorders>
            <w:noWrap/>
            <w:vAlign w:val="center"/>
            <w:hideMark/>
          </w:tcPr>
          <w:p w14:paraId="44992EC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15AA20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E3FD98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62895F3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2199" w:type="dxa"/>
            <w:tcBorders>
              <w:top w:val="nil"/>
              <w:left w:val="nil"/>
              <w:bottom w:val="single" w:sz="4" w:space="0" w:color="auto"/>
              <w:right w:val="single" w:sz="4" w:space="0" w:color="auto"/>
            </w:tcBorders>
            <w:noWrap/>
            <w:vAlign w:val="center"/>
            <w:hideMark/>
          </w:tcPr>
          <w:p w14:paraId="4B16CA4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50</w:t>
            </w:r>
          </w:p>
        </w:tc>
        <w:tc>
          <w:tcPr>
            <w:tcW w:w="2199" w:type="dxa"/>
            <w:tcBorders>
              <w:top w:val="nil"/>
              <w:left w:val="nil"/>
              <w:bottom w:val="single" w:sz="4" w:space="0" w:color="auto"/>
              <w:right w:val="single" w:sz="4" w:space="0" w:color="auto"/>
            </w:tcBorders>
            <w:noWrap/>
            <w:vAlign w:val="center"/>
            <w:hideMark/>
          </w:tcPr>
          <w:p w14:paraId="4459CA1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39</w:t>
            </w:r>
          </w:p>
        </w:tc>
        <w:tc>
          <w:tcPr>
            <w:tcW w:w="1785" w:type="dxa"/>
            <w:tcBorders>
              <w:top w:val="nil"/>
              <w:left w:val="nil"/>
              <w:bottom w:val="single" w:sz="4" w:space="0" w:color="auto"/>
              <w:right w:val="single" w:sz="4" w:space="0" w:color="auto"/>
            </w:tcBorders>
            <w:noWrap/>
            <w:vAlign w:val="center"/>
            <w:hideMark/>
          </w:tcPr>
          <w:p w14:paraId="43AAFA8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28.2</w:t>
            </w:r>
          </w:p>
        </w:tc>
      </w:tr>
      <w:tr w:rsidR="004F383F" w14:paraId="751A1604"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5D07BAB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510" w:type="dxa"/>
            <w:tcBorders>
              <w:top w:val="nil"/>
              <w:left w:val="single" w:sz="4" w:space="0" w:color="auto"/>
              <w:bottom w:val="single" w:sz="4" w:space="0" w:color="auto"/>
              <w:right w:val="single" w:sz="4" w:space="0" w:color="auto"/>
            </w:tcBorders>
            <w:noWrap/>
            <w:vAlign w:val="center"/>
            <w:hideMark/>
          </w:tcPr>
          <w:p w14:paraId="0C92F133"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2199" w:type="dxa"/>
            <w:tcBorders>
              <w:top w:val="nil"/>
              <w:left w:val="nil"/>
              <w:bottom w:val="single" w:sz="4" w:space="0" w:color="auto"/>
              <w:right w:val="single" w:sz="4" w:space="0" w:color="auto"/>
            </w:tcBorders>
            <w:noWrap/>
            <w:vAlign w:val="center"/>
            <w:hideMark/>
          </w:tcPr>
          <w:p w14:paraId="7C3BE88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51</w:t>
            </w:r>
          </w:p>
        </w:tc>
        <w:tc>
          <w:tcPr>
            <w:tcW w:w="2199" w:type="dxa"/>
            <w:tcBorders>
              <w:top w:val="nil"/>
              <w:left w:val="nil"/>
              <w:bottom w:val="single" w:sz="4" w:space="0" w:color="auto"/>
              <w:right w:val="single" w:sz="4" w:space="0" w:color="auto"/>
            </w:tcBorders>
            <w:noWrap/>
            <w:vAlign w:val="center"/>
            <w:hideMark/>
          </w:tcPr>
          <w:p w14:paraId="215442F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52</w:t>
            </w:r>
          </w:p>
        </w:tc>
        <w:tc>
          <w:tcPr>
            <w:tcW w:w="1785" w:type="dxa"/>
            <w:tcBorders>
              <w:top w:val="nil"/>
              <w:left w:val="nil"/>
              <w:bottom w:val="single" w:sz="4" w:space="0" w:color="auto"/>
              <w:right w:val="single" w:sz="4" w:space="0" w:color="auto"/>
            </w:tcBorders>
            <w:noWrap/>
            <w:vAlign w:val="center"/>
            <w:hideMark/>
          </w:tcPr>
          <w:p w14:paraId="3899889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w:t>
            </w:r>
          </w:p>
        </w:tc>
      </w:tr>
      <w:tr w:rsidR="004F383F" w14:paraId="1F2BCCC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4CB9FC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12BC4BD0"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2199" w:type="dxa"/>
            <w:tcBorders>
              <w:top w:val="nil"/>
              <w:left w:val="nil"/>
              <w:bottom w:val="single" w:sz="4" w:space="0" w:color="auto"/>
              <w:right w:val="single" w:sz="4" w:space="0" w:color="auto"/>
            </w:tcBorders>
            <w:noWrap/>
            <w:vAlign w:val="center"/>
            <w:hideMark/>
          </w:tcPr>
          <w:p w14:paraId="5CB533D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52</w:t>
            </w:r>
          </w:p>
        </w:tc>
        <w:tc>
          <w:tcPr>
            <w:tcW w:w="2199" w:type="dxa"/>
            <w:tcBorders>
              <w:top w:val="nil"/>
              <w:left w:val="nil"/>
              <w:bottom w:val="single" w:sz="4" w:space="0" w:color="auto"/>
              <w:right w:val="single" w:sz="4" w:space="0" w:color="auto"/>
            </w:tcBorders>
            <w:noWrap/>
            <w:vAlign w:val="center"/>
            <w:hideMark/>
          </w:tcPr>
          <w:p w14:paraId="2E92B1A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51</w:t>
            </w:r>
          </w:p>
        </w:tc>
        <w:tc>
          <w:tcPr>
            <w:tcW w:w="1785" w:type="dxa"/>
            <w:tcBorders>
              <w:top w:val="nil"/>
              <w:left w:val="nil"/>
              <w:bottom w:val="single" w:sz="4" w:space="0" w:color="auto"/>
              <w:right w:val="single" w:sz="4" w:space="0" w:color="auto"/>
            </w:tcBorders>
            <w:noWrap/>
            <w:vAlign w:val="center"/>
            <w:hideMark/>
          </w:tcPr>
          <w:p w14:paraId="4CB6E2E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w:t>
            </w:r>
          </w:p>
        </w:tc>
      </w:tr>
      <w:tr w:rsidR="004F383F" w14:paraId="3CBE17F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E5CAB3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74222A0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2199" w:type="dxa"/>
            <w:tcBorders>
              <w:top w:val="nil"/>
              <w:left w:val="nil"/>
              <w:bottom w:val="single" w:sz="4" w:space="0" w:color="auto"/>
              <w:right w:val="single" w:sz="4" w:space="0" w:color="auto"/>
            </w:tcBorders>
            <w:noWrap/>
            <w:vAlign w:val="center"/>
            <w:hideMark/>
          </w:tcPr>
          <w:p w14:paraId="5DB3843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52</w:t>
            </w:r>
          </w:p>
        </w:tc>
        <w:tc>
          <w:tcPr>
            <w:tcW w:w="2199" w:type="dxa"/>
            <w:tcBorders>
              <w:top w:val="nil"/>
              <w:left w:val="nil"/>
              <w:bottom w:val="single" w:sz="4" w:space="0" w:color="auto"/>
              <w:right w:val="single" w:sz="4" w:space="0" w:color="auto"/>
            </w:tcBorders>
            <w:noWrap/>
            <w:vAlign w:val="center"/>
            <w:hideMark/>
          </w:tcPr>
          <w:p w14:paraId="4AE52AC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48</w:t>
            </w:r>
          </w:p>
        </w:tc>
        <w:tc>
          <w:tcPr>
            <w:tcW w:w="1785" w:type="dxa"/>
            <w:tcBorders>
              <w:top w:val="nil"/>
              <w:left w:val="nil"/>
              <w:bottom w:val="single" w:sz="4" w:space="0" w:color="auto"/>
              <w:right w:val="single" w:sz="4" w:space="0" w:color="auto"/>
            </w:tcBorders>
            <w:noWrap/>
            <w:vAlign w:val="center"/>
            <w:hideMark/>
          </w:tcPr>
          <w:p w14:paraId="54A799A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8.3</w:t>
            </w:r>
          </w:p>
        </w:tc>
      </w:tr>
      <w:tr w:rsidR="004F383F" w14:paraId="7947612D"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3AB6F4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42D99266"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2199" w:type="dxa"/>
            <w:tcBorders>
              <w:top w:val="nil"/>
              <w:left w:val="nil"/>
              <w:bottom w:val="single" w:sz="4" w:space="0" w:color="auto"/>
              <w:right w:val="single" w:sz="4" w:space="0" w:color="auto"/>
            </w:tcBorders>
            <w:noWrap/>
            <w:vAlign w:val="center"/>
            <w:hideMark/>
          </w:tcPr>
          <w:p w14:paraId="2FD21A1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53</w:t>
            </w:r>
          </w:p>
        </w:tc>
        <w:tc>
          <w:tcPr>
            <w:tcW w:w="2199" w:type="dxa"/>
            <w:tcBorders>
              <w:top w:val="nil"/>
              <w:left w:val="nil"/>
              <w:bottom w:val="single" w:sz="4" w:space="0" w:color="auto"/>
              <w:right w:val="single" w:sz="4" w:space="0" w:color="auto"/>
            </w:tcBorders>
            <w:noWrap/>
            <w:vAlign w:val="center"/>
            <w:hideMark/>
          </w:tcPr>
          <w:p w14:paraId="2A3F9F5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51</w:t>
            </w:r>
          </w:p>
        </w:tc>
        <w:tc>
          <w:tcPr>
            <w:tcW w:w="1785" w:type="dxa"/>
            <w:tcBorders>
              <w:top w:val="nil"/>
              <w:left w:val="nil"/>
              <w:bottom w:val="single" w:sz="4" w:space="0" w:color="auto"/>
              <w:right w:val="single" w:sz="4" w:space="0" w:color="auto"/>
            </w:tcBorders>
            <w:noWrap/>
            <w:vAlign w:val="center"/>
            <w:hideMark/>
          </w:tcPr>
          <w:p w14:paraId="65D00B1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3.9</w:t>
            </w:r>
          </w:p>
        </w:tc>
      </w:tr>
      <w:tr w:rsidR="004F383F" w14:paraId="407BBD2A"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267EF0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510" w:type="dxa"/>
            <w:tcBorders>
              <w:top w:val="nil"/>
              <w:left w:val="single" w:sz="4" w:space="0" w:color="auto"/>
              <w:bottom w:val="single" w:sz="4" w:space="0" w:color="auto"/>
              <w:right w:val="single" w:sz="4" w:space="0" w:color="auto"/>
            </w:tcBorders>
            <w:noWrap/>
            <w:vAlign w:val="center"/>
            <w:hideMark/>
          </w:tcPr>
          <w:p w14:paraId="284A177E"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2199" w:type="dxa"/>
            <w:tcBorders>
              <w:top w:val="nil"/>
              <w:left w:val="nil"/>
              <w:bottom w:val="single" w:sz="4" w:space="0" w:color="auto"/>
              <w:right w:val="single" w:sz="4" w:space="0" w:color="auto"/>
            </w:tcBorders>
            <w:noWrap/>
            <w:vAlign w:val="center"/>
            <w:hideMark/>
          </w:tcPr>
          <w:p w14:paraId="3D7413D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54</w:t>
            </w:r>
          </w:p>
        </w:tc>
        <w:tc>
          <w:tcPr>
            <w:tcW w:w="2199" w:type="dxa"/>
            <w:tcBorders>
              <w:top w:val="nil"/>
              <w:left w:val="nil"/>
              <w:bottom w:val="single" w:sz="4" w:space="0" w:color="auto"/>
              <w:right w:val="single" w:sz="4" w:space="0" w:color="auto"/>
            </w:tcBorders>
            <w:noWrap/>
            <w:vAlign w:val="center"/>
            <w:hideMark/>
          </w:tcPr>
          <w:p w14:paraId="2929FB7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58</w:t>
            </w:r>
          </w:p>
        </w:tc>
        <w:tc>
          <w:tcPr>
            <w:tcW w:w="1785" w:type="dxa"/>
            <w:tcBorders>
              <w:top w:val="nil"/>
              <w:left w:val="nil"/>
              <w:bottom w:val="single" w:sz="4" w:space="0" w:color="auto"/>
              <w:right w:val="single" w:sz="4" w:space="0" w:color="auto"/>
            </w:tcBorders>
            <w:noWrap/>
            <w:vAlign w:val="center"/>
            <w:hideMark/>
          </w:tcPr>
          <w:p w14:paraId="4AA1E93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-6.9</w:t>
            </w:r>
          </w:p>
        </w:tc>
      </w:tr>
      <w:tr w:rsidR="004F383F" w14:paraId="51F509B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614CF3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510" w:type="dxa"/>
            <w:tcBorders>
              <w:top w:val="nil"/>
              <w:left w:val="single" w:sz="4" w:space="0" w:color="auto"/>
              <w:bottom w:val="single" w:sz="4" w:space="0" w:color="auto"/>
              <w:right w:val="single" w:sz="4" w:space="0" w:color="auto"/>
            </w:tcBorders>
            <w:noWrap/>
            <w:vAlign w:val="center"/>
            <w:hideMark/>
          </w:tcPr>
          <w:p w14:paraId="475E84D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2199" w:type="dxa"/>
            <w:tcBorders>
              <w:top w:val="nil"/>
              <w:left w:val="nil"/>
              <w:bottom w:val="single" w:sz="4" w:space="0" w:color="auto"/>
              <w:right w:val="single" w:sz="4" w:space="0" w:color="auto"/>
            </w:tcBorders>
            <w:noWrap/>
            <w:vAlign w:val="center"/>
            <w:hideMark/>
          </w:tcPr>
          <w:p w14:paraId="101A07D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54</w:t>
            </w:r>
          </w:p>
        </w:tc>
        <w:tc>
          <w:tcPr>
            <w:tcW w:w="2199" w:type="dxa"/>
            <w:tcBorders>
              <w:top w:val="nil"/>
              <w:left w:val="nil"/>
              <w:bottom w:val="single" w:sz="4" w:space="0" w:color="auto"/>
              <w:right w:val="single" w:sz="4" w:space="0" w:color="auto"/>
            </w:tcBorders>
            <w:noWrap/>
            <w:vAlign w:val="center"/>
            <w:hideMark/>
          </w:tcPr>
          <w:p w14:paraId="51AC7D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54</w:t>
            </w:r>
          </w:p>
        </w:tc>
        <w:tc>
          <w:tcPr>
            <w:tcW w:w="1785" w:type="dxa"/>
            <w:tcBorders>
              <w:top w:val="nil"/>
              <w:left w:val="nil"/>
              <w:bottom w:val="single" w:sz="4" w:space="0" w:color="auto"/>
              <w:right w:val="single" w:sz="4" w:space="0" w:color="auto"/>
            </w:tcBorders>
            <w:noWrap/>
            <w:vAlign w:val="center"/>
            <w:hideMark/>
          </w:tcPr>
          <w:p w14:paraId="61493EA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33446BB9"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083BB01" w14:textId="77777777" w:rsidR="004F383F" w:rsidRDefault="004F383F">
            <w:pPr>
              <w:spacing w:after="0"/>
              <w:jc w:val="center"/>
            </w:pPr>
            <w:r>
              <w:rPr>
                <w:rFonts w:ascii="仿宋" w:eastAsia="仿宋" w:hAnsi="仿宋" w:cs="宋体" w:hint="eastAsia"/>
                <w:color w:val="000000"/>
                <w:szCs w:val="21"/>
              </w:rPr>
              <w:t>8</w:t>
            </w:r>
          </w:p>
        </w:tc>
        <w:tc>
          <w:tcPr>
            <w:tcW w:w="1510" w:type="dxa"/>
            <w:tcBorders>
              <w:top w:val="nil"/>
              <w:left w:val="single" w:sz="4" w:space="0" w:color="auto"/>
              <w:bottom w:val="single" w:sz="4" w:space="0" w:color="auto"/>
              <w:right w:val="single" w:sz="4" w:space="0" w:color="auto"/>
            </w:tcBorders>
            <w:noWrap/>
            <w:vAlign w:val="center"/>
            <w:hideMark/>
          </w:tcPr>
          <w:p w14:paraId="18A9EE4E"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2199" w:type="dxa"/>
            <w:tcBorders>
              <w:top w:val="nil"/>
              <w:left w:val="nil"/>
              <w:bottom w:val="single" w:sz="4" w:space="0" w:color="auto"/>
              <w:right w:val="single" w:sz="4" w:space="0" w:color="auto"/>
            </w:tcBorders>
            <w:noWrap/>
            <w:vAlign w:val="center"/>
            <w:hideMark/>
          </w:tcPr>
          <w:p w14:paraId="4A27F11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54</w:t>
            </w:r>
          </w:p>
        </w:tc>
        <w:tc>
          <w:tcPr>
            <w:tcW w:w="2199" w:type="dxa"/>
            <w:tcBorders>
              <w:top w:val="nil"/>
              <w:left w:val="nil"/>
              <w:bottom w:val="single" w:sz="4" w:space="0" w:color="auto"/>
              <w:right w:val="single" w:sz="4" w:space="0" w:color="auto"/>
            </w:tcBorders>
            <w:noWrap/>
            <w:vAlign w:val="center"/>
            <w:hideMark/>
          </w:tcPr>
          <w:p w14:paraId="7959CA0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53</w:t>
            </w:r>
          </w:p>
        </w:tc>
        <w:tc>
          <w:tcPr>
            <w:tcW w:w="1785" w:type="dxa"/>
            <w:tcBorders>
              <w:top w:val="nil"/>
              <w:left w:val="nil"/>
              <w:bottom w:val="single" w:sz="4" w:space="0" w:color="auto"/>
              <w:right w:val="single" w:sz="4" w:space="0" w:color="auto"/>
            </w:tcBorders>
            <w:noWrap/>
            <w:vAlign w:val="center"/>
            <w:hideMark/>
          </w:tcPr>
          <w:p w14:paraId="04A7C53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1.9</w:t>
            </w:r>
          </w:p>
        </w:tc>
      </w:tr>
      <w:tr w:rsidR="004F383F" w14:paraId="24DC9718"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2E57544" w14:textId="77777777" w:rsidR="004F383F" w:rsidRDefault="004F383F">
            <w:pPr>
              <w:spacing w:after="0"/>
              <w:jc w:val="center"/>
            </w:pPr>
            <w:r>
              <w:rPr>
                <w:rFonts w:ascii="仿宋" w:eastAsia="仿宋" w:hAnsi="仿宋" w:cs="宋体" w:hint="eastAsia"/>
                <w:color w:val="000000"/>
                <w:szCs w:val="21"/>
              </w:rPr>
              <w:t>9</w:t>
            </w:r>
          </w:p>
        </w:tc>
        <w:tc>
          <w:tcPr>
            <w:tcW w:w="1510" w:type="dxa"/>
            <w:tcBorders>
              <w:top w:val="nil"/>
              <w:left w:val="single" w:sz="4" w:space="0" w:color="auto"/>
              <w:bottom w:val="single" w:sz="4" w:space="0" w:color="auto"/>
              <w:right w:val="single" w:sz="4" w:space="0" w:color="auto"/>
            </w:tcBorders>
            <w:noWrap/>
            <w:vAlign w:val="center"/>
            <w:hideMark/>
          </w:tcPr>
          <w:p w14:paraId="17D0A279"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2199" w:type="dxa"/>
            <w:tcBorders>
              <w:top w:val="nil"/>
              <w:left w:val="nil"/>
              <w:bottom w:val="single" w:sz="4" w:space="0" w:color="auto"/>
              <w:right w:val="single" w:sz="4" w:space="0" w:color="auto"/>
            </w:tcBorders>
            <w:noWrap/>
            <w:vAlign w:val="center"/>
            <w:hideMark/>
          </w:tcPr>
          <w:p w14:paraId="39F5BD9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55</w:t>
            </w:r>
          </w:p>
        </w:tc>
        <w:tc>
          <w:tcPr>
            <w:tcW w:w="2199" w:type="dxa"/>
            <w:tcBorders>
              <w:top w:val="nil"/>
              <w:left w:val="nil"/>
              <w:bottom w:val="single" w:sz="4" w:space="0" w:color="auto"/>
              <w:right w:val="single" w:sz="4" w:space="0" w:color="auto"/>
            </w:tcBorders>
            <w:noWrap/>
            <w:vAlign w:val="center"/>
            <w:hideMark/>
          </w:tcPr>
          <w:p w14:paraId="23774E8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53</w:t>
            </w:r>
          </w:p>
        </w:tc>
        <w:tc>
          <w:tcPr>
            <w:tcW w:w="1785" w:type="dxa"/>
            <w:tcBorders>
              <w:top w:val="nil"/>
              <w:left w:val="nil"/>
              <w:bottom w:val="single" w:sz="4" w:space="0" w:color="auto"/>
              <w:right w:val="single" w:sz="4" w:space="0" w:color="auto"/>
            </w:tcBorders>
            <w:noWrap/>
            <w:vAlign w:val="center"/>
            <w:hideMark/>
          </w:tcPr>
          <w:p w14:paraId="330D6B5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3.8</w:t>
            </w:r>
          </w:p>
        </w:tc>
      </w:tr>
      <w:tr w:rsidR="004F383F" w14:paraId="2889DBBB"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3D9D320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510" w:type="dxa"/>
            <w:tcBorders>
              <w:top w:val="nil"/>
              <w:left w:val="single" w:sz="4" w:space="0" w:color="auto"/>
              <w:bottom w:val="single" w:sz="4" w:space="0" w:color="auto"/>
              <w:right w:val="single" w:sz="4" w:space="0" w:color="auto"/>
            </w:tcBorders>
            <w:noWrap/>
            <w:vAlign w:val="center"/>
            <w:hideMark/>
          </w:tcPr>
          <w:p w14:paraId="5296481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2199" w:type="dxa"/>
            <w:tcBorders>
              <w:top w:val="nil"/>
              <w:left w:val="nil"/>
              <w:bottom w:val="single" w:sz="4" w:space="0" w:color="auto"/>
              <w:right w:val="single" w:sz="4" w:space="0" w:color="auto"/>
            </w:tcBorders>
            <w:noWrap/>
            <w:vAlign w:val="center"/>
            <w:hideMark/>
          </w:tcPr>
          <w:p w14:paraId="6A58374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58</w:t>
            </w:r>
          </w:p>
        </w:tc>
        <w:tc>
          <w:tcPr>
            <w:tcW w:w="2199" w:type="dxa"/>
            <w:tcBorders>
              <w:top w:val="nil"/>
              <w:left w:val="nil"/>
              <w:bottom w:val="single" w:sz="4" w:space="0" w:color="auto"/>
              <w:right w:val="single" w:sz="4" w:space="0" w:color="auto"/>
            </w:tcBorders>
            <w:noWrap/>
            <w:vAlign w:val="center"/>
            <w:hideMark/>
          </w:tcPr>
          <w:p w14:paraId="554D7CF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61</w:t>
            </w:r>
          </w:p>
        </w:tc>
        <w:tc>
          <w:tcPr>
            <w:tcW w:w="1785" w:type="dxa"/>
            <w:tcBorders>
              <w:top w:val="nil"/>
              <w:left w:val="nil"/>
              <w:bottom w:val="single" w:sz="4" w:space="0" w:color="auto"/>
              <w:right w:val="single" w:sz="4" w:space="0" w:color="auto"/>
            </w:tcBorders>
            <w:noWrap/>
            <w:vAlign w:val="center"/>
            <w:hideMark/>
          </w:tcPr>
          <w:p w14:paraId="18C0690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-4.9</w:t>
            </w:r>
          </w:p>
        </w:tc>
      </w:tr>
      <w:tr w:rsidR="004F383F" w14:paraId="04EA6296"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BBF528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510" w:type="dxa"/>
            <w:tcBorders>
              <w:top w:val="nil"/>
              <w:left w:val="single" w:sz="4" w:space="0" w:color="auto"/>
              <w:bottom w:val="single" w:sz="4" w:space="0" w:color="auto"/>
              <w:right w:val="single" w:sz="4" w:space="0" w:color="auto"/>
            </w:tcBorders>
            <w:noWrap/>
            <w:vAlign w:val="center"/>
            <w:hideMark/>
          </w:tcPr>
          <w:p w14:paraId="05CDC45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2199" w:type="dxa"/>
            <w:tcBorders>
              <w:top w:val="nil"/>
              <w:left w:val="nil"/>
              <w:bottom w:val="single" w:sz="4" w:space="0" w:color="auto"/>
              <w:right w:val="single" w:sz="4" w:space="0" w:color="auto"/>
            </w:tcBorders>
            <w:noWrap/>
            <w:vAlign w:val="center"/>
            <w:hideMark/>
          </w:tcPr>
          <w:p w14:paraId="41F2C38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58</w:t>
            </w:r>
          </w:p>
        </w:tc>
        <w:tc>
          <w:tcPr>
            <w:tcW w:w="2199" w:type="dxa"/>
            <w:tcBorders>
              <w:top w:val="nil"/>
              <w:left w:val="nil"/>
              <w:bottom w:val="single" w:sz="4" w:space="0" w:color="auto"/>
              <w:right w:val="single" w:sz="4" w:space="0" w:color="auto"/>
            </w:tcBorders>
            <w:noWrap/>
            <w:vAlign w:val="center"/>
            <w:hideMark/>
          </w:tcPr>
          <w:p w14:paraId="1944F90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59</w:t>
            </w:r>
          </w:p>
        </w:tc>
        <w:tc>
          <w:tcPr>
            <w:tcW w:w="1785" w:type="dxa"/>
            <w:tcBorders>
              <w:top w:val="nil"/>
              <w:left w:val="nil"/>
              <w:bottom w:val="single" w:sz="4" w:space="0" w:color="auto"/>
              <w:right w:val="single" w:sz="4" w:space="0" w:color="auto"/>
            </w:tcBorders>
            <w:noWrap/>
            <w:vAlign w:val="center"/>
            <w:hideMark/>
          </w:tcPr>
          <w:p w14:paraId="06123E3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-1.7</w:t>
            </w:r>
          </w:p>
        </w:tc>
      </w:tr>
      <w:tr w:rsidR="004F383F" w14:paraId="57D3275B"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ED4BF5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1510" w:type="dxa"/>
            <w:tcBorders>
              <w:top w:val="nil"/>
              <w:left w:val="single" w:sz="4" w:space="0" w:color="auto"/>
              <w:bottom w:val="single" w:sz="4" w:space="0" w:color="auto"/>
              <w:right w:val="single" w:sz="4" w:space="0" w:color="auto"/>
            </w:tcBorders>
            <w:noWrap/>
            <w:vAlign w:val="center"/>
            <w:hideMark/>
          </w:tcPr>
          <w:p w14:paraId="32BDB5A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2199" w:type="dxa"/>
            <w:tcBorders>
              <w:top w:val="nil"/>
              <w:left w:val="nil"/>
              <w:bottom w:val="single" w:sz="4" w:space="0" w:color="auto"/>
              <w:right w:val="single" w:sz="4" w:space="0" w:color="auto"/>
            </w:tcBorders>
            <w:noWrap/>
            <w:vAlign w:val="center"/>
            <w:hideMark/>
          </w:tcPr>
          <w:p w14:paraId="32EE152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59</w:t>
            </w:r>
          </w:p>
        </w:tc>
        <w:tc>
          <w:tcPr>
            <w:tcW w:w="2199" w:type="dxa"/>
            <w:tcBorders>
              <w:top w:val="nil"/>
              <w:left w:val="nil"/>
              <w:bottom w:val="single" w:sz="4" w:space="0" w:color="auto"/>
              <w:right w:val="single" w:sz="4" w:space="0" w:color="auto"/>
            </w:tcBorders>
            <w:noWrap/>
            <w:vAlign w:val="center"/>
            <w:hideMark/>
          </w:tcPr>
          <w:p w14:paraId="72AEDC1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49</w:t>
            </w:r>
          </w:p>
        </w:tc>
        <w:tc>
          <w:tcPr>
            <w:tcW w:w="1785" w:type="dxa"/>
            <w:tcBorders>
              <w:top w:val="nil"/>
              <w:left w:val="nil"/>
              <w:bottom w:val="single" w:sz="4" w:space="0" w:color="auto"/>
              <w:right w:val="single" w:sz="4" w:space="0" w:color="auto"/>
            </w:tcBorders>
            <w:noWrap/>
            <w:vAlign w:val="center"/>
            <w:hideMark/>
          </w:tcPr>
          <w:p w14:paraId="393F98B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20.4</w:t>
            </w:r>
          </w:p>
        </w:tc>
      </w:tr>
      <w:tr w:rsidR="004F383F" w14:paraId="72E8BBD9"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5A99BDB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2199" w:type="dxa"/>
            <w:tcBorders>
              <w:top w:val="nil"/>
              <w:left w:val="nil"/>
              <w:bottom w:val="single" w:sz="4" w:space="0" w:color="auto"/>
              <w:right w:val="single" w:sz="4" w:space="0" w:color="auto"/>
            </w:tcBorders>
            <w:noWrap/>
            <w:vAlign w:val="center"/>
            <w:hideMark/>
          </w:tcPr>
          <w:p w14:paraId="570F6E9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53</w:t>
            </w:r>
          </w:p>
        </w:tc>
        <w:tc>
          <w:tcPr>
            <w:tcW w:w="2199" w:type="dxa"/>
            <w:tcBorders>
              <w:top w:val="nil"/>
              <w:left w:val="nil"/>
              <w:bottom w:val="single" w:sz="4" w:space="0" w:color="auto"/>
              <w:right w:val="single" w:sz="4" w:space="0" w:color="auto"/>
            </w:tcBorders>
            <w:noWrap/>
            <w:vAlign w:val="center"/>
            <w:hideMark/>
          </w:tcPr>
          <w:p w14:paraId="06128CA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53</w:t>
            </w:r>
          </w:p>
        </w:tc>
        <w:tc>
          <w:tcPr>
            <w:tcW w:w="1785" w:type="dxa"/>
            <w:tcBorders>
              <w:top w:val="nil"/>
              <w:left w:val="nil"/>
              <w:bottom w:val="single" w:sz="4" w:space="0" w:color="auto"/>
              <w:right w:val="single" w:sz="4" w:space="0" w:color="auto"/>
            </w:tcBorders>
            <w:noWrap/>
            <w:vAlign w:val="center"/>
            <w:hideMark/>
          </w:tcPr>
          <w:p w14:paraId="10AA5E1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465D9E87"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657B5AB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2199" w:type="dxa"/>
            <w:tcBorders>
              <w:top w:val="nil"/>
              <w:left w:val="nil"/>
              <w:bottom w:val="single" w:sz="4" w:space="0" w:color="auto"/>
              <w:right w:val="single" w:sz="4" w:space="0" w:color="auto"/>
            </w:tcBorders>
            <w:noWrap/>
            <w:vAlign w:val="center"/>
            <w:hideMark/>
          </w:tcPr>
          <w:p w14:paraId="4853BAB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51</w:t>
            </w:r>
          </w:p>
        </w:tc>
        <w:tc>
          <w:tcPr>
            <w:tcW w:w="2199" w:type="dxa"/>
            <w:tcBorders>
              <w:top w:val="nil"/>
              <w:left w:val="nil"/>
              <w:bottom w:val="single" w:sz="4" w:space="0" w:color="auto"/>
              <w:right w:val="single" w:sz="4" w:space="0" w:color="auto"/>
            </w:tcBorders>
            <w:noWrap/>
            <w:vAlign w:val="center"/>
            <w:hideMark/>
          </w:tcPr>
          <w:p w14:paraId="4F2F5DC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50</w:t>
            </w:r>
          </w:p>
        </w:tc>
        <w:tc>
          <w:tcPr>
            <w:tcW w:w="1785" w:type="dxa"/>
            <w:tcBorders>
              <w:top w:val="nil"/>
              <w:left w:val="nil"/>
              <w:bottom w:val="single" w:sz="4" w:space="0" w:color="auto"/>
              <w:right w:val="single" w:sz="4" w:space="0" w:color="auto"/>
            </w:tcBorders>
            <w:noWrap/>
            <w:vAlign w:val="center"/>
            <w:hideMark/>
          </w:tcPr>
          <w:p w14:paraId="672D0D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w:t>
            </w:r>
          </w:p>
        </w:tc>
      </w:tr>
    </w:tbl>
    <w:p w14:paraId="10977E55"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注：按浓度值从小到大排序，浓度相同时按同比增幅从小到大排序；“*”为国家考核区域。</w:t>
      </w:r>
    </w:p>
    <w:p w14:paraId="1ED63BD4" w14:textId="77777777" w:rsidR="004F383F" w:rsidRDefault="004F383F" w:rsidP="004F383F">
      <w:pPr>
        <w:spacing w:line="520" w:lineRule="exact"/>
        <w:rPr>
          <w:rFonts w:ascii="仿宋" w:eastAsia="仿宋" w:hAnsi="仿宋" w:cs="宋体" w:hint="eastAsia"/>
          <w:color w:val="000000"/>
          <w:szCs w:val="21"/>
        </w:rPr>
      </w:pPr>
    </w:p>
    <w:p w14:paraId="1BC1E94B" w14:textId="77777777" w:rsidR="004F383F" w:rsidRDefault="004F383F" w:rsidP="004F383F">
      <w:pPr>
        <w:spacing w:line="600" w:lineRule="exact"/>
        <w:jc w:val="center"/>
        <w:rPr>
          <w:sz w:val="32"/>
          <w:szCs w:val="32"/>
        </w:rPr>
      </w:pPr>
      <w:r>
        <w:rPr>
          <w:rFonts w:ascii="黑体" w:eastAsia="黑体" w:hAnsi="黑体" w:cs="黑体" w:hint="eastAsia"/>
          <w:w w:val="99"/>
          <w:sz w:val="28"/>
          <w:szCs w:val="32"/>
        </w:rPr>
        <w:br w:type="page"/>
      </w:r>
      <w:r>
        <w:rPr>
          <w:rFonts w:hint="eastAsia"/>
          <w:sz w:val="32"/>
          <w:szCs w:val="32"/>
        </w:rPr>
        <w:lastRenderedPageBreak/>
        <w:t>表</w:t>
      </w:r>
      <w:r>
        <w:rPr>
          <w:sz w:val="32"/>
          <w:szCs w:val="32"/>
        </w:rPr>
        <w:t xml:space="preserve">5  </w:t>
      </w:r>
      <w:r>
        <w:rPr>
          <w:rFonts w:hint="eastAsia"/>
          <w:sz w:val="32"/>
          <w:szCs w:val="32"/>
        </w:rPr>
        <w:t>各县市区</w:t>
      </w:r>
      <w:r>
        <w:rPr>
          <w:sz w:val="32"/>
          <w:szCs w:val="32"/>
        </w:rPr>
        <w:t>2025</w:t>
      </w:r>
      <w:r>
        <w:rPr>
          <w:rFonts w:hint="eastAsia"/>
          <w:sz w:val="32"/>
          <w:szCs w:val="32"/>
        </w:rPr>
        <w:t>年臭氧年度日最大</w:t>
      </w:r>
      <w:r>
        <w:rPr>
          <w:sz w:val="32"/>
          <w:szCs w:val="32"/>
        </w:rPr>
        <w:t>8</w:t>
      </w:r>
      <w:r>
        <w:rPr>
          <w:rFonts w:hint="eastAsia"/>
          <w:sz w:val="32"/>
          <w:szCs w:val="32"/>
        </w:rPr>
        <w:t>小时均值第</w:t>
      </w:r>
      <w:r>
        <w:rPr>
          <w:sz w:val="32"/>
          <w:szCs w:val="32"/>
        </w:rPr>
        <w:t>90</w:t>
      </w:r>
      <w:proofErr w:type="gramStart"/>
      <w:r>
        <w:rPr>
          <w:rFonts w:hint="eastAsia"/>
          <w:sz w:val="32"/>
          <w:szCs w:val="32"/>
        </w:rPr>
        <w:t>百</w:t>
      </w:r>
      <w:proofErr w:type="gramEnd"/>
      <w:r>
        <w:rPr>
          <w:rFonts w:hint="eastAsia"/>
          <w:sz w:val="32"/>
          <w:szCs w:val="32"/>
        </w:rPr>
        <w:t>分位数浓度</w:t>
      </w:r>
    </w:p>
    <w:tbl>
      <w:tblPr>
        <w:tblW w:w="0" w:type="auto"/>
        <w:tblLayout w:type="fixed"/>
        <w:tblLook w:val="04A0" w:firstRow="1" w:lastRow="0" w:firstColumn="1" w:lastColumn="0" w:noHBand="0" w:noVBand="1"/>
      </w:tblPr>
      <w:tblGrid>
        <w:gridCol w:w="829"/>
        <w:gridCol w:w="1510"/>
        <w:gridCol w:w="2199"/>
        <w:gridCol w:w="2199"/>
        <w:gridCol w:w="1785"/>
      </w:tblGrid>
      <w:tr w:rsidR="004F383F" w14:paraId="278D5789" w14:textId="77777777" w:rsidTr="004F383F">
        <w:trPr>
          <w:trHeight w:val="454"/>
        </w:trPr>
        <w:tc>
          <w:tcPr>
            <w:tcW w:w="829" w:type="dxa"/>
            <w:tcBorders>
              <w:top w:val="single" w:sz="4" w:space="0" w:color="auto"/>
              <w:left w:val="single" w:sz="4" w:space="0" w:color="auto"/>
              <w:bottom w:val="single" w:sz="4" w:space="0" w:color="auto"/>
              <w:right w:val="single" w:sz="4" w:space="0" w:color="auto"/>
            </w:tcBorders>
            <w:vAlign w:val="center"/>
            <w:hideMark/>
          </w:tcPr>
          <w:p w14:paraId="791F9B57"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4C97422E"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2199" w:type="dxa"/>
            <w:tcBorders>
              <w:top w:val="single" w:sz="4" w:space="0" w:color="auto"/>
              <w:left w:val="nil"/>
              <w:bottom w:val="single" w:sz="4" w:space="0" w:color="auto"/>
              <w:right w:val="single" w:sz="4" w:space="0" w:color="auto"/>
            </w:tcBorders>
            <w:noWrap/>
            <w:vAlign w:val="center"/>
            <w:hideMark/>
          </w:tcPr>
          <w:p w14:paraId="61D2B600"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2025年(μg/m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2199" w:type="dxa"/>
            <w:tcBorders>
              <w:top w:val="single" w:sz="4" w:space="0" w:color="auto"/>
              <w:left w:val="nil"/>
              <w:bottom w:val="single" w:sz="4" w:space="0" w:color="auto"/>
              <w:right w:val="single" w:sz="4" w:space="0" w:color="auto"/>
            </w:tcBorders>
            <w:noWrap/>
            <w:vAlign w:val="center"/>
            <w:hideMark/>
          </w:tcPr>
          <w:p w14:paraId="6B9D0F4A"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1785" w:type="dxa"/>
            <w:tcBorders>
              <w:top w:val="single" w:sz="4" w:space="0" w:color="auto"/>
              <w:left w:val="nil"/>
              <w:bottom w:val="single" w:sz="4" w:space="0" w:color="auto"/>
              <w:right w:val="single" w:sz="4" w:space="0" w:color="auto"/>
            </w:tcBorders>
            <w:noWrap/>
            <w:vAlign w:val="center"/>
            <w:hideMark/>
          </w:tcPr>
          <w:p w14:paraId="03607C4D"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079511B8"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463FA2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10" w:type="dxa"/>
            <w:tcBorders>
              <w:top w:val="nil"/>
              <w:left w:val="single" w:sz="4" w:space="0" w:color="auto"/>
              <w:bottom w:val="single" w:sz="4" w:space="0" w:color="auto"/>
              <w:right w:val="single" w:sz="4" w:space="0" w:color="auto"/>
            </w:tcBorders>
            <w:noWrap/>
            <w:vAlign w:val="center"/>
            <w:hideMark/>
          </w:tcPr>
          <w:p w14:paraId="3A7FE29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2199" w:type="dxa"/>
            <w:tcBorders>
              <w:top w:val="nil"/>
              <w:left w:val="nil"/>
              <w:bottom w:val="single" w:sz="4" w:space="0" w:color="auto"/>
              <w:right w:val="single" w:sz="4" w:space="0" w:color="auto"/>
            </w:tcBorders>
            <w:noWrap/>
            <w:vAlign w:val="center"/>
            <w:hideMark/>
          </w:tcPr>
          <w:p w14:paraId="5725690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114</w:t>
            </w:r>
          </w:p>
        </w:tc>
        <w:tc>
          <w:tcPr>
            <w:tcW w:w="2199" w:type="dxa"/>
            <w:tcBorders>
              <w:top w:val="nil"/>
              <w:left w:val="nil"/>
              <w:bottom w:val="single" w:sz="4" w:space="0" w:color="auto"/>
              <w:right w:val="single" w:sz="4" w:space="0" w:color="auto"/>
            </w:tcBorders>
            <w:noWrap/>
            <w:vAlign w:val="center"/>
            <w:hideMark/>
          </w:tcPr>
          <w:p w14:paraId="513B93D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119</w:t>
            </w:r>
          </w:p>
        </w:tc>
        <w:tc>
          <w:tcPr>
            <w:tcW w:w="1785" w:type="dxa"/>
            <w:tcBorders>
              <w:top w:val="nil"/>
              <w:left w:val="nil"/>
              <w:bottom w:val="single" w:sz="4" w:space="0" w:color="auto"/>
              <w:right w:val="single" w:sz="4" w:space="0" w:color="auto"/>
            </w:tcBorders>
            <w:noWrap/>
            <w:vAlign w:val="center"/>
            <w:hideMark/>
          </w:tcPr>
          <w:p w14:paraId="75A2F4C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-4.2</w:t>
            </w:r>
          </w:p>
        </w:tc>
      </w:tr>
      <w:tr w:rsidR="004F383F" w14:paraId="0D0D6120"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CD585E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267EC26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2199" w:type="dxa"/>
            <w:tcBorders>
              <w:top w:val="nil"/>
              <w:left w:val="nil"/>
              <w:bottom w:val="single" w:sz="4" w:space="0" w:color="auto"/>
              <w:right w:val="single" w:sz="4" w:space="0" w:color="auto"/>
            </w:tcBorders>
            <w:noWrap/>
            <w:vAlign w:val="center"/>
            <w:hideMark/>
          </w:tcPr>
          <w:p w14:paraId="67F4374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116</w:t>
            </w:r>
          </w:p>
        </w:tc>
        <w:tc>
          <w:tcPr>
            <w:tcW w:w="2199" w:type="dxa"/>
            <w:tcBorders>
              <w:top w:val="nil"/>
              <w:left w:val="nil"/>
              <w:bottom w:val="single" w:sz="4" w:space="0" w:color="auto"/>
              <w:right w:val="single" w:sz="4" w:space="0" w:color="auto"/>
            </w:tcBorders>
            <w:noWrap/>
            <w:vAlign w:val="center"/>
            <w:hideMark/>
          </w:tcPr>
          <w:p w14:paraId="1EF9FE3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121</w:t>
            </w:r>
          </w:p>
        </w:tc>
        <w:tc>
          <w:tcPr>
            <w:tcW w:w="1785" w:type="dxa"/>
            <w:tcBorders>
              <w:top w:val="nil"/>
              <w:left w:val="nil"/>
              <w:bottom w:val="single" w:sz="4" w:space="0" w:color="auto"/>
              <w:right w:val="single" w:sz="4" w:space="0" w:color="auto"/>
            </w:tcBorders>
            <w:noWrap/>
            <w:vAlign w:val="center"/>
            <w:hideMark/>
          </w:tcPr>
          <w:p w14:paraId="779AE9E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-4.1</w:t>
            </w:r>
          </w:p>
        </w:tc>
      </w:tr>
      <w:tr w:rsidR="004F383F" w14:paraId="240ED3D6"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5553C04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0904FBE1"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2199" w:type="dxa"/>
            <w:tcBorders>
              <w:top w:val="nil"/>
              <w:left w:val="nil"/>
              <w:bottom w:val="single" w:sz="4" w:space="0" w:color="auto"/>
              <w:right w:val="single" w:sz="4" w:space="0" w:color="auto"/>
            </w:tcBorders>
            <w:noWrap/>
            <w:vAlign w:val="center"/>
            <w:hideMark/>
          </w:tcPr>
          <w:p w14:paraId="1F3F992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128</w:t>
            </w:r>
          </w:p>
        </w:tc>
        <w:tc>
          <w:tcPr>
            <w:tcW w:w="2199" w:type="dxa"/>
            <w:tcBorders>
              <w:top w:val="nil"/>
              <w:left w:val="nil"/>
              <w:bottom w:val="single" w:sz="4" w:space="0" w:color="auto"/>
              <w:right w:val="single" w:sz="4" w:space="0" w:color="auto"/>
            </w:tcBorders>
            <w:noWrap/>
            <w:vAlign w:val="center"/>
            <w:hideMark/>
          </w:tcPr>
          <w:p w14:paraId="65E3C37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153</w:t>
            </w:r>
          </w:p>
        </w:tc>
        <w:tc>
          <w:tcPr>
            <w:tcW w:w="1785" w:type="dxa"/>
            <w:tcBorders>
              <w:top w:val="nil"/>
              <w:left w:val="nil"/>
              <w:bottom w:val="single" w:sz="4" w:space="0" w:color="auto"/>
              <w:right w:val="single" w:sz="4" w:space="0" w:color="auto"/>
            </w:tcBorders>
            <w:noWrap/>
            <w:vAlign w:val="center"/>
            <w:hideMark/>
          </w:tcPr>
          <w:p w14:paraId="6DCE729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-16.3</w:t>
            </w:r>
          </w:p>
        </w:tc>
      </w:tr>
      <w:tr w:rsidR="004F383F" w14:paraId="5721A0B0"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7E18F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510" w:type="dxa"/>
            <w:tcBorders>
              <w:top w:val="nil"/>
              <w:left w:val="single" w:sz="4" w:space="0" w:color="auto"/>
              <w:bottom w:val="single" w:sz="4" w:space="0" w:color="auto"/>
              <w:right w:val="single" w:sz="4" w:space="0" w:color="auto"/>
            </w:tcBorders>
            <w:noWrap/>
            <w:vAlign w:val="center"/>
            <w:hideMark/>
          </w:tcPr>
          <w:p w14:paraId="534E34F9"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2199" w:type="dxa"/>
            <w:tcBorders>
              <w:top w:val="nil"/>
              <w:left w:val="nil"/>
              <w:bottom w:val="single" w:sz="4" w:space="0" w:color="auto"/>
              <w:right w:val="single" w:sz="4" w:space="0" w:color="auto"/>
            </w:tcBorders>
            <w:noWrap/>
            <w:vAlign w:val="center"/>
            <w:hideMark/>
          </w:tcPr>
          <w:p w14:paraId="7A53193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133</w:t>
            </w:r>
          </w:p>
        </w:tc>
        <w:tc>
          <w:tcPr>
            <w:tcW w:w="2199" w:type="dxa"/>
            <w:tcBorders>
              <w:top w:val="nil"/>
              <w:left w:val="nil"/>
              <w:bottom w:val="single" w:sz="4" w:space="0" w:color="auto"/>
              <w:right w:val="single" w:sz="4" w:space="0" w:color="auto"/>
            </w:tcBorders>
            <w:noWrap/>
            <w:vAlign w:val="center"/>
            <w:hideMark/>
          </w:tcPr>
          <w:p w14:paraId="60FBF86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154</w:t>
            </w:r>
          </w:p>
        </w:tc>
        <w:tc>
          <w:tcPr>
            <w:tcW w:w="1785" w:type="dxa"/>
            <w:tcBorders>
              <w:top w:val="nil"/>
              <w:left w:val="nil"/>
              <w:bottom w:val="single" w:sz="4" w:space="0" w:color="auto"/>
              <w:right w:val="single" w:sz="4" w:space="0" w:color="auto"/>
            </w:tcBorders>
            <w:noWrap/>
            <w:vAlign w:val="center"/>
            <w:hideMark/>
          </w:tcPr>
          <w:p w14:paraId="3D7546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-13.6</w:t>
            </w:r>
          </w:p>
        </w:tc>
      </w:tr>
      <w:tr w:rsidR="004F383F" w14:paraId="6EC80D31"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01E629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68BA29B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2199" w:type="dxa"/>
            <w:tcBorders>
              <w:top w:val="nil"/>
              <w:left w:val="nil"/>
              <w:bottom w:val="single" w:sz="4" w:space="0" w:color="auto"/>
              <w:right w:val="single" w:sz="4" w:space="0" w:color="auto"/>
            </w:tcBorders>
            <w:noWrap/>
            <w:vAlign w:val="center"/>
            <w:hideMark/>
          </w:tcPr>
          <w:p w14:paraId="48DEC43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135</w:t>
            </w:r>
          </w:p>
        </w:tc>
        <w:tc>
          <w:tcPr>
            <w:tcW w:w="2199" w:type="dxa"/>
            <w:tcBorders>
              <w:top w:val="nil"/>
              <w:left w:val="nil"/>
              <w:bottom w:val="single" w:sz="4" w:space="0" w:color="auto"/>
              <w:right w:val="single" w:sz="4" w:space="0" w:color="auto"/>
            </w:tcBorders>
            <w:noWrap/>
            <w:vAlign w:val="center"/>
            <w:hideMark/>
          </w:tcPr>
          <w:p w14:paraId="251A6C6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143</w:t>
            </w:r>
          </w:p>
        </w:tc>
        <w:tc>
          <w:tcPr>
            <w:tcW w:w="1785" w:type="dxa"/>
            <w:tcBorders>
              <w:top w:val="nil"/>
              <w:left w:val="nil"/>
              <w:bottom w:val="single" w:sz="4" w:space="0" w:color="auto"/>
              <w:right w:val="single" w:sz="4" w:space="0" w:color="auto"/>
            </w:tcBorders>
            <w:noWrap/>
            <w:vAlign w:val="center"/>
            <w:hideMark/>
          </w:tcPr>
          <w:p w14:paraId="01BDF0B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-5.6</w:t>
            </w:r>
          </w:p>
        </w:tc>
      </w:tr>
      <w:tr w:rsidR="004F383F" w14:paraId="164C63D6"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BAF0EE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55DBBFA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2199" w:type="dxa"/>
            <w:tcBorders>
              <w:top w:val="nil"/>
              <w:left w:val="nil"/>
              <w:bottom w:val="single" w:sz="4" w:space="0" w:color="auto"/>
              <w:right w:val="single" w:sz="4" w:space="0" w:color="auto"/>
            </w:tcBorders>
            <w:noWrap/>
            <w:vAlign w:val="center"/>
            <w:hideMark/>
          </w:tcPr>
          <w:p w14:paraId="6A54870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136</w:t>
            </w:r>
          </w:p>
        </w:tc>
        <w:tc>
          <w:tcPr>
            <w:tcW w:w="2199" w:type="dxa"/>
            <w:tcBorders>
              <w:top w:val="nil"/>
              <w:left w:val="nil"/>
              <w:bottom w:val="single" w:sz="4" w:space="0" w:color="auto"/>
              <w:right w:val="single" w:sz="4" w:space="0" w:color="auto"/>
            </w:tcBorders>
            <w:noWrap/>
            <w:vAlign w:val="center"/>
            <w:hideMark/>
          </w:tcPr>
          <w:p w14:paraId="47CC8F6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144</w:t>
            </w:r>
          </w:p>
        </w:tc>
        <w:tc>
          <w:tcPr>
            <w:tcW w:w="1785" w:type="dxa"/>
            <w:tcBorders>
              <w:top w:val="nil"/>
              <w:left w:val="nil"/>
              <w:bottom w:val="single" w:sz="4" w:space="0" w:color="auto"/>
              <w:right w:val="single" w:sz="4" w:space="0" w:color="auto"/>
            </w:tcBorders>
            <w:noWrap/>
            <w:vAlign w:val="center"/>
            <w:hideMark/>
          </w:tcPr>
          <w:p w14:paraId="0DA5376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-5.6</w:t>
            </w:r>
          </w:p>
        </w:tc>
      </w:tr>
      <w:tr w:rsidR="004F383F" w14:paraId="5005237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B9EB94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510" w:type="dxa"/>
            <w:tcBorders>
              <w:top w:val="nil"/>
              <w:left w:val="single" w:sz="4" w:space="0" w:color="auto"/>
              <w:bottom w:val="single" w:sz="4" w:space="0" w:color="auto"/>
              <w:right w:val="single" w:sz="4" w:space="0" w:color="auto"/>
            </w:tcBorders>
            <w:noWrap/>
            <w:vAlign w:val="center"/>
            <w:hideMark/>
          </w:tcPr>
          <w:p w14:paraId="6337670F"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2199" w:type="dxa"/>
            <w:tcBorders>
              <w:top w:val="nil"/>
              <w:left w:val="nil"/>
              <w:bottom w:val="single" w:sz="4" w:space="0" w:color="auto"/>
              <w:right w:val="single" w:sz="4" w:space="0" w:color="auto"/>
            </w:tcBorders>
            <w:noWrap/>
            <w:vAlign w:val="center"/>
            <w:hideMark/>
          </w:tcPr>
          <w:p w14:paraId="5F798B1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137</w:t>
            </w:r>
          </w:p>
        </w:tc>
        <w:tc>
          <w:tcPr>
            <w:tcW w:w="2199" w:type="dxa"/>
            <w:tcBorders>
              <w:top w:val="nil"/>
              <w:left w:val="nil"/>
              <w:bottom w:val="single" w:sz="4" w:space="0" w:color="auto"/>
              <w:right w:val="single" w:sz="4" w:space="0" w:color="auto"/>
            </w:tcBorders>
            <w:noWrap/>
            <w:vAlign w:val="center"/>
            <w:hideMark/>
          </w:tcPr>
          <w:p w14:paraId="54DA70C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150</w:t>
            </w:r>
          </w:p>
        </w:tc>
        <w:tc>
          <w:tcPr>
            <w:tcW w:w="1785" w:type="dxa"/>
            <w:tcBorders>
              <w:top w:val="nil"/>
              <w:left w:val="nil"/>
              <w:bottom w:val="single" w:sz="4" w:space="0" w:color="auto"/>
              <w:right w:val="single" w:sz="4" w:space="0" w:color="auto"/>
            </w:tcBorders>
            <w:noWrap/>
            <w:vAlign w:val="center"/>
            <w:hideMark/>
          </w:tcPr>
          <w:p w14:paraId="5B25B10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-8.7</w:t>
            </w:r>
          </w:p>
        </w:tc>
      </w:tr>
      <w:tr w:rsidR="004F383F" w14:paraId="0462462B"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02FA3B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510" w:type="dxa"/>
            <w:tcBorders>
              <w:top w:val="nil"/>
              <w:left w:val="single" w:sz="4" w:space="0" w:color="auto"/>
              <w:bottom w:val="single" w:sz="4" w:space="0" w:color="auto"/>
              <w:right w:val="single" w:sz="4" w:space="0" w:color="auto"/>
            </w:tcBorders>
            <w:noWrap/>
            <w:vAlign w:val="center"/>
            <w:hideMark/>
          </w:tcPr>
          <w:p w14:paraId="6EA78DF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2199" w:type="dxa"/>
            <w:tcBorders>
              <w:top w:val="nil"/>
              <w:left w:val="nil"/>
              <w:bottom w:val="single" w:sz="4" w:space="0" w:color="auto"/>
              <w:right w:val="single" w:sz="4" w:space="0" w:color="auto"/>
            </w:tcBorders>
            <w:noWrap/>
            <w:vAlign w:val="center"/>
            <w:hideMark/>
          </w:tcPr>
          <w:p w14:paraId="2CFF619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137</w:t>
            </w:r>
          </w:p>
        </w:tc>
        <w:tc>
          <w:tcPr>
            <w:tcW w:w="2199" w:type="dxa"/>
            <w:tcBorders>
              <w:top w:val="nil"/>
              <w:left w:val="nil"/>
              <w:bottom w:val="single" w:sz="4" w:space="0" w:color="auto"/>
              <w:right w:val="single" w:sz="4" w:space="0" w:color="auto"/>
            </w:tcBorders>
            <w:noWrap/>
            <w:vAlign w:val="center"/>
            <w:hideMark/>
          </w:tcPr>
          <w:p w14:paraId="5C50356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146</w:t>
            </w:r>
          </w:p>
        </w:tc>
        <w:tc>
          <w:tcPr>
            <w:tcW w:w="1785" w:type="dxa"/>
            <w:tcBorders>
              <w:top w:val="nil"/>
              <w:left w:val="nil"/>
              <w:bottom w:val="single" w:sz="4" w:space="0" w:color="auto"/>
              <w:right w:val="single" w:sz="4" w:space="0" w:color="auto"/>
            </w:tcBorders>
            <w:noWrap/>
            <w:vAlign w:val="center"/>
            <w:hideMark/>
          </w:tcPr>
          <w:p w14:paraId="0C1E605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-6.2</w:t>
            </w:r>
          </w:p>
        </w:tc>
      </w:tr>
      <w:tr w:rsidR="004F383F" w14:paraId="5E6A347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92A965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510" w:type="dxa"/>
            <w:tcBorders>
              <w:top w:val="nil"/>
              <w:left w:val="single" w:sz="4" w:space="0" w:color="auto"/>
              <w:bottom w:val="single" w:sz="4" w:space="0" w:color="auto"/>
              <w:right w:val="single" w:sz="4" w:space="0" w:color="auto"/>
            </w:tcBorders>
            <w:noWrap/>
            <w:vAlign w:val="center"/>
            <w:hideMark/>
          </w:tcPr>
          <w:p w14:paraId="01D5923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2199" w:type="dxa"/>
            <w:tcBorders>
              <w:top w:val="nil"/>
              <w:left w:val="nil"/>
              <w:bottom w:val="single" w:sz="4" w:space="0" w:color="auto"/>
              <w:right w:val="single" w:sz="4" w:space="0" w:color="auto"/>
            </w:tcBorders>
            <w:noWrap/>
            <w:vAlign w:val="center"/>
            <w:hideMark/>
          </w:tcPr>
          <w:p w14:paraId="795649C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138</w:t>
            </w:r>
          </w:p>
        </w:tc>
        <w:tc>
          <w:tcPr>
            <w:tcW w:w="2199" w:type="dxa"/>
            <w:tcBorders>
              <w:top w:val="nil"/>
              <w:left w:val="nil"/>
              <w:bottom w:val="single" w:sz="4" w:space="0" w:color="auto"/>
              <w:right w:val="single" w:sz="4" w:space="0" w:color="auto"/>
            </w:tcBorders>
            <w:noWrap/>
            <w:vAlign w:val="center"/>
            <w:hideMark/>
          </w:tcPr>
          <w:p w14:paraId="7E5A1BC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140</w:t>
            </w:r>
          </w:p>
        </w:tc>
        <w:tc>
          <w:tcPr>
            <w:tcW w:w="1785" w:type="dxa"/>
            <w:tcBorders>
              <w:top w:val="nil"/>
              <w:left w:val="nil"/>
              <w:bottom w:val="single" w:sz="4" w:space="0" w:color="auto"/>
              <w:right w:val="single" w:sz="4" w:space="0" w:color="auto"/>
            </w:tcBorders>
            <w:noWrap/>
            <w:vAlign w:val="center"/>
            <w:hideMark/>
          </w:tcPr>
          <w:p w14:paraId="61E9B8F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w:t>
            </w:r>
          </w:p>
        </w:tc>
      </w:tr>
      <w:tr w:rsidR="004F383F" w14:paraId="67D5E927"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B6CD8A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510" w:type="dxa"/>
            <w:tcBorders>
              <w:top w:val="nil"/>
              <w:left w:val="single" w:sz="4" w:space="0" w:color="auto"/>
              <w:bottom w:val="single" w:sz="4" w:space="0" w:color="auto"/>
              <w:right w:val="single" w:sz="4" w:space="0" w:color="auto"/>
            </w:tcBorders>
            <w:noWrap/>
            <w:vAlign w:val="center"/>
            <w:hideMark/>
          </w:tcPr>
          <w:p w14:paraId="09BF994B"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2199" w:type="dxa"/>
            <w:tcBorders>
              <w:top w:val="nil"/>
              <w:left w:val="nil"/>
              <w:bottom w:val="single" w:sz="4" w:space="0" w:color="auto"/>
              <w:right w:val="single" w:sz="4" w:space="0" w:color="auto"/>
            </w:tcBorders>
            <w:noWrap/>
            <w:vAlign w:val="center"/>
            <w:hideMark/>
          </w:tcPr>
          <w:p w14:paraId="16688EF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139</w:t>
            </w:r>
          </w:p>
        </w:tc>
        <w:tc>
          <w:tcPr>
            <w:tcW w:w="2199" w:type="dxa"/>
            <w:tcBorders>
              <w:top w:val="nil"/>
              <w:left w:val="nil"/>
              <w:bottom w:val="single" w:sz="4" w:space="0" w:color="auto"/>
              <w:right w:val="single" w:sz="4" w:space="0" w:color="auto"/>
            </w:tcBorders>
            <w:noWrap/>
            <w:vAlign w:val="center"/>
            <w:hideMark/>
          </w:tcPr>
          <w:p w14:paraId="44406BF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149</w:t>
            </w:r>
          </w:p>
        </w:tc>
        <w:tc>
          <w:tcPr>
            <w:tcW w:w="1785" w:type="dxa"/>
            <w:tcBorders>
              <w:top w:val="nil"/>
              <w:left w:val="nil"/>
              <w:bottom w:val="single" w:sz="4" w:space="0" w:color="auto"/>
              <w:right w:val="single" w:sz="4" w:space="0" w:color="auto"/>
            </w:tcBorders>
            <w:noWrap/>
            <w:vAlign w:val="center"/>
            <w:hideMark/>
          </w:tcPr>
          <w:p w14:paraId="767B00A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-6.7</w:t>
            </w:r>
          </w:p>
        </w:tc>
      </w:tr>
      <w:tr w:rsidR="004F383F" w14:paraId="6C41F964"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145E643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510" w:type="dxa"/>
            <w:tcBorders>
              <w:top w:val="nil"/>
              <w:left w:val="single" w:sz="4" w:space="0" w:color="auto"/>
              <w:bottom w:val="single" w:sz="4" w:space="0" w:color="auto"/>
              <w:right w:val="single" w:sz="4" w:space="0" w:color="auto"/>
            </w:tcBorders>
            <w:noWrap/>
            <w:vAlign w:val="center"/>
            <w:hideMark/>
          </w:tcPr>
          <w:p w14:paraId="0436A2A4"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2199" w:type="dxa"/>
            <w:tcBorders>
              <w:top w:val="nil"/>
              <w:left w:val="nil"/>
              <w:bottom w:val="single" w:sz="4" w:space="0" w:color="auto"/>
              <w:right w:val="single" w:sz="4" w:space="0" w:color="auto"/>
            </w:tcBorders>
            <w:noWrap/>
            <w:vAlign w:val="center"/>
            <w:hideMark/>
          </w:tcPr>
          <w:p w14:paraId="3F0A243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140</w:t>
            </w:r>
          </w:p>
        </w:tc>
        <w:tc>
          <w:tcPr>
            <w:tcW w:w="2199" w:type="dxa"/>
            <w:tcBorders>
              <w:top w:val="nil"/>
              <w:left w:val="nil"/>
              <w:bottom w:val="single" w:sz="4" w:space="0" w:color="auto"/>
              <w:right w:val="single" w:sz="4" w:space="0" w:color="auto"/>
            </w:tcBorders>
            <w:noWrap/>
            <w:vAlign w:val="center"/>
            <w:hideMark/>
          </w:tcPr>
          <w:p w14:paraId="031BA25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154</w:t>
            </w:r>
          </w:p>
        </w:tc>
        <w:tc>
          <w:tcPr>
            <w:tcW w:w="1785" w:type="dxa"/>
            <w:tcBorders>
              <w:top w:val="nil"/>
              <w:left w:val="nil"/>
              <w:bottom w:val="single" w:sz="4" w:space="0" w:color="auto"/>
              <w:right w:val="single" w:sz="4" w:space="0" w:color="auto"/>
            </w:tcBorders>
            <w:noWrap/>
            <w:vAlign w:val="center"/>
            <w:hideMark/>
          </w:tcPr>
          <w:p w14:paraId="562F364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-9.1</w:t>
            </w:r>
          </w:p>
        </w:tc>
      </w:tr>
      <w:tr w:rsidR="004F383F" w14:paraId="027C90C3"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3A0959A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510" w:type="dxa"/>
            <w:tcBorders>
              <w:top w:val="nil"/>
              <w:left w:val="single" w:sz="4" w:space="0" w:color="auto"/>
              <w:bottom w:val="single" w:sz="4" w:space="0" w:color="auto"/>
              <w:right w:val="single" w:sz="4" w:space="0" w:color="auto"/>
            </w:tcBorders>
            <w:noWrap/>
            <w:vAlign w:val="center"/>
            <w:hideMark/>
          </w:tcPr>
          <w:p w14:paraId="13C0495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2199" w:type="dxa"/>
            <w:tcBorders>
              <w:top w:val="nil"/>
              <w:left w:val="nil"/>
              <w:bottom w:val="single" w:sz="4" w:space="0" w:color="auto"/>
              <w:right w:val="single" w:sz="4" w:space="0" w:color="auto"/>
            </w:tcBorders>
            <w:noWrap/>
            <w:vAlign w:val="center"/>
            <w:hideMark/>
          </w:tcPr>
          <w:p w14:paraId="52CA258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140</w:t>
            </w:r>
          </w:p>
        </w:tc>
        <w:tc>
          <w:tcPr>
            <w:tcW w:w="2199" w:type="dxa"/>
            <w:tcBorders>
              <w:top w:val="nil"/>
              <w:left w:val="nil"/>
              <w:bottom w:val="single" w:sz="4" w:space="0" w:color="auto"/>
              <w:right w:val="single" w:sz="4" w:space="0" w:color="auto"/>
            </w:tcBorders>
            <w:noWrap/>
            <w:vAlign w:val="center"/>
            <w:hideMark/>
          </w:tcPr>
          <w:p w14:paraId="300EC29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147</w:t>
            </w:r>
          </w:p>
        </w:tc>
        <w:tc>
          <w:tcPr>
            <w:tcW w:w="1785" w:type="dxa"/>
            <w:tcBorders>
              <w:top w:val="nil"/>
              <w:left w:val="nil"/>
              <w:bottom w:val="single" w:sz="4" w:space="0" w:color="auto"/>
              <w:right w:val="single" w:sz="4" w:space="0" w:color="auto"/>
            </w:tcBorders>
            <w:noWrap/>
            <w:vAlign w:val="center"/>
            <w:hideMark/>
          </w:tcPr>
          <w:p w14:paraId="414B580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-4.8</w:t>
            </w:r>
          </w:p>
        </w:tc>
      </w:tr>
      <w:tr w:rsidR="004F383F" w14:paraId="5C2EADCA"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FCA2D4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510" w:type="dxa"/>
            <w:tcBorders>
              <w:top w:val="nil"/>
              <w:left w:val="single" w:sz="4" w:space="0" w:color="auto"/>
              <w:bottom w:val="single" w:sz="4" w:space="0" w:color="auto"/>
              <w:right w:val="single" w:sz="4" w:space="0" w:color="auto"/>
            </w:tcBorders>
            <w:noWrap/>
            <w:vAlign w:val="center"/>
            <w:hideMark/>
          </w:tcPr>
          <w:p w14:paraId="0A36FB1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2199" w:type="dxa"/>
            <w:tcBorders>
              <w:top w:val="nil"/>
              <w:left w:val="nil"/>
              <w:bottom w:val="single" w:sz="4" w:space="0" w:color="auto"/>
              <w:right w:val="single" w:sz="4" w:space="0" w:color="auto"/>
            </w:tcBorders>
            <w:noWrap/>
            <w:vAlign w:val="center"/>
            <w:hideMark/>
          </w:tcPr>
          <w:p w14:paraId="7A4BA87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141</w:t>
            </w:r>
          </w:p>
        </w:tc>
        <w:tc>
          <w:tcPr>
            <w:tcW w:w="2199" w:type="dxa"/>
            <w:tcBorders>
              <w:top w:val="nil"/>
              <w:left w:val="nil"/>
              <w:bottom w:val="single" w:sz="4" w:space="0" w:color="auto"/>
              <w:right w:val="single" w:sz="4" w:space="0" w:color="auto"/>
            </w:tcBorders>
            <w:noWrap/>
            <w:vAlign w:val="center"/>
            <w:hideMark/>
          </w:tcPr>
          <w:p w14:paraId="438A30B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150</w:t>
            </w:r>
          </w:p>
        </w:tc>
        <w:tc>
          <w:tcPr>
            <w:tcW w:w="1785" w:type="dxa"/>
            <w:tcBorders>
              <w:top w:val="nil"/>
              <w:left w:val="nil"/>
              <w:bottom w:val="single" w:sz="4" w:space="0" w:color="auto"/>
              <w:right w:val="single" w:sz="4" w:space="0" w:color="auto"/>
            </w:tcBorders>
            <w:noWrap/>
            <w:vAlign w:val="center"/>
            <w:hideMark/>
          </w:tcPr>
          <w:p w14:paraId="277C073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-6.0</w:t>
            </w:r>
          </w:p>
        </w:tc>
      </w:tr>
      <w:tr w:rsidR="004F383F" w14:paraId="397AF529"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5CDF72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1510" w:type="dxa"/>
            <w:tcBorders>
              <w:top w:val="nil"/>
              <w:left w:val="single" w:sz="4" w:space="0" w:color="auto"/>
              <w:bottom w:val="single" w:sz="4" w:space="0" w:color="auto"/>
              <w:right w:val="single" w:sz="4" w:space="0" w:color="auto"/>
            </w:tcBorders>
            <w:noWrap/>
            <w:vAlign w:val="center"/>
            <w:hideMark/>
          </w:tcPr>
          <w:p w14:paraId="49903630"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2199" w:type="dxa"/>
            <w:tcBorders>
              <w:top w:val="nil"/>
              <w:left w:val="nil"/>
              <w:bottom w:val="single" w:sz="4" w:space="0" w:color="auto"/>
              <w:right w:val="single" w:sz="4" w:space="0" w:color="auto"/>
            </w:tcBorders>
            <w:noWrap/>
            <w:vAlign w:val="center"/>
            <w:hideMark/>
          </w:tcPr>
          <w:p w14:paraId="3C7BBC2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148</w:t>
            </w:r>
          </w:p>
        </w:tc>
        <w:tc>
          <w:tcPr>
            <w:tcW w:w="2199" w:type="dxa"/>
            <w:tcBorders>
              <w:top w:val="nil"/>
              <w:left w:val="nil"/>
              <w:bottom w:val="single" w:sz="4" w:space="0" w:color="auto"/>
              <w:right w:val="single" w:sz="4" w:space="0" w:color="auto"/>
            </w:tcBorders>
            <w:noWrap/>
            <w:vAlign w:val="center"/>
            <w:hideMark/>
          </w:tcPr>
          <w:p w14:paraId="71EE39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164</w:t>
            </w:r>
          </w:p>
        </w:tc>
        <w:tc>
          <w:tcPr>
            <w:tcW w:w="1785" w:type="dxa"/>
            <w:tcBorders>
              <w:top w:val="nil"/>
              <w:left w:val="nil"/>
              <w:bottom w:val="single" w:sz="4" w:space="0" w:color="auto"/>
              <w:right w:val="single" w:sz="4" w:space="0" w:color="auto"/>
            </w:tcBorders>
            <w:noWrap/>
            <w:vAlign w:val="center"/>
            <w:hideMark/>
          </w:tcPr>
          <w:p w14:paraId="5B2F1D1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-9.8</w:t>
            </w:r>
          </w:p>
        </w:tc>
      </w:tr>
      <w:tr w:rsidR="004F383F" w14:paraId="053159C8"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3D1BF38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2199" w:type="dxa"/>
            <w:tcBorders>
              <w:top w:val="nil"/>
              <w:left w:val="nil"/>
              <w:bottom w:val="single" w:sz="4" w:space="0" w:color="auto"/>
              <w:right w:val="single" w:sz="4" w:space="0" w:color="auto"/>
            </w:tcBorders>
            <w:noWrap/>
            <w:vAlign w:val="center"/>
            <w:hideMark/>
          </w:tcPr>
          <w:p w14:paraId="745A160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135</w:t>
            </w:r>
          </w:p>
        </w:tc>
        <w:tc>
          <w:tcPr>
            <w:tcW w:w="2199" w:type="dxa"/>
            <w:tcBorders>
              <w:top w:val="nil"/>
              <w:left w:val="nil"/>
              <w:bottom w:val="single" w:sz="4" w:space="0" w:color="auto"/>
              <w:right w:val="single" w:sz="4" w:space="0" w:color="auto"/>
            </w:tcBorders>
            <w:noWrap/>
            <w:vAlign w:val="center"/>
            <w:hideMark/>
          </w:tcPr>
          <w:p w14:paraId="3F0CB74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153</w:t>
            </w:r>
          </w:p>
        </w:tc>
        <w:tc>
          <w:tcPr>
            <w:tcW w:w="1785" w:type="dxa"/>
            <w:tcBorders>
              <w:top w:val="nil"/>
              <w:left w:val="nil"/>
              <w:bottom w:val="single" w:sz="4" w:space="0" w:color="auto"/>
              <w:right w:val="single" w:sz="4" w:space="0" w:color="auto"/>
            </w:tcBorders>
            <w:noWrap/>
            <w:vAlign w:val="center"/>
            <w:hideMark/>
          </w:tcPr>
          <w:p w14:paraId="65E1095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-11.8</w:t>
            </w:r>
          </w:p>
        </w:tc>
      </w:tr>
      <w:tr w:rsidR="004F383F" w14:paraId="6BEC224A"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514E001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2199" w:type="dxa"/>
            <w:tcBorders>
              <w:top w:val="nil"/>
              <w:left w:val="nil"/>
              <w:bottom w:val="single" w:sz="4" w:space="0" w:color="auto"/>
              <w:right w:val="single" w:sz="4" w:space="0" w:color="auto"/>
            </w:tcBorders>
            <w:noWrap/>
            <w:vAlign w:val="center"/>
            <w:hideMark/>
          </w:tcPr>
          <w:p w14:paraId="386608D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134</w:t>
            </w:r>
          </w:p>
        </w:tc>
        <w:tc>
          <w:tcPr>
            <w:tcW w:w="2199" w:type="dxa"/>
            <w:tcBorders>
              <w:top w:val="nil"/>
              <w:left w:val="nil"/>
              <w:bottom w:val="single" w:sz="4" w:space="0" w:color="auto"/>
              <w:right w:val="single" w:sz="4" w:space="0" w:color="auto"/>
            </w:tcBorders>
            <w:noWrap/>
            <w:vAlign w:val="center"/>
            <w:hideMark/>
          </w:tcPr>
          <w:p w14:paraId="3D6DC01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145</w:t>
            </w:r>
          </w:p>
        </w:tc>
        <w:tc>
          <w:tcPr>
            <w:tcW w:w="1785" w:type="dxa"/>
            <w:tcBorders>
              <w:top w:val="nil"/>
              <w:left w:val="nil"/>
              <w:bottom w:val="single" w:sz="4" w:space="0" w:color="auto"/>
              <w:right w:val="single" w:sz="4" w:space="0" w:color="auto"/>
            </w:tcBorders>
            <w:noWrap/>
            <w:vAlign w:val="center"/>
            <w:hideMark/>
          </w:tcPr>
          <w:p w14:paraId="366F6E6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-7.6</w:t>
            </w:r>
          </w:p>
        </w:tc>
      </w:tr>
    </w:tbl>
    <w:p w14:paraId="5CEC50CA"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注：按浓度值从小到大排序，浓度相同时按同比增幅从小到大排序；“*”为国家考核区域。</w:t>
      </w:r>
    </w:p>
    <w:p w14:paraId="70E44267" w14:textId="77777777" w:rsidR="004F383F" w:rsidRDefault="004F383F" w:rsidP="004F383F">
      <w:pPr>
        <w:spacing w:line="600" w:lineRule="exact"/>
        <w:jc w:val="center"/>
        <w:rPr>
          <w:sz w:val="32"/>
          <w:szCs w:val="32"/>
        </w:rPr>
      </w:pPr>
      <w:r>
        <w:rPr>
          <w:rFonts w:ascii="黑体" w:eastAsia="黑体" w:hAnsi="黑体" w:cs="黑体" w:hint="eastAsia"/>
          <w:w w:val="99"/>
          <w:sz w:val="28"/>
          <w:szCs w:val="32"/>
        </w:rPr>
        <w:br w:type="page"/>
      </w:r>
      <w:r>
        <w:rPr>
          <w:rFonts w:hint="eastAsia"/>
          <w:sz w:val="32"/>
          <w:szCs w:val="32"/>
        </w:rPr>
        <w:lastRenderedPageBreak/>
        <w:t>表</w:t>
      </w:r>
      <w:r>
        <w:rPr>
          <w:sz w:val="32"/>
          <w:szCs w:val="32"/>
        </w:rPr>
        <w:t xml:space="preserve">6  </w:t>
      </w:r>
      <w:r>
        <w:rPr>
          <w:rFonts w:hint="eastAsia"/>
          <w:sz w:val="32"/>
          <w:szCs w:val="32"/>
        </w:rPr>
        <w:t>各县市区</w:t>
      </w:r>
      <w:r>
        <w:rPr>
          <w:sz w:val="32"/>
          <w:szCs w:val="32"/>
        </w:rPr>
        <w:t>2025</w:t>
      </w:r>
      <w:r>
        <w:rPr>
          <w:rFonts w:hint="eastAsia"/>
          <w:sz w:val="32"/>
          <w:szCs w:val="32"/>
        </w:rPr>
        <w:t>年二氧化氮年平均浓度</w:t>
      </w:r>
    </w:p>
    <w:tbl>
      <w:tblPr>
        <w:tblW w:w="0" w:type="auto"/>
        <w:tblLayout w:type="fixed"/>
        <w:tblLook w:val="04A0" w:firstRow="1" w:lastRow="0" w:firstColumn="1" w:lastColumn="0" w:noHBand="0" w:noVBand="1"/>
      </w:tblPr>
      <w:tblGrid>
        <w:gridCol w:w="829"/>
        <w:gridCol w:w="1510"/>
        <w:gridCol w:w="2199"/>
        <w:gridCol w:w="2199"/>
        <w:gridCol w:w="1785"/>
      </w:tblGrid>
      <w:tr w:rsidR="004F383F" w14:paraId="32651B5F" w14:textId="77777777" w:rsidTr="004F383F">
        <w:trPr>
          <w:trHeight w:val="454"/>
        </w:trPr>
        <w:tc>
          <w:tcPr>
            <w:tcW w:w="829" w:type="dxa"/>
            <w:tcBorders>
              <w:top w:val="single" w:sz="4" w:space="0" w:color="auto"/>
              <w:left w:val="single" w:sz="4" w:space="0" w:color="auto"/>
              <w:bottom w:val="single" w:sz="4" w:space="0" w:color="auto"/>
              <w:right w:val="single" w:sz="4" w:space="0" w:color="auto"/>
            </w:tcBorders>
            <w:vAlign w:val="center"/>
            <w:hideMark/>
          </w:tcPr>
          <w:p w14:paraId="7FD44E45"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0ECB99CA"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2199" w:type="dxa"/>
            <w:tcBorders>
              <w:top w:val="single" w:sz="4" w:space="0" w:color="auto"/>
              <w:left w:val="nil"/>
              <w:bottom w:val="single" w:sz="4" w:space="0" w:color="auto"/>
              <w:right w:val="single" w:sz="4" w:space="0" w:color="auto"/>
            </w:tcBorders>
            <w:noWrap/>
            <w:vAlign w:val="center"/>
            <w:hideMark/>
          </w:tcPr>
          <w:p w14:paraId="33D7A370"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2025年(μg/m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2199" w:type="dxa"/>
            <w:tcBorders>
              <w:top w:val="single" w:sz="4" w:space="0" w:color="auto"/>
              <w:left w:val="nil"/>
              <w:bottom w:val="single" w:sz="4" w:space="0" w:color="auto"/>
              <w:right w:val="single" w:sz="4" w:space="0" w:color="auto"/>
            </w:tcBorders>
            <w:noWrap/>
            <w:vAlign w:val="center"/>
            <w:hideMark/>
          </w:tcPr>
          <w:p w14:paraId="72A5DD58"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1785" w:type="dxa"/>
            <w:tcBorders>
              <w:top w:val="single" w:sz="4" w:space="0" w:color="auto"/>
              <w:left w:val="nil"/>
              <w:bottom w:val="single" w:sz="4" w:space="0" w:color="auto"/>
              <w:right w:val="single" w:sz="4" w:space="0" w:color="auto"/>
            </w:tcBorders>
            <w:noWrap/>
            <w:vAlign w:val="center"/>
            <w:hideMark/>
          </w:tcPr>
          <w:p w14:paraId="60297B1E"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49B4525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BD7CD7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10" w:type="dxa"/>
            <w:tcBorders>
              <w:top w:val="nil"/>
              <w:left w:val="single" w:sz="4" w:space="0" w:color="auto"/>
              <w:bottom w:val="single" w:sz="4" w:space="0" w:color="auto"/>
              <w:right w:val="single" w:sz="4" w:space="0" w:color="auto"/>
            </w:tcBorders>
            <w:noWrap/>
            <w:vAlign w:val="center"/>
            <w:hideMark/>
          </w:tcPr>
          <w:p w14:paraId="50F1889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2199" w:type="dxa"/>
            <w:tcBorders>
              <w:top w:val="nil"/>
              <w:left w:val="nil"/>
              <w:bottom w:val="single" w:sz="4" w:space="0" w:color="auto"/>
              <w:right w:val="single" w:sz="4" w:space="0" w:color="auto"/>
            </w:tcBorders>
            <w:noWrap/>
            <w:vAlign w:val="center"/>
            <w:hideMark/>
          </w:tcPr>
          <w:p w14:paraId="5D131F7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2199" w:type="dxa"/>
            <w:tcBorders>
              <w:top w:val="nil"/>
              <w:left w:val="nil"/>
              <w:bottom w:val="single" w:sz="4" w:space="0" w:color="auto"/>
              <w:right w:val="single" w:sz="4" w:space="0" w:color="auto"/>
            </w:tcBorders>
            <w:noWrap/>
            <w:vAlign w:val="center"/>
            <w:hideMark/>
          </w:tcPr>
          <w:p w14:paraId="41ABF58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785" w:type="dxa"/>
            <w:tcBorders>
              <w:top w:val="nil"/>
              <w:left w:val="nil"/>
              <w:bottom w:val="single" w:sz="4" w:space="0" w:color="auto"/>
              <w:right w:val="single" w:sz="4" w:space="0" w:color="auto"/>
            </w:tcBorders>
            <w:noWrap/>
            <w:vAlign w:val="center"/>
            <w:hideMark/>
          </w:tcPr>
          <w:p w14:paraId="7CF7CE5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-18.2</w:t>
            </w:r>
          </w:p>
        </w:tc>
      </w:tr>
      <w:tr w:rsidR="004F383F" w14:paraId="5DB6BFA0"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5C8F42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294A8C3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2199" w:type="dxa"/>
            <w:tcBorders>
              <w:top w:val="nil"/>
              <w:left w:val="nil"/>
              <w:bottom w:val="single" w:sz="4" w:space="0" w:color="auto"/>
              <w:right w:val="single" w:sz="4" w:space="0" w:color="auto"/>
            </w:tcBorders>
            <w:noWrap/>
            <w:vAlign w:val="center"/>
            <w:hideMark/>
          </w:tcPr>
          <w:p w14:paraId="2BF258A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2199" w:type="dxa"/>
            <w:tcBorders>
              <w:top w:val="nil"/>
              <w:left w:val="nil"/>
              <w:bottom w:val="single" w:sz="4" w:space="0" w:color="auto"/>
              <w:right w:val="single" w:sz="4" w:space="0" w:color="auto"/>
            </w:tcBorders>
            <w:noWrap/>
            <w:vAlign w:val="center"/>
            <w:hideMark/>
          </w:tcPr>
          <w:p w14:paraId="0B40A2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785" w:type="dxa"/>
            <w:tcBorders>
              <w:top w:val="nil"/>
              <w:left w:val="nil"/>
              <w:bottom w:val="single" w:sz="4" w:space="0" w:color="auto"/>
              <w:right w:val="single" w:sz="4" w:space="0" w:color="auto"/>
            </w:tcBorders>
            <w:noWrap/>
            <w:vAlign w:val="center"/>
            <w:hideMark/>
          </w:tcPr>
          <w:p w14:paraId="49B5C79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25.0</w:t>
            </w:r>
          </w:p>
        </w:tc>
      </w:tr>
      <w:tr w:rsidR="004F383F" w14:paraId="5D7C9402"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6E239D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6FD0AE7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2199" w:type="dxa"/>
            <w:tcBorders>
              <w:top w:val="nil"/>
              <w:left w:val="nil"/>
              <w:bottom w:val="single" w:sz="4" w:space="0" w:color="auto"/>
              <w:right w:val="single" w:sz="4" w:space="0" w:color="auto"/>
            </w:tcBorders>
            <w:noWrap/>
            <w:vAlign w:val="center"/>
            <w:hideMark/>
          </w:tcPr>
          <w:p w14:paraId="33C2C7A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2199" w:type="dxa"/>
            <w:tcBorders>
              <w:top w:val="nil"/>
              <w:left w:val="nil"/>
              <w:bottom w:val="single" w:sz="4" w:space="0" w:color="auto"/>
              <w:right w:val="single" w:sz="4" w:space="0" w:color="auto"/>
            </w:tcBorders>
            <w:noWrap/>
            <w:vAlign w:val="center"/>
            <w:hideMark/>
          </w:tcPr>
          <w:p w14:paraId="52722E3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785" w:type="dxa"/>
            <w:tcBorders>
              <w:top w:val="nil"/>
              <w:left w:val="nil"/>
              <w:bottom w:val="single" w:sz="4" w:space="0" w:color="auto"/>
              <w:right w:val="single" w:sz="4" w:space="0" w:color="auto"/>
            </w:tcBorders>
            <w:noWrap/>
            <w:vAlign w:val="center"/>
            <w:hideMark/>
          </w:tcPr>
          <w:p w14:paraId="0163673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5DF0D95C"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F46EC7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2EE9769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2199" w:type="dxa"/>
            <w:tcBorders>
              <w:top w:val="nil"/>
              <w:left w:val="nil"/>
              <w:bottom w:val="single" w:sz="4" w:space="0" w:color="auto"/>
              <w:right w:val="single" w:sz="4" w:space="0" w:color="auto"/>
            </w:tcBorders>
            <w:noWrap/>
            <w:vAlign w:val="center"/>
            <w:hideMark/>
          </w:tcPr>
          <w:p w14:paraId="4D76E93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2199" w:type="dxa"/>
            <w:tcBorders>
              <w:top w:val="nil"/>
              <w:left w:val="nil"/>
              <w:bottom w:val="single" w:sz="4" w:space="0" w:color="auto"/>
              <w:right w:val="single" w:sz="4" w:space="0" w:color="auto"/>
            </w:tcBorders>
            <w:noWrap/>
            <w:vAlign w:val="center"/>
            <w:hideMark/>
          </w:tcPr>
          <w:p w14:paraId="65DD36C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785" w:type="dxa"/>
            <w:tcBorders>
              <w:top w:val="nil"/>
              <w:left w:val="nil"/>
              <w:bottom w:val="single" w:sz="4" w:space="0" w:color="auto"/>
              <w:right w:val="single" w:sz="4" w:space="0" w:color="auto"/>
            </w:tcBorders>
            <w:noWrap/>
            <w:vAlign w:val="center"/>
            <w:hideMark/>
          </w:tcPr>
          <w:p w14:paraId="728B1D5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9.1</w:t>
            </w:r>
          </w:p>
        </w:tc>
      </w:tr>
      <w:tr w:rsidR="004F383F" w14:paraId="6E387095"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BCF80F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510" w:type="dxa"/>
            <w:tcBorders>
              <w:top w:val="nil"/>
              <w:left w:val="single" w:sz="4" w:space="0" w:color="auto"/>
              <w:bottom w:val="single" w:sz="4" w:space="0" w:color="auto"/>
              <w:right w:val="single" w:sz="4" w:space="0" w:color="auto"/>
            </w:tcBorders>
            <w:noWrap/>
            <w:vAlign w:val="center"/>
            <w:hideMark/>
          </w:tcPr>
          <w:p w14:paraId="6292E50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2199" w:type="dxa"/>
            <w:tcBorders>
              <w:top w:val="nil"/>
              <w:left w:val="nil"/>
              <w:bottom w:val="single" w:sz="4" w:space="0" w:color="auto"/>
              <w:right w:val="single" w:sz="4" w:space="0" w:color="auto"/>
            </w:tcBorders>
            <w:noWrap/>
            <w:vAlign w:val="center"/>
            <w:hideMark/>
          </w:tcPr>
          <w:p w14:paraId="38686BF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w:t>
            </w:r>
          </w:p>
        </w:tc>
        <w:tc>
          <w:tcPr>
            <w:tcW w:w="2199" w:type="dxa"/>
            <w:tcBorders>
              <w:top w:val="nil"/>
              <w:left w:val="nil"/>
              <w:bottom w:val="single" w:sz="4" w:space="0" w:color="auto"/>
              <w:right w:val="single" w:sz="4" w:space="0" w:color="auto"/>
            </w:tcBorders>
            <w:noWrap/>
            <w:vAlign w:val="center"/>
            <w:hideMark/>
          </w:tcPr>
          <w:p w14:paraId="1902042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13</w:t>
            </w:r>
          </w:p>
        </w:tc>
        <w:tc>
          <w:tcPr>
            <w:tcW w:w="1785" w:type="dxa"/>
            <w:tcBorders>
              <w:top w:val="nil"/>
              <w:left w:val="nil"/>
              <w:bottom w:val="single" w:sz="4" w:space="0" w:color="auto"/>
              <w:right w:val="single" w:sz="4" w:space="0" w:color="auto"/>
            </w:tcBorders>
            <w:noWrap/>
            <w:vAlign w:val="center"/>
            <w:hideMark/>
          </w:tcPr>
          <w:p w14:paraId="7D66DCF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23.1</w:t>
            </w:r>
          </w:p>
        </w:tc>
      </w:tr>
      <w:tr w:rsidR="004F383F" w14:paraId="62C11AF0"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643F77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787898DE"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2199" w:type="dxa"/>
            <w:tcBorders>
              <w:top w:val="nil"/>
              <w:left w:val="nil"/>
              <w:bottom w:val="single" w:sz="4" w:space="0" w:color="auto"/>
              <w:right w:val="single" w:sz="4" w:space="0" w:color="auto"/>
            </w:tcBorders>
            <w:noWrap/>
            <w:vAlign w:val="center"/>
            <w:hideMark/>
          </w:tcPr>
          <w:p w14:paraId="458D6F4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2199" w:type="dxa"/>
            <w:tcBorders>
              <w:top w:val="nil"/>
              <w:left w:val="nil"/>
              <w:bottom w:val="single" w:sz="4" w:space="0" w:color="auto"/>
              <w:right w:val="single" w:sz="4" w:space="0" w:color="auto"/>
            </w:tcBorders>
            <w:noWrap/>
            <w:vAlign w:val="center"/>
            <w:hideMark/>
          </w:tcPr>
          <w:p w14:paraId="5DF3406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24</w:t>
            </w:r>
          </w:p>
        </w:tc>
        <w:tc>
          <w:tcPr>
            <w:tcW w:w="1785" w:type="dxa"/>
            <w:tcBorders>
              <w:top w:val="nil"/>
              <w:left w:val="nil"/>
              <w:bottom w:val="single" w:sz="4" w:space="0" w:color="auto"/>
              <w:right w:val="single" w:sz="4" w:space="0" w:color="auto"/>
            </w:tcBorders>
            <w:noWrap/>
            <w:vAlign w:val="center"/>
            <w:hideMark/>
          </w:tcPr>
          <w:p w14:paraId="57FB679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-25.0</w:t>
            </w:r>
          </w:p>
        </w:tc>
      </w:tr>
      <w:tr w:rsidR="004F383F" w14:paraId="0785F4AC"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5334D4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3C29037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2199" w:type="dxa"/>
            <w:tcBorders>
              <w:top w:val="nil"/>
              <w:left w:val="nil"/>
              <w:bottom w:val="single" w:sz="4" w:space="0" w:color="auto"/>
              <w:right w:val="single" w:sz="4" w:space="0" w:color="auto"/>
            </w:tcBorders>
            <w:noWrap/>
            <w:vAlign w:val="center"/>
            <w:hideMark/>
          </w:tcPr>
          <w:p w14:paraId="0C78036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2199" w:type="dxa"/>
            <w:tcBorders>
              <w:top w:val="nil"/>
              <w:left w:val="nil"/>
              <w:bottom w:val="single" w:sz="4" w:space="0" w:color="auto"/>
              <w:right w:val="single" w:sz="4" w:space="0" w:color="auto"/>
            </w:tcBorders>
            <w:noWrap/>
            <w:vAlign w:val="center"/>
            <w:hideMark/>
          </w:tcPr>
          <w:p w14:paraId="7326EE8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1785" w:type="dxa"/>
            <w:tcBorders>
              <w:top w:val="nil"/>
              <w:left w:val="nil"/>
              <w:bottom w:val="single" w:sz="4" w:space="0" w:color="auto"/>
              <w:right w:val="single" w:sz="4" w:space="0" w:color="auto"/>
            </w:tcBorders>
            <w:noWrap/>
            <w:vAlign w:val="center"/>
            <w:hideMark/>
          </w:tcPr>
          <w:p w14:paraId="379919F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11D5CD5"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3908191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06B7607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2199" w:type="dxa"/>
            <w:tcBorders>
              <w:top w:val="nil"/>
              <w:left w:val="nil"/>
              <w:bottom w:val="single" w:sz="4" w:space="0" w:color="auto"/>
              <w:right w:val="single" w:sz="4" w:space="0" w:color="auto"/>
            </w:tcBorders>
            <w:noWrap/>
            <w:vAlign w:val="center"/>
            <w:hideMark/>
          </w:tcPr>
          <w:p w14:paraId="43FBCE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2199" w:type="dxa"/>
            <w:tcBorders>
              <w:top w:val="nil"/>
              <w:left w:val="nil"/>
              <w:bottom w:val="single" w:sz="4" w:space="0" w:color="auto"/>
              <w:right w:val="single" w:sz="4" w:space="0" w:color="auto"/>
            </w:tcBorders>
            <w:noWrap/>
            <w:vAlign w:val="center"/>
            <w:hideMark/>
          </w:tcPr>
          <w:p w14:paraId="2E1FA43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1785" w:type="dxa"/>
            <w:tcBorders>
              <w:top w:val="nil"/>
              <w:left w:val="nil"/>
              <w:bottom w:val="single" w:sz="4" w:space="0" w:color="auto"/>
              <w:right w:val="single" w:sz="4" w:space="0" w:color="auto"/>
            </w:tcBorders>
            <w:noWrap/>
            <w:vAlign w:val="center"/>
            <w:hideMark/>
          </w:tcPr>
          <w:p w14:paraId="0EEC0F8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ACB2449"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E7F0B3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510" w:type="dxa"/>
            <w:tcBorders>
              <w:top w:val="nil"/>
              <w:left w:val="single" w:sz="4" w:space="0" w:color="auto"/>
              <w:bottom w:val="single" w:sz="4" w:space="0" w:color="auto"/>
              <w:right w:val="single" w:sz="4" w:space="0" w:color="auto"/>
            </w:tcBorders>
            <w:noWrap/>
            <w:vAlign w:val="center"/>
            <w:hideMark/>
          </w:tcPr>
          <w:p w14:paraId="5ADEA495"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2199" w:type="dxa"/>
            <w:tcBorders>
              <w:top w:val="nil"/>
              <w:left w:val="nil"/>
              <w:bottom w:val="single" w:sz="4" w:space="0" w:color="auto"/>
              <w:right w:val="single" w:sz="4" w:space="0" w:color="auto"/>
            </w:tcBorders>
            <w:noWrap/>
            <w:vAlign w:val="center"/>
            <w:hideMark/>
          </w:tcPr>
          <w:p w14:paraId="2A5CD34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w:t>
            </w:r>
          </w:p>
        </w:tc>
        <w:tc>
          <w:tcPr>
            <w:tcW w:w="2199" w:type="dxa"/>
            <w:tcBorders>
              <w:top w:val="nil"/>
              <w:left w:val="nil"/>
              <w:bottom w:val="single" w:sz="4" w:space="0" w:color="auto"/>
              <w:right w:val="single" w:sz="4" w:space="0" w:color="auto"/>
            </w:tcBorders>
            <w:noWrap/>
            <w:vAlign w:val="center"/>
            <w:hideMark/>
          </w:tcPr>
          <w:p w14:paraId="46221A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w:t>
            </w:r>
          </w:p>
        </w:tc>
        <w:tc>
          <w:tcPr>
            <w:tcW w:w="1785" w:type="dxa"/>
            <w:tcBorders>
              <w:top w:val="nil"/>
              <w:left w:val="nil"/>
              <w:bottom w:val="single" w:sz="4" w:space="0" w:color="auto"/>
              <w:right w:val="single" w:sz="4" w:space="0" w:color="auto"/>
            </w:tcBorders>
            <w:noWrap/>
            <w:vAlign w:val="center"/>
            <w:hideMark/>
          </w:tcPr>
          <w:p w14:paraId="256E7D5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-9.1</w:t>
            </w:r>
          </w:p>
        </w:tc>
      </w:tr>
      <w:tr w:rsidR="004F383F" w14:paraId="56DE1CCB"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E3BC86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510" w:type="dxa"/>
            <w:tcBorders>
              <w:top w:val="nil"/>
              <w:left w:val="single" w:sz="4" w:space="0" w:color="auto"/>
              <w:bottom w:val="single" w:sz="4" w:space="0" w:color="auto"/>
              <w:right w:val="single" w:sz="4" w:space="0" w:color="auto"/>
            </w:tcBorders>
            <w:noWrap/>
            <w:vAlign w:val="center"/>
            <w:hideMark/>
          </w:tcPr>
          <w:p w14:paraId="568406FC"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2199" w:type="dxa"/>
            <w:tcBorders>
              <w:top w:val="nil"/>
              <w:left w:val="nil"/>
              <w:bottom w:val="single" w:sz="4" w:space="0" w:color="auto"/>
              <w:right w:val="single" w:sz="4" w:space="0" w:color="auto"/>
            </w:tcBorders>
            <w:noWrap/>
            <w:vAlign w:val="center"/>
            <w:hideMark/>
          </w:tcPr>
          <w:p w14:paraId="220CDD3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w:t>
            </w:r>
          </w:p>
        </w:tc>
        <w:tc>
          <w:tcPr>
            <w:tcW w:w="2199" w:type="dxa"/>
            <w:tcBorders>
              <w:top w:val="nil"/>
              <w:left w:val="nil"/>
              <w:bottom w:val="single" w:sz="4" w:space="0" w:color="auto"/>
              <w:right w:val="single" w:sz="4" w:space="0" w:color="auto"/>
            </w:tcBorders>
            <w:noWrap/>
            <w:vAlign w:val="center"/>
            <w:hideMark/>
          </w:tcPr>
          <w:p w14:paraId="628F87D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20</w:t>
            </w:r>
          </w:p>
        </w:tc>
        <w:tc>
          <w:tcPr>
            <w:tcW w:w="1785" w:type="dxa"/>
            <w:tcBorders>
              <w:top w:val="nil"/>
              <w:left w:val="nil"/>
              <w:bottom w:val="single" w:sz="4" w:space="0" w:color="auto"/>
              <w:right w:val="single" w:sz="4" w:space="0" w:color="auto"/>
            </w:tcBorders>
            <w:noWrap/>
            <w:vAlign w:val="center"/>
            <w:hideMark/>
          </w:tcPr>
          <w:p w14:paraId="375BC6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7E3FEF33"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203695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510" w:type="dxa"/>
            <w:tcBorders>
              <w:top w:val="nil"/>
              <w:left w:val="single" w:sz="4" w:space="0" w:color="auto"/>
              <w:bottom w:val="single" w:sz="4" w:space="0" w:color="auto"/>
              <w:right w:val="single" w:sz="4" w:space="0" w:color="auto"/>
            </w:tcBorders>
            <w:noWrap/>
            <w:vAlign w:val="center"/>
            <w:hideMark/>
          </w:tcPr>
          <w:p w14:paraId="77ED2763"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2199" w:type="dxa"/>
            <w:tcBorders>
              <w:top w:val="nil"/>
              <w:left w:val="nil"/>
              <w:bottom w:val="single" w:sz="4" w:space="0" w:color="auto"/>
              <w:right w:val="single" w:sz="4" w:space="0" w:color="auto"/>
            </w:tcBorders>
            <w:noWrap/>
            <w:vAlign w:val="center"/>
            <w:hideMark/>
          </w:tcPr>
          <w:p w14:paraId="600CF9A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21</w:t>
            </w:r>
          </w:p>
        </w:tc>
        <w:tc>
          <w:tcPr>
            <w:tcW w:w="2199" w:type="dxa"/>
            <w:tcBorders>
              <w:top w:val="nil"/>
              <w:left w:val="nil"/>
              <w:bottom w:val="single" w:sz="4" w:space="0" w:color="auto"/>
              <w:right w:val="single" w:sz="4" w:space="0" w:color="auto"/>
            </w:tcBorders>
            <w:noWrap/>
            <w:vAlign w:val="center"/>
            <w:hideMark/>
          </w:tcPr>
          <w:p w14:paraId="6CD32D4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w:t>
            </w:r>
          </w:p>
        </w:tc>
        <w:tc>
          <w:tcPr>
            <w:tcW w:w="1785" w:type="dxa"/>
            <w:tcBorders>
              <w:top w:val="nil"/>
              <w:left w:val="nil"/>
              <w:bottom w:val="single" w:sz="4" w:space="0" w:color="auto"/>
              <w:right w:val="single" w:sz="4" w:space="0" w:color="auto"/>
            </w:tcBorders>
            <w:noWrap/>
            <w:vAlign w:val="center"/>
            <w:hideMark/>
          </w:tcPr>
          <w:p w14:paraId="7C7DB97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-16.0</w:t>
            </w:r>
          </w:p>
        </w:tc>
      </w:tr>
      <w:tr w:rsidR="004F383F" w14:paraId="2C405FB8"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5C87EE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510" w:type="dxa"/>
            <w:tcBorders>
              <w:top w:val="nil"/>
              <w:left w:val="single" w:sz="4" w:space="0" w:color="auto"/>
              <w:bottom w:val="single" w:sz="4" w:space="0" w:color="auto"/>
              <w:right w:val="single" w:sz="4" w:space="0" w:color="auto"/>
            </w:tcBorders>
            <w:noWrap/>
            <w:vAlign w:val="center"/>
            <w:hideMark/>
          </w:tcPr>
          <w:p w14:paraId="27BA0644"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2199" w:type="dxa"/>
            <w:tcBorders>
              <w:top w:val="nil"/>
              <w:left w:val="nil"/>
              <w:bottom w:val="single" w:sz="4" w:space="0" w:color="auto"/>
              <w:right w:val="single" w:sz="4" w:space="0" w:color="auto"/>
            </w:tcBorders>
            <w:noWrap/>
            <w:vAlign w:val="center"/>
            <w:hideMark/>
          </w:tcPr>
          <w:p w14:paraId="268F332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26</w:t>
            </w:r>
          </w:p>
        </w:tc>
        <w:tc>
          <w:tcPr>
            <w:tcW w:w="2199" w:type="dxa"/>
            <w:tcBorders>
              <w:top w:val="nil"/>
              <w:left w:val="nil"/>
              <w:bottom w:val="single" w:sz="4" w:space="0" w:color="auto"/>
              <w:right w:val="single" w:sz="4" w:space="0" w:color="auto"/>
            </w:tcBorders>
            <w:noWrap/>
            <w:vAlign w:val="center"/>
            <w:hideMark/>
          </w:tcPr>
          <w:p w14:paraId="5EAA077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25</w:t>
            </w:r>
          </w:p>
        </w:tc>
        <w:tc>
          <w:tcPr>
            <w:tcW w:w="1785" w:type="dxa"/>
            <w:tcBorders>
              <w:top w:val="nil"/>
              <w:left w:val="nil"/>
              <w:bottom w:val="single" w:sz="4" w:space="0" w:color="auto"/>
              <w:right w:val="single" w:sz="4" w:space="0" w:color="auto"/>
            </w:tcBorders>
            <w:noWrap/>
            <w:vAlign w:val="center"/>
            <w:hideMark/>
          </w:tcPr>
          <w:p w14:paraId="3BEDC8E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4.0</w:t>
            </w:r>
          </w:p>
        </w:tc>
      </w:tr>
      <w:tr w:rsidR="004F383F" w14:paraId="3F06F651"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3CA4D29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510" w:type="dxa"/>
            <w:tcBorders>
              <w:top w:val="nil"/>
              <w:left w:val="single" w:sz="4" w:space="0" w:color="auto"/>
              <w:bottom w:val="single" w:sz="4" w:space="0" w:color="auto"/>
              <w:right w:val="single" w:sz="4" w:space="0" w:color="auto"/>
            </w:tcBorders>
            <w:noWrap/>
            <w:vAlign w:val="center"/>
            <w:hideMark/>
          </w:tcPr>
          <w:p w14:paraId="1A30906D"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2199" w:type="dxa"/>
            <w:tcBorders>
              <w:top w:val="nil"/>
              <w:left w:val="nil"/>
              <w:bottom w:val="single" w:sz="4" w:space="0" w:color="auto"/>
              <w:right w:val="single" w:sz="4" w:space="0" w:color="auto"/>
            </w:tcBorders>
            <w:noWrap/>
            <w:vAlign w:val="center"/>
            <w:hideMark/>
          </w:tcPr>
          <w:p w14:paraId="542172B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w:t>
            </w:r>
          </w:p>
        </w:tc>
        <w:tc>
          <w:tcPr>
            <w:tcW w:w="2199" w:type="dxa"/>
            <w:tcBorders>
              <w:top w:val="nil"/>
              <w:left w:val="nil"/>
              <w:bottom w:val="single" w:sz="4" w:space="0" w:color="auto"/>
              <w:right w:val="single" w:sz="4" w:space="0" w:color="auto"/>
            </w:tcBorders>
            <w:noWrap/>
            <w:vAlign w:val="center"/>
            <w:hideMark/>
          </w:tcPr>
          <w:p w14:paraId="223A135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26</w:t>
            </w:r>
          </w:p>
        </w:tc>
        <w:tc>
          <w:tcPr>
            <w:tcW w:w="1785" w:type="dxa"/>
            <w:tcBorders>
              <w:top w:val="nil"/>
              <w:left w:val="nil"/>
              <w:bottom w:val="single" w:sz="4" w:space="0" w:color="auto"/>
              <w:right w:val="single" w:sz="4" w:space="0" w:color="auto"/>
            </w:tcBorders>
            <w:noWrap/>
            <w:vAlign w:val="center"/>
            <w:hideMark/>
          </w:tcPr>
          <w:p w14:paraId="2904FA6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7.7</w:t>
            </w:r>
          </w:p>
        </w:tc>
      </w:tr>
      <w:tr w:rsidR="004F383F" w14:paraId="53FE458B"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924646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510" w:type="dxa"/>
            <w:tcBorders>
              <w:top w:val="nil"/>
              <w:left w:val="single" w:sz="4" w:space="0" w:color="auto"/>
              <w:bottom w:val="single" w:sz="4" w:space="0" w:color="auto"/>
              <w:right w:val="single" w:sz="4" w:space="0" w:color="auto"/>
            </w:tcBorders>
            <w:noWrap/>
            <w:vAlign w:val="center"/>
            <w:hideMark/>
          </w:tcPr>
          <w:p w14:paraId="542CC19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2199" w:type="dxa"/>
            <w:tcBorders>
              <w:top w:val="nil"/>
              <w:left w:val="nil"/>
              <w:bottom w:val="single" w:sz="4" w:space="0" w:color="auto"/>
              <w:right w:val="single" w:sz="4" w:space="0" w:color="auto"/>
            </w:tcBorders>
            <w:noWrap/>
            <w:vAlign w:val="center"/>
            <w:hideMark/>
          </w:tcPr>
          <w:p w14:paraId="540BDFE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28</w:t>
            </w:r>
          </w:p>
        </w:tc>
        <w:tc>
          <w:tcPr>
            <w:tcW w:w="2199" w:type="dxa"/>
            <w:tcBorders>
              <w:top w:val="nil"/>
              <w:left w:val="nil"/>
              <w:bottom w:val="single" w:sz="4" w:space="0" w:color="auto"/>
              <w:right w:val="single" w:sz="4" w:space="0" w:color="auto"/>
            </w:tcBorders>
            <w:noWrap/>
            <w:vAlign w:val="center"/>
            <w:hideMark/>
          </w:tcPr>
          <w:p w14:paraId="669A5CA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26</w:t>
            </w:r>
          </w:p>
        </w:tc>
        <w:tc>
          <w:tcPr>
            <w:tcW w:w="1785" w:type="dxa"/>
            <w:tcBorders>
              <w:top w:val="nil"/>
              <w:left w:val="nil"/>
              <w:bottom w:val="single" w:sz="4" w:space="0" w:color="auto"/>
              <w:right w:val="single" w:sz="4" w:space="0" w:color="auto"/>
            </w:tcBorders>
            <w:noWrap/>
            <w:vAlign w:val="center"/>
            <w:hideMark/>
          </w:tcPr>
          <w:p w14:paraId="4AE1D03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7.7</w:t>
            </w:r>
          </w:p>
        </w:tc>
      </w:tr>
      <w:tr w:rsidR="004F383F" w14:paraId="1A06B07B"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5CBEC4B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2199" w:type="dxa"/>
            <w:tcBorders>
              <w:top w:val="nil"/>
              <w:left w:val="nil"/>
              <w:bottom w:val="single" w:sz="4" w:space="0" w:color="auto"/>
              <w:right w:val="single" w:sz="4" w:space="0" w:color="auto"/>
            </w:tcBorders>
            <w:noWrap/>
            <w:vAlign w:val="center"/>
            <w:hideMark/>
          </w:tcPr>
          <w:p w14:paraId="1D8E0E9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w:t>
            </w:r>
          </w:p>
        </w:tc>
        <w:tc>
          <w:tcPr>
            <w:tcW w:w="2199" w:type="dxa"/>
            <w:tcBorders>
              <w:top w:val="nil"/>
              <w:left w:val="nil"/>
              <w:bottom w:val="single" w:sz="4" w:space="0" w:color="auto"/>
              <w:right w:val="single" w:sz="4" w:space="0" w:color="auto"/>
            </w:tcBorders>
            <w:noWrap/>
            <w:vAlign w:val="center"/>
            <w:hideMark/>
          </w:tcPr>
          <w:p w14:paraId="6DD30D8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24</w:t>
            </w:r>
          </w:p>
        </w:tc>
        <w:tc>
          <w:tcPr>
            <w:tcW w:w="1785" w:type="dxa"/>
            <w:tcBorders>
              <w:top w:val="nil"/>
              <w:left w:val="nil"/>
              <w:bottom w:val="single" w:sz="4" w:space="0" w:color="auto"/>
              <w:right w:val="single" w:sz="4" w:space="0" w:color="auto"/>
            </w:tcBorders>
            <w:noWrap/>
            <w:vAlign w:val="center"/>
            <w:hideMark/>
          </w:tcPr>
          <w:p w14:paraId="54BAB6E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-8.3</w:t>
            </w:r>
          </w:p>
        </w:tc>
      </w:tr>
      <w:tr w:rsidR="004F383F" w14:paraId="2DE053E6"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0DAD10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2199" w:type="dxa"/>
            <w:tcBorders>
              <w:top w:val="nil"/>
              <w:left w:val="nil"/>
              <w:bottom w:val="single" w:sz="4" w:space="0" w:color="auto"/>
              <w:right w:val="single" w:sz="4" w:space="0" w:color="auto"/>
            </w:tcBorders>
            <w:noWrap/>
            <w:vAlign w:val="center"/>
            <w:hideMark/>
          </w:tcPr>
          <w:p w14:paraId="436DA2C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2199" w:type="dxa"/>
            <w:tcBorders>
              <w:top w:val="nil"/>
              <w:left w:val="nil"/>
              <w:bottom w:val="single" w:sz="4" w:space="0" w:color="auto"/>
              <w:right w:val="single" w:sz="4" w:space="0" w:color="auto"/>
            </w:tcBorders>
            <w:noWrap/>
            <w:vAlign w:val="center"/>
            <w:hideMark/>
          </w:tcPr>
          <w:p w14:paraId="600A0BE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w:t>
            </w:r>
          </w:p>
        </w:tc>
        <w:tc>
          <w:tcPr>
            <w:tcW w:w="1785" w:type="dxa"/>
            <w:tcBorders>
              <w:top w:val="nil"/>
              <w:left w:val="nil"/>
              <w:bottom w:val="single" w:sz="4" w:space="0" w:color="auto"/>
              <w:right w:val="single" w:sz="4" w:space="0" w:color="auto"/>
            </w:tcBorders>
            <w:noWrap/>
            <w:vAlign w:val="center"/>
            <w:hideMark/>
          </w:tcPr>
          <w:p w14:paraId="7C784AF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bl>
    <w:p w14:paraId="11FF6FB5"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注：按浓度值从小到大排序，浓度相同时按同比增幅从小到大排序；“*”为国家考核区域。</w:t>
      </w:r>
    </w:p>
    <w:p w14:paraId="0F6D1B5E" w14:textId="77777777" w:rsidR="004F383F" w:rsidRDefault="004F383F" w:rsidP="004F383F">
      <w:pPr>
        <w:spacing w:line="520" w:lineRule="exact"/>
        <w:rPr>
          <w:rFonts w:ascii="仿宋" w:eastAsia="仿宋" w:hAnsi="仿宋" w:cs="宋体" w:hint="eastAsia"/>
          <w:color w:val="000000"/>
          <w:szCs w:val="21"/>
        </w:rPr>
      </w:pPr>
    </w:p>
    <w:p w14:paraId="67BFA9DB" w14:textId="77777777" w:rsidR="004F383F" w:rsidRDefault="004F383F" w:rsidP="004F383F">
      <w:pPr>
        <w:spacing w:line="600" w:lineRule="exact"/>
        <w:jc w:val="center"/>
        <w:rPr>
          <w:sz w:val="32"/>
          <w:szCs w:val="32"/>
        </w:rPr>
      </w:pPr>
      <w:r>
        <w:rPr>
          <w:rFonts w:ascii="黑体" w:eastAsia="黑体" w:hAnsi="黑体" w:cs="黑体" w:hint="eastAsia"/>
          <w:w w:val="99"/>
          <w:sz w:val="28"/>
          <w:szCs w:val="32"/>
        </w:rPr>
        <w:br w:type="page"/>
      </w:r>
      <w:r>
        <w:rPr>
          <w:rFonts w:hint="eastAsia"/>
          <w:sz w:val="32"/>
          <w:szCs w:val="32"/>
        </w:rPr>
        <w:lastRenderedPageBreak/>
        <w:t>表</w:t>
      </w:r>
      <w:r>
        <w:rPr>
          <w:sz w:val="32"/>
          <w:szCs w:val="32"/>
        </w:rPr>
        <w:t xml:space="preserve">7  </w:t>
      </w:r>
      <w:r>
        <w:rPr>
          <w:rFonts w:hint="eastAsia"/>
          <w:sz w:val="32"/>
          <w:szCs w:val="32"/>
        </w:rPr>
        <w:t>各县市区</w:t>
      </w:r>
      <w:r>
        <w:rPr>
          <w:sz w:val="32"/>
          <w:szCs w:val="32"/>
        </w:rPr>
        <w:t>2025</w:t>
      </w:r>
      <w:r>
        <w:rPr>
          <w:rFonts w:hint="eastAsia"/>
          <w:sz w:val="32"/>
          <w:szCs w:val="32"/>
        </w:rPr>
        <w:t>年二氧化硫年平均浓度</w:t>
      </w:r>
    </w:p>
    <w:tbl>
      <w:tblPr>
        <w:tblW w:w="0" w:type="auto"/>
        <w:tblLayout w:type="fixed"/>
        <w:tblLook w:val="04A0" w:firstRow="1" w:lastRow="0" w:firstColumn="1" w:lastColumn="0" w:noHBand="0" w:noVBand="1"/>
      </w:tblPr>
      <w:tblGrid>
        <w:gridCol w:w="829"/>
        <w:gridCol w:w="1510"/>
        <w:gridCol w:w="2199"/>
        <w:gridCol w:w="2199"/>
        <w:gridCol w:w="1785"/>
      </w:tblGrid>
      <w:tr w:rsidR="004F383F" w14:paraId="594F9365" w14:textId="77777777" w:rsidTr="004F383F">
        <w:trPr>
          <w:trHeight w:val="454"/>
        </w:trPr>
        <w:tc>
          <w:tcPr>
            <w:tcW w:w="829" w:type="dxa"/>
            <w:tcBorders>
              <w:top w:val="single" w:sz="4" w:space="0" w:color="auto"/>
              <w:left w:val="single" w:sz="4" w:space="0" w:color="auto"/>
              <w:bottom w:val="single" w:sz="4" w:space="0" w:color="auto"/>
              <w:right w:val="single" w:sz="4" w:space="0" w:color="auto"/>
            </w:tcBorders>
            <w:vAlign w:val="center"/>
            <w:hideMark/>
          </w:tcPr>
          <w:p w14:paraId="3EE4260D"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5194A55A"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2199" w:type="dxa"/>
            <w:tcBorders>
              <w:top w:val="single" w:sz="4" w:space="0" w:color="auto"/>
              <w:left w:val="nil"/>
              <w:bottom w:val="single" w:sz="4" w:space="0" w:color="auto"/>
              <w:right w:val="single" w:sz="4" w:space="0" w:color="auto"/>
            </w:tcBorders>
            <w:noWrap/>
            <w:vAlign w:val="center"/>
            <w:hideMark/>
          </w:tcPr>
          <w:p w14:paraId="4E98455C"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2025年(μg/m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2199" w:type="dxa"/>
            <w:tcBorders>
              <w:top w:val="single" w:sz="4" w:space="0" w:color="auto"/>
              <w:left w:val="nil"/>
              <w:bottom w:val="single" w:sz="4" w:space="0" w:color="auto"/>
              <w:right w:val="single" w:sz="4" w:space="0" w:color="auto"/>
            </w:tcBorders>
            <w:noWrap/>
            <w:vAlign w:val="center"/>
            <w:hideMark/>
          </w:tcPr>
          <w:p w14:paraId="42A9C831"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2024年(μg/m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1785" w:type="dxa"/>
            <w:tcBorders>
              <w:top w:val="single" w:sz="4" w:space="0" w:color="auto"/>
              <w:left w:val="nil"/>
              <w:bottom w:val="single" w:sz="4" w:space="0" w:color="auto"/>
              <w:right w:val="single" w:sz="4" w:space="0" w:color="auto"/>
            </w:tcBorders>
            <w:noWrap/>
            <w:vAlign w:val="center"/>
            <w:hideMark/>
          </w:tcPr>
          <w:p w14:paraId="0671DD9D"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23B250BB"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5CD66ED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10" w:type="dxa"/>
            <w:tcBorders>
              <w:top w:val="nil"/>
              <w:left w:val="single" w:sz="4" w:space="0" w:color="auto"/>
              <w:bottom w:val="single" w:sz="4" w:space="0" w:color="auto"/>
              <w:right w:val="single" w:sz="4" w:space="0" w:color="auto"/>
            </w:tcBorders>
            <w:noWrap/>
            <w:vAlign w:val="center"/>
            <w:hideMark/>
          </w:tcPr>
          <w:p w14:paraId="2967368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2199" w:type="dxa"/>
            <w:tcBorders>
              <w:top w:val="nil"/>
              <w:left w:val="nil"/>
              <w:bottom w:val="single" w:sz="4" w:space="0" w:color="auto"/>
              <w:right w:val="single" w:sz="4" w:space="0" w:color="auto"/>
            </w:tcBorders>
            <w:noWrap/>
            <w:vAlign w:val="center"/>
            <w:hideMark/>
          </w:tcPr>
          <w:p w14:paraId="77A4902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2199" w:type="dxa"/>
            <w:tcBorders>
              <w:top w:val="nil"/>
              <w:left w:val="nil"/>
              <w:bottom w:val="single" w:sz="4" w:space="0" w:color="auto"/>
              <w:right w:val="single" w:sz="4" w:space="0" w:color="auto"/>
            </w:tcBorders>
            <w:noWrap/>
            <w:vAlign w:val="center"/>
            <w:hideMark/>
          </w:tcPr>
          <w:p w14:paraId="7F3ABB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785" w:type="dxa"/>
            <w:tcBorders>
              <w:top w:val="nil"/>
              <w:left w:val="nil"/>
              <w:bottom w:val="single" w:sz="4" w:space="0" w:color="auto"/>
              <w:right w:val="single" w:sz="4" w:space="0" w:color="auto"/>
            </w:tcBorders>
            <w:noWrap/>
            <w:vAlign w:val="center"/>
            <w:hideMark/>
          </w:tcPr>
          <w:p w14:paraId="0B46518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5F06F224"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ACFE19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640F090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2199" w:type="dxa"/>
            <w:tcBorders>
              <w:top w:val="nil"/>
              <w:left w:val="nil"/>
              <w:bottom w:val="single" w:sz="4" w:space="0" w:color="auto"/>
              <w:right w:val="single" w:sz="4" w:space="0" w:color="auto"/>
            </w:tcBorders>
            <w:noWrap/>
            <w:vAlign w:val="center"/>
            <w:hideMark/>
          </w:tcPr>
          <w:p w14:paraId="2FDAD00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2199" w:type="dxa"/>
            <w:tcBorders>
              <w:top w:val="nil"/>
              <w:left w:val="nil"/>
              <w:bottom w:val="single" w:sz="4" w:space="0" w:color="auto"/>
              <w:right w:val="single" w:sz="4" w:space="0" w:color="auto"/>
            </w:tcBorders>
            <w:noWrap/>
            <w:vAlign w:val="center"/>
            <w:hideMark/>
          </w:tcPr>
          <w:p w14:paraId="786A642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2490B89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-16.7</w:t>
            </w:r>
          </w:p>
        </w:tc>
      </w:tr>
      <w:tr w:rsidR="004F383F" w14:paraId="01990451"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884352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72F71BF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2199" w:type="dxa"/>
            <w:tcBorders>
              <w:top w:val="nil"/>
              <w:left w:val="nil"/>
              <w:bottom w:val="single" w:sz="4" w:space="0" w:color="auto"/>
              <w:right w:val="single" w:sz="4" w:space="0" w:color="auto"/>
            </w:tcBorders>
            <w:noWrap/>
            <w:vAlign w:val="center"/>
            <w:hideMark/>
          </w:tcPr>
          <w:p w14:paraId="0CF8989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2199" w:type="dxa"/>
            <w:tcBorders>
              <w:top w:val="nil"/>
              <w:left w:val="nil"/>
              <w:bottom w:val="single" w:sz="4" w:space="0" w:color="auto"/>
              <w:right w:val="single" w:sz="4" w:space="0" w:color="auto"/>
            </w:tcBorders>
            <w:noWrap/>
            <w:vAlign w:val="center"/>
            <w:hideMark/>
          </w:tcPr>
          <w:p w14:paraId="3801B13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785" w:type="dxa"/>
            <w:tcBorders>
              <w:top w:val="nil"/>
              <w:left w:val="nil"/>
              <w:bottom w:val="single" w:sz="4" w:space="0" w:color="auto"/>
              <w:right w:val="single" w:sz="4" w:space="0" w:color="auto"/>
            </w:tcBorders>
            <w:noWrap/>
            <w:vAlign w:val="center"/>
            <w:hideMark/>
          </w:tcPr>
          <w:p w14:paraId="33F964B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624F40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6647505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10" w:type="dxa"/>
            <w:tcBorders>
              <w:top w:val="nil"/>
              <w:left w:val="single" w:sz="4" w:space="0" w:color="auto"/>
              <w:bottom w:val="single" w:sz="4" w:space="0" w:color="auto"/>
              <w:right w:val="single" w:sz="4" w:space="0" w:color="auto"/>
            </w:tcBorders>
            <w:noWrap/>
            <w:vAlign w:val="center"/>
            <w:hideMark/>
          </w:tcPr>
          <w:p w14:paraId="58E32826"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2199" w:type="dxa"/>
            <w:tcBorders>
              <w:top w:val="nil"/>
              <w:left w:val="nil"/>
              <w:bottom w:val="single" w:sz="4" w:space="0" w:color="auto"/>
              <w:right w:val="single" w:sz="4" w:space="0" w:color="auto"/>
            </w:tcBorders>
            <w:noWrap/>
            <w:vAlign w:val="center"/>
            <w:hideMark/>
          </w:tcPr>
          <w:p w14:paraId="1D8824B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2199" w:type="dxa"/>
            <w:tcBorders>
              <w:top w:val="nil"/>
              <w:left w:val="nil"/>
              <w:bottom w:val="single" w:sz="4" w:space="0" w:color="auto"/>
              <w:right w:val="single" w:sz="4" w:space="0" w:color="auto"/>
            </w:tcBorders>
            <w:noWrap/>
            <w:vAlign w:val="center"/>
            <w:hideMark/>
          </w:tcPr>
          <w:p w14:paraId="0AF5D5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785" w:type="dxa"/>
            <w:tcBorders>
              <w:top w:val="nil"/>
              <w:left w:val="nil"/>
              <w:bottom w:val="single" w:sz="4" w:space="0" w:color="auto"/>
              <w:right w:val="single" w:sz="4" w:space="0" w:color="auto"/>
            </w:tcBorders>
            <w:noWrap/>
            <w:vAlign w:val="center"/>
            <w:hideMark/>
          </w:tcPr>
          <w:p w14:paraId="13FE198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-14.3</w:t>
            </w:r>
          </w:p>
        </w:tc>
      </w:tr>
      <w:tr w:rsidR="004F383F" w14:paraId="25D300A3"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2B38B8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5CFCE76D"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2199" w:type="dxa"/>
            <w:tcBorders>
              <w:top w:val="nil"/>
              <w:left w:val="nil"/>
              <w:bottom w:val="single" w:sz="4" w:space="0" w:color="auto"/>
              <w:right w:val="single" w:sz="4" w:space="0" w:color="auto"/>
            </w:tcBorders>
            <w:noWrap/>
            <w:vAlign w:val="center"/>
            <w:hideMark/>
          </w:tcPr>
          <w:p w14:paraId="6D47269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2199" w:type="dxa"/>
            <w:tcBorders>
              <w:top w:val="nil"/>
              <w:left w:val="nil"/>
              <w:bottom w:val="single" w:sz="4" w:space="0" w:color="auto"/>
              <w:right w:val="single" w:sz="4" w:space="0" w:color="auto"/>
            </w:tcBorders>
            <w:noWrap/>
            <w:vAlign w:val="center"/>
            <w:hideMark/>
          </w:tcPr>
          <w:p w14:paraId="5D9FB76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534C011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47B96C24"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ACC3DE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78700588"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2199" w:type="dxa"/>
            <w:tcBorders>
              <w:top w:val="nil"/>
              <w:left w:val="nil"/>
              <w:bottom w:val="single" w:sz="4" w:space="0" w:color="auto"/>
              <w:right w:val="single" w:sz="4" w:space="0" w:color="auto"/>
            </w:tcBorders>
            <w:noWrap/>
            <w:vAlign w:val="center"/>
            <w:hideMark/>
          </w:tcPr>
          <w:p w14:paraId="7C91363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2199" w:type="dxa"/>
            <w:tcBorders>
              <w:top w:val="nil"/>
              <w:left w:val="nil"/>
              <w:bottom w:val="single" w:sz="4" w:space="0" w:color="auto"/>
              <w:right w:val="single" w:sz="4" w:space="0" w:color="auto"/>
            </w:tcBorders>
            <w:noWrap/>
            <w:vAlign w:val="center"/>
            <w:hideMark/>
          </w:tcPr>
          <w:p w14:paraId="69D9563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51CD300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FADFE48"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F767FD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7014128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2199" w:type="dxa"/>
            <w:tcBorders>
              <w:top w:val="nil"/>
              <w:left w:val="nil"/>
              <w:bottom w:val="single" w:sz="4" w:space="0" w:color="auto"/>
              <w:right w:val="single" w:sz="4" w:space="0" w:color="auto"/>
            </w:tcBorders>
            <w:noWrap/>
            <w:vAlign w:val="center"/>
            <w:hideMark/>
          </w:tcPr>
          <w:p w14:paraId="4D16DB2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2199" w:type="dxa"/>
            <w:tcBorders>
              <w:top w:val="nil"/>
              <w:left w:val="nil"/>
              <w:bottom w:val="single" w:sz="4" w:space="0" w:color="auto"/>
              <w:right w:val="single" w:sz="4" w:space="0" w:color="auto"/>
            </w:tcBorders>
            <w:noWrap/>
            <w:vAlign w:val="center"/>
            <w:hideMark/>
          </w:tcPr>
          <w:p w14:paraId="00E2E7A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1BDD9BC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0314B93"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7100DF1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497B702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2199" w:type="dxa"/>
            <w:tcBorders>
              <w:top w:val="nil"/>
              <w:left w:val="nil"/>
              <w:bottom w:val="single" w:sz="4" w:space="0" w:color="auto"/>
              <w:right w:val="single" w:sz="4" w:space="0" w:color="auto"/>
            </w:tcBorders>
            <w:noWrap/>
            <w:vAlign w:val="center"/>
            <w:hideMark/>
          </w:tcPr>
          <w:p w14:paraId="1F895A1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7352BFE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w:t>
            </w:r>
          </w:p>
        </w:tc>
        <w:tc>
          <w:tcPr>
            <w:tcW w:w="1785" w:type="dxa"/>
            <w:tcBorders>
              <w:top w:val="nil"/>
              <w:left w:val="nil"/>
              <w:bottom w:val="single" w:sz="4" w:space="0" w:color="auto"/>
              <w:right w:val="single" w:sz="4" w:space="0" w:color="auto"/>
            </w:tcBorders>
            <w:noWrap/>
            <w:vAlign w:val="center"/>
            <w:hideMark/>
          </w:tcPr>
          <w:p w14:paraId="4898278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-22.2</w:t>
            </w:r>
          </w:p>
        </w:tc>
      </w:tr>
      <w:tr w:rsidR="004F383F" w14:paraId="0D98FD6A"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E2CFE9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10" w:type="dxa"/>
            <w:tcBorders>
              <w:top w:val="nil"/>
              <w:left w:val="single" w:sz="4" w:space="0" w:color="auto"/>
              <w:bottom w:val="single" w:sz="4" w:space="0" w:color="auto"/>
              <w:right w:val="single" w:sz="4" w:space="0" w:color="auto"/>
            </w:tcBorders>
            <w:noWrap/>
            <w:vAlign w:val="center"/>
            <w:hideMark/>
          </w:tcPr>
          <w:p w14:paraId="2F30164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2199" w:type="dxa"/>
            <w:tcBorders>
              <w:top w:val="nil"/>
              <w:left w:val="nil"/>
              <w:bottom w:val="single" w:sz="4" w:space="0" w:color="auto"/>
              <w:right w:val="single" w:sz="4" w:space="0" w:color="auto"/>
            </w:tcBorders>
            <w:noWrap/>
            <w:vAlign w:val="center"/>
            <w:hideMark/>
          </w:tcPr>
          <w:p w14:paraId="62D2EAA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5080A1C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785" w:type="dxa"/>
            <w:tcBorders>
              <w:top w:val="nil"/>
              <w:left w:val="nil"/>
              <w:bottom w:val="single" w:sz="4" w:space="0" w:color="auto"/>
              <w:right w:val="single" w:sz="4" w:space="0" w:color="auto"/>
            </w:tcBorders>
            <w:noWrap/>
            <w:vAlign w:val="center"/>
            <w:hideMark/>
          </w:tcPr>
          <w:p w14:paraId="71CAD6A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-12.5</w:t>
            </w:r>
          </w:p>
        </w:tc>
      </w:tr>
      <w:tr w:rsidR="004F383F" w14:paraId="5A4799C3"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413E890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510" w:type="dxa"/>
            <w:tcBorders>
              <w:top w:val="nil"/>
              <w:left w:val="single" w:sz="4" w:space="0" w:color="auto"/>
              <w:bottom w:val="single" w:sz="4" w:space="0" w:color="auto"/>
              <w:right w:val="single" w:sz="4" w:space="0" w:color="auto"/>
            </w:tcBorders>
            <w:noWrap/>
            <w:vAlign w:val="center"/>
            <w:hideMark/>
          </w:tcPr>
          <w:p w14:paraId="171B89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2199" w:type="dxa"/>
            <w:tcBorders>
              <w:top w:val="nil"/>
              <w:left w:val="nil"/>
              <w:bottom w:val="single" w:sz="4" w:space="0" w:color="auto"/>
              <w:right w:val="single" w:sz="4" w:space="0" w:color="auto"/>
            </w:tcBorders>
            <w:noWrap/>
            <w:vAlign w:val="center"/>
            <w:hideMark/>
          </w:tcPr>
          <w:p w14:paraId="1685BA1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234091B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1785" w:type="dxa"/>
            <w:tcBorders>
              <w:top w:val="nil"/>
              <w:left w:val="nil"/>
              <w:bottom w:val="single" w:sz="4" w:space="0" w:color="auto"/>
              <w:right w:val="single" w:sz="4" w:space="0" w:color="auto"/>
            </w:tcBorders>
            <w:noWrap/>
            <w:vAlign w:val="center"/>
            <w:hideMark/>
          </w:tcPr>
          <w:p w14:paraId="7F2219E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78323249"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07E2C38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w:t>
            </w:r>
          </w:p>
        </w:tc>
        <w:tc>
          <w:tcPr>
            <w:tcW w:w="1510" w:type="dxa"/>
            <w:tcBorders>
              <w:top w:val="nil"/>
              <w:left w:val="single" w:sz="4" w:space="0" w:color="auto"/>
              <w:bottom w:val="single" w:sz="4" w:space="0" w:color="auto"/>
              <w:right w:val="single" w:sz="4" w:space="0" w:color="auto"/>
            </w:tcBorders>
            <w:noWrap/>
            <w:vAlign w:val="center"/>
            <w:hideMark/>
          </w:tcPr>
          <w:p w14:paraId="2174DFC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2199" w:type="dxa"/>
            <w:tcBorders>
              <w:top w:val="nil"/>
              <w:left w:val="nil"/>
              <w:bottom w:val="single" w:sz="4" w:space="0" w:color="auto"/>
              <w:right w:val="single" w:sz="4" w:space="0" w:color="auto"/>
            </w:tcBorders>
            <w:noWrap/>
            <w:vAlign w:val="center"/>
            <w:hideMark/>
          </w:tcPr>
          <w:p w14:paraId="1BB989D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37E8FD6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004F2B0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16.7</w:t>
            </w:r>
          </w:p>
        </w:tc>
      </w:tr>
      <w:tr w:rsidR="004F383F" w14:paraId="2769A1BE"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38C001B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390DF689"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2199" w:type="dxa"/>
            <w:tcBorders>
              <w:top w:val="nil"/>
              <w:left w:val="nil"/>
              <w:bottom w:val="single" w:sz="4" w:space="0" w:color="auto"/>
              <w:right w:val="single" w:sz="4" w:space="0" w:color="auto"/>
            </w:tcBorders>
            <w:noWrap/>
            <w:vAlign w:val="center"/>
            <w:hideMark/>
          </w:tcPr>
          <w:p w14:paraId="67B7BCA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0ECE7A6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785" w:type="dxa"/>
            <w:tcBorders>
              <w:top w:val="nil"/>
              <w:left w:val="nil"/>
              <w:bottom w:val="single" w:sz="4" w:space="0" w:color="auto"/>
              <w:right w:val="single" w:sz="4" w:space="0" w:color="auto"/>
            </w:tcBorders>
            <w:noWrap/>
            <w:vAlign w:val="center"/>
            <w:hideMark/>
          </w:tcPr>
          <w:p w14:paraId="223A08A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40.0</w:t>
            </w:r>
          </w:p>
        </w:tc>
      </w:tr>
      <w:tr w:rsidR="004F383F" w14:paraId="22D35D4F"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1A6EB1A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510" w:type="dxa"/>
            <w:tcBorders>
              <w:top w:val="nil"/>
              <w:left w:val="single" w:sz="4" w:space="0" w:color="auto"/>
              <w:bottom w:val="single" w:sz="4" w:space="0" w:color="auto"/>
              <w:right w:val="single" w:sz="4" w:space="0" w:color="auto"/>
            </w:tcBorders>
            <w:noWrap/>
            <w:vAlign w:val="center"/>
            <w:hideMark/>
          </w:tcPr>
          <w:p w14:paraId="23A2B714"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2199" w:type="dxa"/>
            <w:tcBorders>
              <w:top w:val="nil"/>
              <w:left w:val="nil"/>
              <w:bottom w:val="single" w:sz="4" w:space="0" w:color="auto"/>
              <w:right w:val="single" w:sz="4" w:space="0" w:color="auto"/>
            </w:tcBorders>
            <w:noWrap/>
            <w:vAlign w:val="center"/>
            <w:hideMark/>
          </w:tcPr>
          <w:p w14:paraId="3456387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6AC0B13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5</w:t>
            </w:r>
          </w:p>
        </w:tc>
        <w:tc>
          <w:tcPr>
            <w:tcW w:w="1785" w:type="dxa"/>
            <w:tcBorders>
              <w:top w:val="nil"/>
              <w:left w:val="nil"/>
              <w:bottom w:val="single" w:sz="4" w:space="0" w:color="auto"/>
              <w:right w:val="single" w:sz="4" w:space="0" w:color="auto"/>
            </w:tcBorders>
            <w:noWrap/>
            <w:vAlign w:val="center"/>
            <w:hideMark/>
          </w:tcPr>
          <w:p w14:paraId="7D5AE36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40.0</w:t>
            </w:r>
          </w:p>
        </w:tc>
      </w:tr>
      <w:tr w:rsidR="004F383F" w14:paraId="4B32F56A" w14:textId="77777777" w:rsidTr="004F383F">
        <w:trPr>
          <w:trHeight w:val="454"/>
        </w:trPr>
        <w:tc>
          <w:tcPr>
            <w:tcW w:w="829" w:type="dxa"/>
            <w:tcBorders>
              <w:top w:val="nil"/>
              <w:left w:val="single" w:sz="4" w:space="0" w:color="auto"/>
              <w:bottom w:val="single" w:sz="4" w:space="0" w:color="auto"/>
              <w:right w:val="single" w:sz="4" w:space="0" w:color="auto"/>
            </w:tcBorders>
            <w:vAlign w:val="center"/>
            <w:hideMark/>
          </w:tcPr>
          <w:p w14:paraId="21AF66A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510" w:type="dxa"/>
            <w:tcBorders>
              <w:top w:val="nil"/>
              <w:left w:val="single" w:sz="4" w:space="0" w:color="auto"/>
              <w:bottom w:val="single" w:sz="4" w:space="0" w:color="auto"/>
              <w:right w:val="single" w:sz="4" w:space="0" w:color="auto"/>
            </w:tcBorders>
            <w:noWrap/>
            <w:vAlign w:val="center"/>
            <w:hideMark/>
          </w:tcPr>
          <w:p w14:paraId="61021565"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2199" w:type="dxa"/>
            <w:tcBorders>
              <w:top w:val="nil"/>
              <w:left w:val="nil"/>
              <w:bottom w:val="single" w:sz="4" w:space="0" w:color="auto"/>
              <w:right w:val="single" w:sz="4" w:space="0" w:color="auto"/>
            </w:tcBorders>
            <w:noWrap/>
            <w:vAlign w:val="center"/>
            <w:hideMark/>
          </w:tcPr>
          <w:p w14:paraId="27FB9FC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2199" w:type="dxa"/>
            <w:tcBorders>
              <w:top w:val="nil"/>
              <w:left w:val="nil"/>
              <w:bottom w:val="single" w:sz="4" w:space="0" w:color="auto"/>
              <w:right w:val="single" w:sz="4" w:space="0" w:color="auto"/>
            </w:tcBorders>
            <w:noWrap/>
            <w:vAlign w:val="center"/>
            <w:hideMark/>
          </w:tcPr>
          <w:p w14:paraId="7B2D783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8</w:t>
            </w:r>
          </w:p>
        </w:tc>
        <w:tc>
          <w:tcPr>
            <w:tcW w:w="1785" w:type="dxa"/>
            <w:tcBorders>
              <w:top w:val="nil"/>
              <w:left w:val="nil"/>
              <w:bottom w:val="single" w:sz="4" w:space="0" w:color="auto"/>
              <w:right w:val="single" w:sz="4" w:space="0" w:color="auto"/>
            </w:tcBorders>
            <w:noWrap/>
            <w:vAlign w:val="center"/>
            <w:hideMark/>
          </w:tcPr>
          <w:p w14:paraId="1A690D6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2E0B31B0"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7CFDBFA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2199" w:type="dxa"/>
            <w:tcBorders>
              <w:top w:val="nil"/>
              <w:left w:val="nil"/>
              <w:bottom w:val="single" w:sz="4" w:space="0" w:color="auto"/>
              <w:right w:val="single" w:sz="4" w:space="0" w:color="auto"/>
            </w:tcBorders>
            <w:noWrap/>
            <w:vAlign w:val="center"/>
            <w:hideMark/>
          </w:tcPr>
          <w:p w14:paraId="2DAEECF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7</w:t>
            </w:r>
          </w:p>
        </w:tc>
        <w:tc>
          <w:tcPr>
            <w:tcW w:w="2199" w:type="dxa"/>
            <w:tcBorders>
              <w:top w:val="nil"/>
              <w:left w:val="nil"/>
              <w:bottom w:val="single" w:sz="4" w:space="0" w:color="auto"/>
              <w:right w:val="single" w:sz="4" w:space="0" w:color="auto"/>
            </w:tcBorders>
            <w:noWrap/>
            <w:vAlign w:val="center"/>
            <w:hideMark/>
          </w:tcPr>
          <w:p w14:paraId="2AC6BF7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25AB0C7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16.7</w:t>
            </w:r>
          </w:p>
        </w:tc>
      </w:tr>
      <w:tr w:rsidR="004F383F" w14:paraId="65F77AAF" w14:textId="77777777" w:rsidTr="004F383F">
        <w:trPr>
          <w:trHeight w:val="454"/>
        </w:trPr>
        <w:tc>
          <w:tcPr>
            <w:tcW w:w="2339" w:type="dxa"/>
            <w:gridSpan w:val="2"/>
            <w:tcBorders>
              <w:top w:val="nil"/>
              <w:left w:val="single" w:sz="4" w:space="0" w:color="auto"/>
              <w:bottom w:val="single" w:sz="4" w:space="0" w:color="auto"/>
              <w:right w:val="single" w:sz="4" w:space="0" w:color="auto"/>
            </w:tcBorders>
            <w:vAlign w:val="center"/>
            <w:hideMark/>
          </w:tcPr>
          <w:p w14:paraId="7E7E06B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2199" w:type="dxa"/>
            <w:tcBorders>
              <w:top w:val="nil"/>
              <w:left w:val="nil"/>
              <w:bottom w:val="single" w:sz="4" w:space="0" w:color="auto"/>
              <w:right w:val="single" w:sz="4" w:space="0" w:color="auto"/>
            </w:tcBorders>
            <w:noWrap/>
            <w:vAlign w:val="center"/>
            <w:hideMark/>
          </w:tcPr>
          <w:p w14:paraId="43D3F21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2199" w:type="dxa"/>
            <w:tcBorders>
              <w:top w:val="nil"/>
              <w:left w:val="nil"/>
              <w:bottom w:val="single" w:sz="4" w:space="0" w:color="auto"/>
              <w:right w:val="single" w:sz="4" w:space="0" w:color="auto"/>
            </w:tcBorders>
            <w:noWrap/>
            <w:vAlign w:val="center"/>
            <w:hideMark/>
          </w:tcPr>
          <w:p w14:paraId="34FB604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6</w:t>
            </w:r>
          </w:p>
        </w:tc>
        <w:tc>
          <w:tcPr>
            <w:tcW w:w="1785" w:type="dxa"/>
            <w:tcBorders>
              <w:top w:val="nil"/>
              <w:left w:val="nil"/>
              <w:bottom w:val="single" w:sz="4" w:space="0" w:color="auto"/>
              <w:right w:val="single" w:sz="4" w:space="0" w:color="auto"/>
            </w:tcBorders>
            <w:noWrap/>
            <w:vAlign w:val="center"/>
            <w:hideMark/>
          </w:tcPr>
          <w:p w14:paraId="2AAA652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bl>
    <w:p w14:paraId="622A6C88" w14:textId="77777777" w:rsidR="004F383F" w:rsidRDefault="004F383F" w:rsidP="004F383F">
      <w:pPr>
        <w:spacing w:line="600" w:lineRule="exact"/>
        <w:rPr>
          <w:rFonts w:ascii="仿宋" w:eastAsia="仿宋" w:hAnsi="仿宋" w:cs="黑体" w:hint="eastAsia"/>
          <w:w w:val="99"/>
          <w:szCs w:val="21"/>
        </w:rPr>
      </w:pPr>
      <w:r>
        <w:rPr>
          <w:rFonts w:ascii="仿宋" w:eastAsia="仿宋" w:hAnsi="仿宋" w:cs="黑体" w:hint="eastAsia"/>
          <w:w w:val="99"/>
          <w:szCs w:val="21"/>
        </w:rPr>
        <w:t>注：按浓度值从小到大排序，浓度相同时按同比增幅从小到大排序；“*”为国家考核区域。</w:t>
      </w:r>
    </w:p>
    <w:p w14:paraId="109278E6" w14:textId="77777777" w:rsidR="004F383F" w:rsidRDefault="004F383F" w:rsidP="004F383F">
      <w:pPr>
        <w:spacing w:line="600" w:lineRule="exact"/>
        <w:jc w:val="center"/>
        <w:rPr>
          <w:sz w:val="32"/>
          <w:szCs w:val="32"/>
        </w:rPr>
      </w:pPr>
      <w:r>
        <w:rPr>
          <w:rFonts w:ascii="仿宋" w:eastAsia="仿宋" w:hAnsi="仿宋" w:cs="黑体" w:hint="eastAsia"/>
          <w:w w:val="99"/>
          <w:szCs w:val="21"/>
        </w:rPr>
        <w:br w:type="page"/>
      </w:r>
      <w:r>
        <w:rPr>
          <w:rFonts w:hint="eastAsia"/>
          <w:sz w:val="32"/>
          <w:szCs w:val="32"/>
        </w:rPr>
        <w:lastRenderedPageBreak/>
        <w:t>表</w:t>
      </w:r>
      <w:r>
        <w:rPr>
          <w:sz w:val="32"/>
          <w:szCs w:val="32"/>
        </w:rPr>
        <w:t xml:space="preserve">8  </w:t>
      </w:r>
      <w:r>
        <w:rPr>
          <w:rFonts w:hint="eastAsia"/>
          <w:sz w:val="32"/>
          <w:szCs w:val="32"/>
        </w:rPr>
        <w:t>各县市区</w:t>
      </w:r>
      <w:r>
        <w:rPr>
          <w:sz w:val="32"/>
          <w:szCs w:val="32"/>
        </w:rPr>
        <w:t>2025</w:t>
      </w:r>
      <w:r>
        <w:rPr>
          <w:rFonts w:hint="eastAsia"/>
          <w:sz w:val="32"/>
          <w:szCs w:val="32"/>
        </w:rPr>
        <w:t>年一氧化碳年度日均值第</w:t>
      </w:r>
      <w:r>
        <w:rPr>
          <w:sz w:val="32"/>
          <w:szCs w:val="32"/>
        </w:rPr>
        <w:t>95</w:t>
      </w:r>
      <w:proofErr w:type="gramStart"/>
      <w:r>
        <w:rPr>
          <w:rFonts w:hint="eastAsia"/>
          <w:sz w:val="32"/>
          <w:szCs w:val="32"/>
        </w:rPr>
        <w:t>百</w:t>
      </w:r>
      <w:proofErr w:type="gramEnd"/>
      <w:r>
        <w:rPr>
          <w:rFonts w:hint="eastAsia"/>
          <w:sz w:val="32"/>
          <w:szCs w:val="32"/>
        </w:rPr>
        <w:t>分位数浓度</w:t>
      </w:r>
    </w:p>
    <w:tbl>
      <w:tblPr>
        <w:tblW w:w="0" w:type="auto"/>
        <w:tblLayout w:type="fixed"/>
        <w:tblLook w:val="04A0" w:firstRow="1" w:lastRow="0" w:firstColumn="1" w:lastColumn="0" w:noHBand="0" w:noVBand="1"/>
      </w:tblPr>
      <w:tblGrid>
        <w:gridCol w:w="855"/>
        <w:gridCol w:w="1561"/>
        <w:gridCol w:w="2131"/>
        <w:gridCol w:w="2131"/>
        <w:gridCol w:w="1844"/>
      </w:tblGrid>
      <w:tr w:rsidR="004F383F" w14:paraId="068760CD" w14:textId="77777777" w:rsidTr="004F383F">
        <w:trPr>
          <w:trHeight w:val="454"/>
        </w:trPr>
        <w:tc>
          <w:tcPr>
            <w:tcW w:w="855" w:type="dxa"/>
            <w:tcBorders>
              <w:top w:val="single" w:sz="4" w:space="0" w:color="auto"/>
              <w:left w:val="single" w:sz="4" w:space="0" w:color="auto"/>
              <w:bottom w:val="single" w:sz="4" w:space="0" w:color="auto"/>
              <w:right w:val="single" w:sz="4" w:space="0" w:color="auto"/>
            </w:tcBorders>
            <w:vAlign w:val="center"/>
            <w:hideMark/>
          </w:tcPr>
          <w:p w14:paraId="5E34BAB6"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序号</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27EBC9EF"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县市区</w:t>
            </w:r>
          </w:p>
        </w:tc>
        <w:tc>
          <w:tcPr>
            <w:tcW w:w="2131" w:type="dxa"/>
            <w:tcBorders>
              <w:top w:val="single" w:sz="4" w:space="0" w:color="auto"/>
              <w:left w:val="nil"/>
              <w:bottom w:val="single" w:sz="4" w:space="0" w:color="auto"/>
              <w:right w:val="single" w:sz="4" w:space="0" w:color="auto"/>
            </w:tcBorders>
            <w:noWrap/>
            <w:vAlign w:val="center"/>
            <w:hideMark/>
          </w:tcPr>
          <w:p w14:paraId="1BAEAC4B"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2025年(mg/m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2131" w:type="dxa"/>
            <w:tcBorders>
              <w:top w:val="single" w:sz="4" w:space="0" w:color="auto"/>
              <w:left w:val="nil"/>
              <w:bottom w:val="single" w:sz="4" w:space="0" w:color="auto"/>
              <w:right w:val="single" w:sz="4" w:space="0" w:color="auto"/>
            </w:tcBorders>
            <w:noWrap/>
            <w:vAlign w:val="center"/>
            <w:hideMark/>
          </w:tcPr>
          <w:p w14:paraId="17148441"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2024年(mg/m</w:t>
            </w:r>
            <w:r>
              <w:rPr>
                <w:rFonts w:ascii="黑体" w:eastAsia="黑体" w:hAnsi="黑体" w:cs="宋体" w:hint="eastAsia"/>
                <w:color w:val="000000"/>
                <w:szCs w:val="21"/>
                <w:vertAlign w:val="superscript"/>
              </w:rPr>
              <w:t>3</w:t>
            </w:r>
            <w:r>
              <w:rPr>
                <w:rFonts w:ascii="黑体" w:eastAsia="黑体" w:hAnsi="黑体" w:cs="宋体" w:hint="eastAsia"/>
                <w:color w:val="000000"/>
                <w:szCs w:val="21"/>
              </w:rPr>
              <w:t>)</w:t>
            </w:r>
          </w:p>
        </w:tc>
        <w:tc>
          <w:tcPr>
            <w:tcW w:w="1844" w:type="dxa"/>
            <w:tcBorders>
              <w:top w:val="single" w:sz="4" w:space="0" w:color="auto"/>
              <w:left w:val="nil"/>
              <w:bottom w:val="single" w:sz="4" w:space="0" w:color="auto"/>
              <w:right w:val="single" w:sz="4" w:space="0" w:color="auto"/>
            </w:tcBorders>
            <w:noWrap/>
            <w:vAlign w:val="center"/>
            <w:hideMark/>
          </w:tcPr>
          <w:p w14:paraId="09225E46" w14:textId="77777777" w:rsidR="004F383F" w:rsidRDefault="004F383F">
            <w:pPr>
              <w:spacing w:after="0"/>
              <w:jc w:val="center"/>
              <w:rPr>
                <w:rFonts w:ascii="黑体" w:eastAsia="黑体" w:hAnsi="黑体" w:cs="宋体" w:hint="eastAsia"/>
                <w:color w:val="000000"/>
                <w:szCs w:val="21"/>
              </w:rPr>
            </w:pPr>
            <w:r>
              <w:rPr>
                <w:rFonts w:ascii="黑体" w:eastAsia="黑体" w:hAnsi="黑体" w:cs="宋体" w:hint="eastAsia"/>
                <w:color w:val="000000"/>
                <w:szCs w:val="21"/>
              </w:rPr>
              <w:t>同比增幅(%)</w:t>
            </w:r>
          </w:p>
        </w:tc>
      </w:tr>
      <w:tr w:rsidR="004F383F" w14:paraId="42E2194A"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129942E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61" w:type="dxa"/>
            <w:tcBorders>
              <w:top w:val="nil"/>
              <w:left w:val="single" w:sz="4" w:space="0" w:color="auto"/>
              <w:bottom w:val="single" w:sz="4" w:space="0" w:color="auto"/>
              <w:right w:val="single" w:sz="4" w:space="0" w:color="auto"/>
            </w:tcBorders>
            <w:noWrap/>
            <w:vAlign w:val="center"/>
            <w:hideMark/>
          </w:tcPr>
          <w:p w14:paraId="1CA7AA9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远安县</w:t>
            </w:r>
          </w:p>
        </w:tc>
        <w:tc>
          <w:tcPr>
            <w:tcW w:w="2131" w:type="dxa"/>
            <w:tcBorders>
              <w:top w:val="nil"/>
              <w:left w:val="nil"/>
              <w:bottom w:val="single" w:sz="4" w:space="0" w:color="auto"/>
              <w:right w:val="single" w:sz="4" w:space="0" w:color="auto"/>
            </w:tcBorders>
            <w:noWrap/>
            <w:vAlign w:val="center"/>
            <w:hideMark/>
          </w:tcPr>
          <w:p w14:paraId="674888E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64B8A6C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844" w:type="dxa"/>
            <w:tcBorders>
              <w:top w:val="nil"/>
              <w:left w:val="nil"/>
              <w:bottom w:val="single" w:sz="4" w:space="0" w:color="auto"/>
              <w:right w:val="single" w:sz="4" w:space="0" w:color="auto"/>
            </w:tcBorders>
            <w:noWrap/>
            <w:vAlign w:val="center"/>
            <w:hideMark/>
          </w:tcPr>
          <w:p w14:paraId="1AE4497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-18.2</w:t>
            </w:r>
          </w:p>
        </w:tc>
      </w:tr>
      <w:tr w:rsidR="004F383F" w14:paraId="3B0F4749"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76F1104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61" w:type="dxa"/>
            <w:tcBorders>
              <w:top w:val="nil"/>
              <w:left w:val="single" w:sz="4" w:space="0" w:color="auto"/>
              <w:bottom w:val="single" w:sz="4" w:space="0" w:color="auto"/>
              <w:right w:val="single" w:sz="4" w:space="0" w:color="auto"/>
            </w:tcBorders>
            <w:noWrap/>
            <w:vAlign w:val="center"/>
            <w:hideMark/>
          </w:tcPr>
          <w:p w14:paraId="190AA9A6"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西陵区</w:t>
            </w:r>
          </w:p>
        </w:tc>
        <w:tc>
          <w:tcPr>
            <w:tcW w:w="2131" w:type="dxa"/>
            <w:tcBorders>
              <w:top w:val="nil"/>
              <w:left w:val="nil"/>
              <w:bottom w:val="single" w:sz="4" w:space="0" w:color="auto"/>
              <w:right w:val="single" w:sz="4" w:space="0" w:color="auto"/>
            </w:tcBorders>
            <w:noWrap/>
            <w:vAlign w:val="center"/>
            <w:hideMark/>
          </w:tcPr>
          <w:p w14:paraId="491AF2C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29E0ECA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844" w:type="dxa"/>
            <w:tcBorders>
              <w:top w:val="nil"/>
              <w:left w:val="nil"/>
              <w:bottom w:val="single" w:sz="4" w:space="0" w:color="auto"/>
              <w:right w:val="single" w:sz="4" w:space="0" w:color="auto"/>
            </w:tcBorders>
            <w:noWrap/>
            <w:vAlign w:val="center"/>
            <w:hideMark/>
          </w:tcPr>
          <w:p w14:paraId="34E472A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-18.2</w:t>
            </w:r>
          </w:p>
        </w:tc>
      </w:tr>
      <w:tr w:rsidR="004F383F" w14:paraId="7DE8A84C"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542E947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w:t>
            </w:r>
          </w:p>
        </w:tc>
        <w:tc>
          <w:tcPr>
            <w:tcW w:w="1561" w:type="dxa"/>
            <w:tcBorders>
              <w:top w:val="nil"/>
              <w:left w:val="single" w:sz="4" w:space="0" w:color="auto"/>
              <w:bottom w:val="single" w:sz="4" w:space="0" w:color="auto"/>
              <w:right w:val="single" w:sz="4" w:space="0" w:color="auto"/>
            </w:tcBorders>
            <w:noWrap/>
            <w:vAlign w:val="center"/>
            <w:hideMark/>
          </w:tcPr>
          <w:p w14:paraId="1A023DA6"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点军区</w:t>
            </w:r>
          </w:p>
        </w:tc>
        <w:tc>
          <w:tcPr>
            <w:tcW w:w="2131" w:type="dxa"/>
            <w:tcBorders>
              <w:top w:val="nil"/>
              <w:left w:val="nil"/>
              <w:bottom w:val="single" w:sz="4" w:space="0" w:color="auto"/>
              <w:right w:val="single" w:sz="4" w:space="0" w:color="auto"/>
            </w:tcBorders>
            <w:noWrap/>
            <w:vAlign w:val="center"/>
            <w:hideMark/>
          </w:tcPr>
          <w:p w14:paraId="6303C76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230643F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426A2A6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642C8535"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618D5C6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071DB6F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宜都市</w:t>
            </w:r>
          </w:p>
        </w:tc>
        <w:tc>
          <w:tcPr>
            <w:tcW w:w="2131" w:type="dxa"/>
            <w:tcBorders>
              <w:top w:val="nil"/>
              <w:left w:val="nil"/>
              <w:bottom w:val="single" w:sz="4" w:space="0" w:color="auto"/>
              <w:right w:val="single" w:sz="4" w:space="0" w:color="auto"/>
            </w:tcBorders>
            <w:noWrap/>
            <w:vAlign w:val="center"/>
            <w:hideMark/>
          </w:tcPr>
          <w:p w14:paraId="1A006D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1D78B6C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3B0905B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04BA21F0"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1AFF32A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4B46CF77"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夷陵区</w:t>
            </w:r>
          </w:p>
        </w:tc>
        <w:tc>
          <w:tcPr>
            <w:tcW w:w="2131" w:type="dxa"/>
            <w:tcBorders>
              <w:top w:val="nil"/>
              <w:left w:val="nil"/>
              <w:bottom w:val="single" w:sz="4" w:space="0" w:color="auto"/>
              <w:right w:val="single" w:sz="4" w:space="0" w:color="auto"/>
            </w:tcBorders>
            <w:noWrap/>
            <w:vAlign w:val="center"/>
            <w:hideMark/>
          </w:tcPr>
          <w:p w14:paraId="7691D4C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539DD51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6905206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6CD0CCEC"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73B49EF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7343856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长阳县</w:t>
            </w:r>
          </w:p>
        </w:tc>
        <w:tc>
          <w:tcPr>
            <w:tcW w:w="2131" w:type="dxa"/>
            <w:tcBorders>
              <w:top w:val="nil"/>
              <w:left w:val="nil"/>
              <w:bottom w:val="single" w:sz="4" w:space="0" w:color="auto"/>
              <w:right w:val="single" w:sz="4" w:space="0" w:color="auto"/>
            </w:tcBorders>
            <w:noWrap/>
            <w:vAlign w:val="center"/>
            <w:hideMark/>
          </w:tcPr>
          <w:p w14:paraId="0062B83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6640BA37"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1844" w:type="dxa"/>
            <w:tcBorders>
              <w:top w:val="nil"/>
              <w:left w:val="nil"/>
              <w:bottom w:val="single" w:sz="4" w:space="0" w:color="auto"/>
              <w:right w:val="single" w:sz="4" w:space="0" w:color="auto"/>
            </w:tcBorders>
            <w:noWrap/>
            <w:vAlign w:val="center"/>
            <w:hideMark/>
          </w:tcPr>
          <w:p w14:paraId="5C34B35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1E8DA44E"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21525C0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6FA1D17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兴山县</w:t>
            </w:r>
          </w:p>
        </w:tc>
        <w:tc>
          <w:tcPr>
            <w:tcW w:w="2131" w:type="dxa"/>
            <w:tcBorders>
              <w:top w:val="nil"/>
              <w:left w:val="nil"/>
              <w:bottom w:val="single" w:sz="4" w:space="0" w:color="auto"/>
              <w:right w:val="single" w:sz="4" w:space="0" w:color="auto"/>
            </w:tcBorders>
            <w:noWrap/>
            <w:vAlign w:val="center"/>
            <w:hideMark/>
          </w:tcPr>
          <w:p w14:paraId="2DED6FF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08EC1C8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1844" w:type="dxa"/>
            <w:tcBorders>
              <w:top w:val="nil"/>
              <w:left w:val="nil"/>
              <w:bottom w:val="single" w:sz="4" w:space="0" w:color="auto"/>
              <w:right w:val="single" w:sz="4" w:space="0" w:color="auto"/>
            </w:tcBorders>
            <w:noWrap/>
            <w:vAlign w:val="center"/>
            <w:hideMark/>
          </w:tcPr>
          <w:p w14:paraId="650F7F2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25D19F30"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3AE5137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01286884"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伍家岗区</w:t>
            </w:r>
          </w:p>
        </w:tc>
        <w:tc>
          <w:tcPr>
            <w:tcW w:w="2131" w:type="dxa"/>
            <w:tcBorders>
              <w:top w:val="nil"/>
              <w:left w:val="nil"/>
              <w:bottom w:val="single" w:sz="4" w:space="0" w:color="auto"/>
              <w:right w:val="single" w:sz="4" w:space="0" w:color="auto"/>
            </w:tcBorders>
            <w:noWrap/>
            <w:vAlign w:val="center"/>
            <w:hideMark/>
          </w:tcPr>
          <w:p w14:paraId="063E50D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1FB02D7D"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1844" w:type="dxa"/>
            <w:tcBorders>
              <w:top w:val="nil"/>
              <w:left w:val="nil"/>
              <w:bottom w:val="single" w:sz="4" w:space="0" w:color="auto"/>
              <w:right w:val="single" w:sz="4" w:space="0" w:color="auto"/>
            </w:tcBorders>
            <w:noWrap/>
            <w:vAlign w:val="center"/>
            <w:hideMark/>
          </w:tcPr>
          <w:p w14:paraId="44CDCA2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5F5FB6E4"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75D4C23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7E2B804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秭归县</w:t>
            </w:r>
          </w:p>
        </w:tc>
        <w:tc>
          <w:tcPr>
            <w:tcW w:w="2131" w:type="dxa"/>
            <w:tcBorders>
              <w:top w:val="nil"/>
              <w:left w:val="nil"/>
              <w:bottom w:val="single" w:sz="4" w:space="0" w:color="auto"/>
              <w:right w:val="single" w:sz="4" w:space="0" w:color="auto"/>
            </w:tcBorders>
            <w:noWrap/>
            <w:vAlign w:val="center"/>
            <w:hideMark/>
          </w:tcPr>
          <w:p w14:paraId="65E5554C"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2131" w:type="dxa"/>
            <w:tcBorders>
              <w:top w:val="nil"/>
              <w:left w:val="nil"/>
              <w:bottom w:val="single" w:sz="4" w:space="0" w:color="auto"/>
              <w:right w:val="single" w:sz="4" w:space="0" w:color="auto"/>
            </w:tcBorders>
            <w:noWrap/>
            <w:vAlign w:val="center"/>
            <w:hideMark/>
          </w:tcPr>
          <w:p w14:paraId="2A062A4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1844" w:type="dxa"/>
            <w:tcBorders>
              <w:top w:val="nil"/>
              <w:left w:val="nil"/>
              <w:bottom w:val="single" w:sz="4" w:space="0" w:color="auto"/>
              <w:right w:val="single" w:sz="4" w:space="0" w:color="auto"/>
            </w:tcBorders>
            <w:noWrap/>
            <w:vAlign w:val="center"/>
            <w:hideMark/>
          </w:tcPr>
          <w:p w14:paraId="49911F0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-9.1</w:t>
            </w:r>
          </w:p>
        </w:tc>
      </w:tr>
      <w:tr w:rsidR="004F383F" w14:paraId="15321703"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75F82BE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2</w:t>
            </w:r>
          </w:p>
        </w:tc>
        <w:tc>
          <w:tcPr>
            <w:tcW w:w="1561" w:type="dxa"/>
            <w:tcBorders>
              <w:top w:val="nil"/>
              <w:left w:val="single" w:sz="4" w:space="0" w:color="auto"/>
              <w:bottom w:val="single" w:sz="4" w:space="0" w:color="auto"/>
              <w:right w:val="single" w:sz="4" w:space="0" w:color="auto"/>
            </w:tcBorders>
            <w:noWrap/>
            <w:vAlign w:val="center"/>
            <w:hideMark/>
          </w:tcPr>
          <w:p w14:paraId="4CB85BE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当阳市</w:t>
            </w:r>
          </w:p>
        </w:tc>
        <w:tc>
          <w:tcPr>
            <w:tcW w:w="2131" w:type="dxa"/>
            <w:tcBorders>
              <w:top w:val="nil"/>
              <w:left w:val="nil"/>
              <w:bottom w:val="single" w:sz="4" w:space="0" w:color="auto"/>
              <w:right w:val="single" w:sz="4" w:space="0" w:color="auto"/>
            </w:tcBorders>
            <w:noWrap/>
            <w:vAlign w:val="center"/>
            <w:hideMark/>
          </w:tcPr>
          <w:p w14:paraId="57A9E4C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2131" w:type="dxa"/>
            <w:tcBorders>
              <w:top w:val="nil"/>
              <w:left w:val="nil"/>
              <w:bottom w:val="single" w:sz="4" w:space="0" w:color="auto"/>
              <w:right w:val="single" w:sz="4" w:space="0" w:color="auto"/>
            </w:tcBorders>
            <w:noWrap/>
            <w:vAlign w:val="center"/>
            <w:hideMark/>
          </w:tcPr>
          <w:p w14:paraId="2BB9E9C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16494D95"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73FC354E"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3DA9855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61" w:type="dxa"/>
            <w:tcBorders>
              <w:top w:val="nil"/>
              <w:left w:val="single" w:sz="4" w:space="0" w:color="auto"/>
              <w:bottom w:val="single" w:sz="4" w:space="0" w:color="auto"/>
              <w:right w:val="single" w:sz="4" w:space="0" w:color="auto"/>
            </w:tcBorders>
            <w:noWrap/>
            <w:vAlign w:val="center"/>
            <w:hideMark/>
          </w:tcPr>
          <w:p w14:paraId="2B6C22E2"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猇亭区</w:t>
            </w:r>
          </w:p>
        </w:tc>
        <w:tc>
          <w:tcPr>
            <w:tcW w:w="2131" w:type="dxa"/>
            <w:tcBorders>
              <w:top w:val="nil"/>
              <w:left w:val="nil"/>
              <w:bottom w:val="single" w:sz="4" w:space="0" w:color="auto"/>
              <w:right w:val="single" w:sz="4" w:space="0" w:color="auto"/>
            </w:tcBorders>
            <w:noWrap/>
            <w:vAlign w:val="center"/>
            <w:hideMark/>
          </w:tcPr>
          <w:p w14:paraId="6E83034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2131" w:type="dxa"/>
            <w:tcBorders>
              <w:top w:val="nil"/>
              <w:left w:val="nil"/>
              <w:bottom w:val="single" w:sz="4" w:space="0" w:color="auto"/>
              <w:right w:val="single" w:sz="4" w:space="0" w:color="auto"/>
            </w:tcBorders>
            <w:noWrap/>
            <w:vAlign w:val="center"/>
            <w:hideMark/>
          </w:tcPr>
          <w:p w14:paraId="3320B59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08E27DA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0257D38A"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2D95DAE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61" w:type="dxa"/>
            <w:tcBorders>
              <w:top w:val="nil"/>
              <w:left w:val="single" w:sz="4" w:space="0" w:color="auto"/>
              <w:bottom w:val="single" w:sz="4" w:space="0" w:color="auto"/>
              <w:right w:val="single" w:sz="4" w:space="0" w:color="auto"/>
            </w:tcBorders>
            <w:noWrap/>
            <w:vAlign w:val="center"/>
            <w:hideMark/>
          </w:tcPr>
          <w:p w14:paraId="68FBF3EF" w14:textId="77777777" w:rsidR="004F383F" w:rsidRDefault="004F383F">
            <w:pPr>
              <w:spacing w:after="0"/>
              <w:jc w:val="center"/>
              <w:rPr>
                <w:rFonts w:ascii="仿宋" w:eastAsia="仿宋" w:hAnsi="仿宋" w:cs="宋体" w:hint="eastAsia"/>
                <w:color w:val="000000"/>
                <w:szCs w:val="21"/>
              </w:rPr>
            </w:pPr>
            <w:r>
              <w:rPr>
                <w:rFonts w:ascii="仿宋" w:eastAsia="仿宋" w:hAnsi="仿宋" w:cs="黑体" w:hint="eastAsia"/>
                <w:w w:val="99"/>
                <w:szCs w:val="21"/>
              </w:rPr>
              <w:t>*</w:t>
            </w:r>
            <w:r>
              <w:rPr>
                <w:rFonts w:ascii="仿宋" w:eastAsia="仿宋" w:hAnsi="仿宋" w:cs="宋体" w:hint="eastAsia"/>
                <w:color w:val="000000"/>
                <w:szCs w:val="21"/>
              </w:rPr>
              <w:t>宜昌高新区</w:t>
            </w:r>
          </w:p>
        </w:tc>
        <w:tc>
          <w:tcPr>
            <w:tcW w:w="2131" w:type="dxa"/>
            <w:tcBorders>
              <w:top w:val="nil"/>
              <w:left w:val="nil"/>
              <w:bottom w:val="single" w:sz="4" w:space="0" w:color="auto"/>
              <w:right w:val="single" w:sz="4" w:space="0" w:color="auto"/>
            </w:tcBorders>
            <w:noWrap/>
            <w:vAlign w:val="center"/>
            <w:hideMark/>
          </w:tcPr>
          <w:p w14:paraId="24CA091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2131" w:type="dxa"/>
            <w:tcBorders>
              <w:top w:val="nil"/>
              <w:left w:val="nil"/>
              <w:bottom w:val="single" w:sz="4" w:space="0" w:color="auto"/>
              <w:right w:val="single" w:sz="4" w:space="0" w:color="auto"/>
            </w:tcBorders>
            <w:noWrap/>
            <w:vAlign w:val="center"/>
            <w:hideMark/>
          </w:tcPr>
          <w:p w14:paraId="75CC8FF3"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43BB452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4A6EF40C"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7E5B12B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61" w:type="dxa"/>
            <w:tcBorders>
              <w:top w:val="nil"/>
              <w:left w:val="single" w:sz="4" w:space="0" w:color="auto"/>
              <w:bottom w:val="single" w:sz="4" w:space="0" w:color="auto"/>
              <w:right w:val="single" w:sz="4" w:space="0" w:color="auto"/>
            </w:tcBorders>
            <w:noWrap/>
            <w:vAlign w:val="center"/>
            <w:hideMark/>
          </w:tcPr>
          <w:p w14:paraId="06EA28E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枝江市</w:t>
            </w:r>
          </w:p>
        </w:tc>
        <w:tc>
          <w:tcPr>
            <w:tcW w:w="2131" w:type="dxa"/>
            <w:tcBorders>
              <w:top w:val="nil"/>
              <w:left w:val="nil"/>
              <w:bottom w:val="single" w:sz="4" w:space="0" w:color="auto"/>
              <w:right w:val="single" w:sz="4" w:space="0" w:color="auto"/>
            </w:tcBorders>
            <w:noWrap/>
            <w:vAlign w:val="center"/>
            <w:hideMark/>
          </w:tcPr>
          <w:p w14:paraId="602F699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1.1</w:t>
            </w:r>
          </w:p>
        </w:tc>
        <w:tc>
          <w:tcPr>
            <w:tcW w:w="2131" w:type="dxa"/>
            <w:tcBorders>
              <w:top w:val="nil"/>
              <w:left w:val="nil"/>
              <w:bottom w:val="single" w:sz="4" w:space="0" w:color="auto"/>
              <w:right w:val="single" w:sz="4" w:space="0" w:color="auto"/>
            </w:tcBorders>
            <w:noWrap/>
            <w:vAlign w:val="center"/>
            <w:hideMark/>
          </w:tcPr>
          <w:p w14:paraId="15F30A52"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27DFA94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735BF9DD" w14:textId="77777777" w:rsidTr="004F383F">
        <w:trPr>
          <w:trHeight w:val="454"/>
        </w:trPr>
        <w:tc>
          <w:tcPr>
            <w:tcW w:w="855" w:type="dxa"/>
            <w:tcBorders>
              <w:top w:val="nil"/>
              <w:left w:val="single" w:sz="4" w:space="0" w:color="auto"/>
              <w:bottom w:val="single" w:sz="4" w:space="0" w:color="auto"/>
              <w:right w:val="single" w:sz="4" w:space="0" w:color="auto"/>
            </w:tcBorders>
            <w:vAlign w:val="center"/>
            <w:hideMark/>
          </w:tcPr>
          <w:p w14:paraId="1D953A9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3</w:t>
            </w:r>
          </w:p>
        </w:tc>
        <w:tc>
          <w:tcPr>
            <w:tcW w:w="1561" w:type="dxa"/>
            <w:tcBorders>
              <w:top w:val="nil"/>
              <w:left w:val="single" w:sz="4" w:space="0" w:color="auto"/>
              <w:bottom w:val="single" w:sz="4" w:space="0" w:color="auto"/>
              <w:right w:val="single" w:sz="4" w:space="0" w:color="auto"/>
            </w:tcBorders>
            <w:noWrap/>
            <w:vAlign w:val="center"/>
            <w:hideMark/>
          </w:tcPr>
          <w:p w14:paraId="00F6731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五峰县</w:t>
            </w:r>
          </w:p>
        </w:tc>
        <w:tc>
          <w:tcPr>
            <w:tcW w:w="2131" w:type="dxa"/>
            <w:tcBorders>
              <w:top w:val="nil"/>
              <w:left w:val="nil"/>
              <w:bottom w:val="single" w:sz="4" w:space="0" w:color="auto"/>
              <w:right w:val="single" w:sz="4" w:space="0" w:color="auto"/>
            </w:tcBorders>
            <w:noWrap/>
            <w:vAlign w:val="center"/>
            <w:hideMark/>
          </w:tcPr>
          <w:p w14:paraId="09AA6CAA"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2131" w:type="dxa"/>
            <w:tcBorders>
              <w:top w:val="nil"/>
              <w:left w:val="nil"/>
              <w:bottom w:val="single" w:sz="4" w:space="0" w:color="auto"/>
              <w:right w:val="single" w:sz="4" w:space="0" w:color="auto"/>
            </w:tcBorders>
            <w:noWrap/>
            <w:vAlign w:val="center"/>
            <w:hideMark/>
          </w:tcPr>
          <w:p w14:paraId="6A175C6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1.2</w:t>
            </w:r>
          </w:p>
        </w:tc>
        <w:tc>
          <w:tcPr>
            <w:tcW w:w="1844" w:type="dxa"/>
            <w:tcBorders>
              <w:top w:val="nil"/>
              <w:left w:val="nil"/>
              <w:bottom w:val="single" w:sz="4" w:space="0" w:color="auto"/>
              <w:right w:val="single" w:sz="4" w:space="0" w:color="auto"/>
            </w:tcBorders>
            <w:noWrap/>
            <w:vAlign w:val="center"/>
            <w:hideMark/>
          </w:tcPr>
          <w:p w14:paraId="1D417616"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r w:rsidR="004F383F" w14:paraId="524D7AD7" w14:textId="77777777" w:rsidTr="004F383F">
        <w:trPr>
          <w:trHeight w:val="454"/>
        </w:trPr>
        <w:tc>
          <w:tcPr>
            <w:tcW w:w="2416" w:type="dxa"/>
            <w:gridSpan w:val="2"/>
            <w:tcBorders>
              <w:top w:val="nil"/>
              <w:left w:val="single" w:sz="4" w:space="0" w:color="auto"/>
              <w:bottom w:val="single" w:sz="4" w:space="0" w:color="auto"/>
              <w:right w:val="single" w:sz="4" w:space="0" w:color="auto"/>
            </w:tcBorders>
            <w:vAlign w:val="center"/>
            <w:hideMark/>
          </w:tcPr>
          <w:p w14:paraId="2A8D8541"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主城区平均</w:t>
            </w:r>
          </w:p>
        </w:tc>
        <w:tc>
          <w:tcPr>
            <w:tcW w:w="2131" w:type="dxa"/>
            <w:tcBorders>
              <w:top w:val="nil"/>
              <w:left w:val="nil"/>
              <w:bottom w:val="single" w:sz="4" w:space="0" w:color="auto"/>
              <w:right w:val="single" w:sz="4" w:space="0" w:color="auto"/>
            </w:tcBorders>
            <w:noWrap/>
            <w:vAlign w:val="center"/>
            <w:hideMark/>
          </w:tcPr>
          <w:p w14:paraId="123DCCBB"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0.9</w:t>
            </w:r>
          </w:p>
        </w:tc>
        <w:tc>
          <w:tcPr>
            <w:tcW w:w="2131" w:type="dxa"/>
            <w:tcBorders>
              <w:top w:val="nil"/>
              <w:left w:val="nil"/>
              <w:bottom w:val="single" w:sz="4" w:space="0" w:color="auto"/>
              <w:right w:val="single" w:sz="4" w:space="0" w:color="auto"/>
            </w:tcBorders>
            <w:noWrap/>
            <w:vAlign w:val="center"/>
            <w:hideMark/>
          </w:tcPr>
          <w:p w14:paraId="67E3EBA9"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2DD4A868"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-10.0</w:t>
            </w:r>
          </w:p>
        </w:tc>
      </w:tr>
      <w:tr w:rsidR="004F383F" w14:paraId="4AE4C257" w14:textId="77777777" w:rsidTr="004F383F">
        <w:trPr>
          <w:trHeight w:val="454"/>
        </w:trPr>
        <w:tc>
          <w:tcPr>
            <w:tcW w:w="2416" w:type="dxa"/>
            <w:gridSpan w:val="2"/>
            <w:tcBorders>
              <w:top w:val="nil"/>
              <w:left w:val="single" w:sz="4" w:space="0" w:color="auto"/>
              <w:bottom w:val="single" w:sz="4" w:space="0" w:color="auto"/>
              <w:right w:val="single" w:sz="4" w:space="0" w:color="auto"/>
            </w:tcBorders>
            <w:vAlign w:val="center"/>
            <w:hideMark/>
          </w:tcPr>
          <w:p w14:paraId="016E7AE0"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全市平均</w:t>
            </w:r>
          </w:p>
        </w:tc>
        <w:tc>
          <w:tcPr>
            <w:tcW w:w="2131" w:type="dxa"/>
            <w:tcBorders>
              <w:top w:val="nil"/>
              <w:left w:val="nil"/>
              <w:bottom w:val="single" w:sz="4" w:space="0" w:color="auto"/>
              <w:right w:val="single" w:sz="4" w:space="0" w:color="auto"/>
            </w:tcBorders>
            <w:noWrap/>
            <w:vAlign w:val="center"/>
            <w:hideMark/>
          </w:tcPr>
          <w:p w14:paraId="066CA504"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2131" w:type="dxa"/>
            <w:tcBorders>
              <w:top w:val="nil"/>
              <w:left w:val="nil"/>
              <w:bottom w:val="single" w:sz="4" w:space="0" w:color="auto"/>
              <w:right w:val="single" w:sz="4" w:space="0" w:color="auto"/>
            </w:tcBorders>
            <w:noWrap/>
            <w:vAlign w:val="center"/>
            <w:hideMark/>
          </w:tcPr>
          <w:p w14:paraId="1103426E"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1.0</w:t>
            </w:r>
          </w:p>
        </w:tc>
        <w:tc>
          <w:tcPr>
            <w:tcW w:w="1844" w:type="dxa"/>
            <w:tcBorders>
              <w:top w:val="nil"/>
              <w:left w:val="nil"/>
              <w:bottom w:val="single" w:sz="4" w:space="0" w:color="auto"/>
              <w:right w:val="single" w:sz="4" w:space="0" w:color="auto"/>
            </w:tcBorders>
            <w:noWrap/>
            <w:vAlign w:val="center"/>
            <w:hideMark/>
          </w:tcPr>
          <w:p w14:paraId="451828DF" w14:textId="77777777" w:rsidR="004F383F" w:rsidRDefault="004F383F">
            <w:pPr>
              <w:spacing w:after="0"/>
              <w:jc w:val="center"/>
              <w:rPr>
                <w:rFonts w:ascii="仿宋" w:eastAsia="仿宋" w:hAnsi="仿宋" w:cs="宋体" w:hint="eastAsia"/>
                <w:color w:val="000000"/>
                <w:szCs w:val="21"/>
              </w:rPr>
            </w:pPr>
            <w:r>
              <w:rPr>
                <w:rFonts w:ascii="仿宋" w:eastAsia="仿宋" w:hAnsi="仿宋" w:cs="宋体" w:hint="eastAsia"/>
                <w:color w:val="000000"/>
                <w:szCs w:val="21"/>
              </w:rPr>
              <w:t>0.0</w:t>
            </w:r>
          </w:p>
        </w:tc>
      </w:tr>
    </w:tbl>
    <w:p w14:paraId="4E18DFDE" w14:textId="4CC618CD" w:rsidR="00A870FC" w:rsidRDefault="004F383F" w:rsidP="00A870FC">
      <w:pPr>
        <w:spacing w:line="600" w:lineRule="exact"/>
      </w:pPr>
      <w:r>
        <w:rPr>
          <w:rFonts w:ascii="仿宋" w:eastAsia="仿宋" w:hAnsi="仿宋" w:cs="黑体" w:hint="eastAsia"/>
          <w:w w:val="99"/>
          <w:szCs w:val="21"/>
        </w:rPr>
        <w:t>注：按浓度值从小到大排序，浓度相同时按同比增幅从小到大排序；“*”为国家考核区域</w:t>
      </w:r>
      <w:bookmarkEnd w:id="14"/>
      <w:bookmarkEnd w:id="15"/>
      <w:r>
        <w:rPr>
          <w:rFonts w:ascii="仿宋" w:eastAsia="仿宋" w:hAnsi="仿宋" w:cs="黑体" w:hint="eastAsia"/>
          <w:w w:val="99"/>
          <w:szCs w:val="21"/>
        </w:rPr>
        <w:t>。</w:t>
      </w:r>
    </w:p>
    <w:p w14:paraId="411563CF" w14:textId="7B8BE9BA" w:rsidR="00A870FC" w:rsidRDefault="004F383F" w:rsidP="00A870FC">
      <w:pPr>
        <w:spacing w:line="600" w:lineRule="exact"/>
        <w:rPr>
          <w:rFonts w:ascii="仿宋" w:eastAsia="仿宋" w:hAnsi="仿宋" w:cs="黑体" w:hint="eastAsia"/>
          <w:w w:val="99"/>
          <w:szCs w:val="21"/>
        </w:rPr>
      </w:pPr>
      <w:r>
        <w:object w:dxaOrig="8767" w:dyaOrig="10931" w14:anchorId="0B7BA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46.5pt" o:ole="">
            <v:imagedata r:id="rId19" o:title=""/>
          </v:shape>
          <o:OLEObject Type="Embed" ProgID="Word.Document.12" ShapeID="_x0000_i1025" DrawAspect="Content" ObjectID="_1834234671" r:id="rId20">
            <o:FieldCodes>\s</o:FieldCodes>
          </o:OLEObject>
        </w:object>
      </w:r>
    </w:p>
    <w:p w14:paraId="6CA2C5DA" w14:textId="77777777" w:rsidR="00A870FC" w:rsidRDefault="00A870FC" w:rsidP="00A870FC">
      <w:pPr>
        <w:jc w:val="both"/>
      </w:pPr>
    </w:p>
    <w:p w14:paraId="3B8D2B3D" w14:textId="77777777" w:rsidR="00A870FC" w:rsidRPr="0081561B" w:rsidRDefault="00A870FC" w:rsidP="00A870FC">
      <w:pPr>
        <w:jc w:val="both"/>
      </w:pPr>
    </w:p>
    <w:p w14:paraId="0E6D76BB" w14:textId="77777777" w:rsidR="00A870FC" w:rsidRPr="00A870FC" w:rsidRDefault="00A870FC" w:rsidP="00891C74">
      <w:pPr>
        <w:jc w:val="both"/>
      </w:pPr>
    </w:p>
    <w:sectPr w:rsidR="00A870FC" w:rsidRPr="00A870FC" w:rsidSect="00E25A63">
      <w:footerReference w:type="default" r:id="rId21"/>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954B" w14:textId="77777777" w:rsidR="003162AC" w:rsidRDefault="003162AC">
      <w:r>
        <w:separator/>
      </w:r>
    </w:p>
  </w:endnote>
  <w:endnote w:type="continuationSeparator" w:id="0">
    <w:p w14:paraId="014BB705" w14:textId="77777777" w:rsidR="003162AC" w:rsidRDefault="0031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BCC1" w14:textId="0883E54D" w:rsidR="00780998" w:rsidRDefault="00780998">
    <w:pPr>
      <w:pStyle w:val="a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F5253" w:rsidRPr="00EF5253">
      <w:rPr>
        <w:noProof/>
        <w:sz w:val="24"/>
        <w:szCs w:val="24"/>
        <w:lang w:val="zh-CN"/>
      </w:rPr>
      <w:t>5</w:t>
    </w:r>
    <w:r>
      <w:rPr>
        <w:sz w:val="24"/>
        <w:szCs w:val="24"/>
      </w:rPr>
      <w:fldChar w:fldCharType="end"/>
    </w:r>
  </w:p>
  <w:p w14:paraId="227DE211" w14:textId="77777777" w:rsidR="00780998" w:rsidRDefault="00780998">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5704" w14:textId="77777777" w:rsidR="003162AC" w:rsidRDefault="003162AC">
      <w:r>
        <w:separator/>
      </w:r>
    </w:p>
  </w:footnote>
  <w:footnote w:type="continuationSeparator" w:id="0">
    <w:p w14:paraId="25333BA0" w14:textId="77777777" w:rsidR="003162AC" w:rsidRDefault="00316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CB85C"/>
    <w:multiLevelType w:val="singleLevel"/>
    <w:tmpl w:val="D98CB85C"/>
    <w:lvl w:ilvl="0">
      <w:start w:val="1"/>
      <w:numFmt w:val="chineseCounting"/>
      <w:suff w:val="nothing"/>
      <w:lvlText w:val="%1、"/>
      <w:lvlJc w:val="left"/>
      <w:rPr>
        <w:rFonts w:cs="Times New Roman" w:hint="eastAsia"/>
      </w:rPr>
    </w:lvl>
  </w:abstractNum>
  <w:abstractNum w:abstractNumId="1" w15:restartNumberingAfterBreak="0">
    <w:nsid w:val="0CD02727"/>
    <w:multiLevelType w:val="hybridMultilevel"/>
    <w:tmpl w:val="F4C274F2"/>
    <w:lvl w:ilvl="0" w:tplc="58308E8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E253883"/>
    <w:multiLevelType w:val="hybridMultilevel"/>
    <w:tmpl w:val="66C89D2E"/>
    <w:lvl w:ilvl="0" w:tplc="5840166A">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121916281">
    <w:abstractNumId w:val="0"/>
  </w:num>
  <w:num w:numId="2" w16cid:durableId="1132289666">
    <w:abstractNumId w:val="1"/>
  </w:num>
  <w:num w:numId="3" w16cid:durableId="167903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00C96"/>
    <w:rsid w:val="00004D7E"/>
    <w:rsid w:val="00007699"/>
    <w:rsid w:val="000112C5"/>
    <w:rsid w:val="00011E1C"/>
    <w:rsid w:val="00014B67"/>
    <w:rsid w:val="000152E3"/>
    <w:rsid w:val="00015662"/>
    <w:rsid w:val="000162B4"/>
    <w:rsid w:val="00024077"/>
    <w:rsid w:val="0002708C"/>
    <w:rsid w:val="00030D2C"/>
    <w:rsid w:val="00032E0E"/>
    <w:rsid w:val="00033B48"/>
    <w:rsid w:val="000346EA"/>
    <w:rsid w:val="00041EBE"/>
    <w:rsid w:val="00045A46"/>
    <w:rsid w:val="00055BA1"/>
    <w:rsid w:val="000560B0"/>
    <w:rsid w:val="00060C9A"/>
    <w:rsid w:val="00063535"/>
    <w:rsid w:val="000639F9"/>
    <w:rsid w:val="00067672"/>
    <w:rsid w:val="000700A1"/>
    <w:rsid w:val="0007203D"/>
    <w:rsid w:val="0008080B"/>
    <w:rsid w:val="000810C5"/>
    <w:rsid w:val="00085E2D"/>
    <w:rsid w:val="000903D3"/>
    <w:rsid w:val="00090AF0"/>
    <w:rsid w:val="00093CC9"/>
    <w:rsid w:val="000945E1"/>
    <w:rsid w:val="00095A8B"/>
    <w:rsid w:val="00096BBB"/>
    <w:rsid w:val="000A4564"/>
    <w:rsid w:val="000A598D"/>
    <w:rsid w:val="000A5F19"/>
    <w:rsid w:val="000A6AFB"/>
    <w:rsid w:val="000B279E"/>
    <w:rsid w:val="000B287A"/>
    <w:rsid w:val="000B55DE"/>
    <w:rsid w:val="000B6318"/>
    <w:rsid w:val="000B692A"/>
    <w:rsid w:val="000B6A9D"/>
    <w:rsid w:val="000B7341"/>
    <w:rsid w:val="000C08E9"/>
    <w:rsid w:val="000C1342"/>
    <w:rsid w:val="000C1C4B"/>
    <w:rsid w:val="000C1FFC"/>
    <w:rsid w:val="000C259F"/>
    <w:rsid w:val="000C415C"/>
    <w:rsid w:val="000C5642"/>
    <w:rsid w:val="000C670F"/>
    <w:rsid w:val="000C6C86"/>
    <w:rsid w:val="000D1782"/>
    <w:rsid w:val="000D3251"/>
    <w:rsid w:val="000D44F1"/>
    <w:rsid w:val="000D67E6"/>
    <w:rsid w:val="000E4CCF"/>
    <w:rsid w:val="000E66F6"/>
    <w:rsid w:val="000E67B1"/>
    <w:rsid w:val="000E6B59"/>
    <w:rsid w:val="000F3404"/>
    <w:rsid w:val="000F3E0C"/>
    <w:rsid w:val="000F431F"/>
    <w:rsid w:val="000F6097"/>
    <w:rsid w:val="000F76E7"/>
    <w:rsid w:val="00100EC5"/>
    <w:rsid w:val="00102E70"/>
    <w:rsid w:val="00103081"/>
    <w:rsid w:val="00103384"/>
    <w:rsid w:val="001035C1"/>
    <w:rsid w:val="001036B4"/>
    <w:rsid w:val="00105FFF"/>
    <w:rsid w:val="0011240B"/>
    <w:rsid w:val="00113391"/>
    <w:rsid w:val="0012126D"/>
    <w:rsid w:val="00122AFA"/>
    <w:rsid w:val="00125B4A"/>
    <w:rsid w:val="00125BCD"/>
    <w:rsid w:val="00125F4A"/>
    <w:rsid w:val="00131878"/>
    <w:rsid w:val="001324F3"/>
    <w:rsid w:val="0013379B"/>
    <w:rsid w:val="00135F4B"/>
    <w:rsid w:val="00143267"/>
    <w:rsid w:val="00143E64"/>
    <w:rsid w:val="00144AB9"/>
    <w:rsid w:val="00151EEC"/>
    <w:rsid w:val="001526BB"/>
    <w:rsid w:val="00154271"/>
    <w:rsid w:val="001609CF"/>
    <w:rsid w:val="00163A68"/>
    <w:rsid w:val="00171164"/>
    <w:rsid w:val="00172B94"/>
    <w:rsid w:val="00174A71"/>
    <w:rsid w:val="001774C1"/>
    <w:rsid w:val="00181054"/>
    <w:rsid w:val="00183FAA"/>
    <w:rsid w:val="00184CEB"/>
    <w:rsid w:val="00186480"/>
    <w:rsid w:val="00190039"/>
    <w:rsid w:val="0019129B"/>
    <w:rsid w:val="00195460"/>
    <w:rsid w:val="001A0AF4"/>
    <w:rsid w:val="001A1F38"/>
    <w:rsid w:val="001A49FD"/>
    <w:rsid w:val="001A4D89"/>
    <w:rsid w:val="001A6E39"/>
    <w:rsid w:val="001B022B"/>
    <w:rsid w:val="001B3B21"/>
    <w:rsid w:val="001B3B74"/>
    <w:rsid w:val="001B769A"/>
    <w:rsid w:val="001B77A3"/>
    <w:rsid w:val="001C7B2B"/>
    <w:rsid w:val="001D2A7E"/>
    <w:rsid w:val="001D3FCA"/>
    <w:rsid w:val="001E0E4F"/>
    <w:rsid w:val="001E29D5"/>
    <w:rsid w:val="001E3E11"/>
    <w:rsid w:val="001E5380"/>
    <w:rsid w:val="001E7362"/>
    <w:rsid w:val="001F00EA"/>
    <w:rsid w:val="001F0AD1"/>
    <w:rsid w:val="001F44B8"/>
    <w:rsid w:val="001F662B"/>
    <w:rsid w:val="00201892"/>
    <w:rsid w:val="00201E63"/>
    <w:rsid w:val="002045A2"/>
    <w:rsid w:val="0021018D"/>
    <w:rsid w:val="0021266D"/>
    <w:rsid w:val="00216187"/>
    <w:rsid w:val="00216F89"/>
    <w:rsid w:val="00222152"/>
    <w:rsid w:val="00223C3B"/>
    <w:rsid w:val="00225900"/>
    <w:rsid w:val="00227A52"/>
    <w:rsid w:val="00231DE3"/>
    <w:rsid w:val="00233879"/>
    <w:rsid w:val="002361B0"/>
    <w:rsid w:val="002448D8"/>
    <w:rsid w:val="0025105A"/>
    <w:rsid w:val="002576D6"/>
    <w:rsid w:val="00257DC6"/>
    <w:rsid w:val="00262C37"/>
    <w:rsid w:val="00262FC1"/>
    <w:rsid w:val="00262FE3"/>
    <w:rsid w:val="002669F2"/>
    <w:rsid w:val="00270623"/>
    <w:rsid w:val="00270836"/>
    <w:rsid w:val="0027174D"/>
    <w:rsid w:val="0028037F"/>
    <w:rsid w:val="00284880"/>
    <w:rsid w:val="002916A7"/>
    <w:rsid w:val="002B51A0"/>
    <w:rsid w:val="002B5ADC"/>
    <w:rsid w:val="002B5DBC"/>
    <w:rsid w:val="002B5E40"/>
    <w:rsid w:val="002C2312"/>
    <w:rsid w:val="002C35C1"/>
    <w:rsid w:val="002C5319"/>
    <w:rsid w:val="002C5A8C"/>
    <w:rsid w:val="002C64A6"/>
    <w:rsid w:val="002C7EFB"/>
    <w:rsid w:val="002D1BF1"/>
    <w:rsid w:val="002D1CA3"/>
    <w:rsid w:val="002D4867"/>
    <w:rsid w:val="002D5B32"/>
    <w:rsid w:val="002D7247"/>
    <w:rsid w:val="002D7CB8"/>
    <w:rsid w:val="002E06BC"/>
    <w:rsid w:val="002E0CE1"/>
    <w:rsid w:val="002E66C3"/>
    <w:rsid w:val="002F3A8B"/>
    <w:rsid w:val="002F532D"/>
    <w:rsid w:val="002F54D7"/>
    <w:rsid w:val="00300CEA"/>
    <w:rsid w:val="00312380"/>
    <w:rsid w:val="00312418"/>
    <w:rsid w:val="003162AC"/>
    <w:rsid w:val="00322146"/>
    <w:rsid w:val="00322DB9"/>
    <w:rsid w:val="00323B43"/>
    <w:rsid w:val="00324824"/>
    <w:rsid w:val="0032631C"/>
    <w:rsid w:val="00340446"/>
    <w:rsid w:val="00340685"/>
    <w:rsid w:val="003414E3"/>
    <w:rsid w:val="003448F1"/>
    <w:rsid w:val="003460C7"/>
    <w:rsid w:val="003476C2"/>
    <w:rsid w:val="0035046D"/>
    <w:rsid w:val="00360048"/>
    <w:rsid w:val="00361C45"/>
    <w:rsid w:val="00362A54"/>
    <w:rsid w:val="00365396"/>
    <w:rsid w:val="00365DD3"/>
    <w:rsid w:val="0036652B"/>
    <w:rsid w:val="00366D2D"/>
    <w:rsid w:val="0037206C"/>
    <w:rsid w:val="00372604"/>
    <w:rsid w:val="003727C5"/>
    <w:rsid w:val="00372E52"/>
    <w:rsid w:val="003768B4"/>
    <w:rsid w:val="00380F33"/>
    <w:rsid w:val="00382413"/>
    <w:rsid w:val="00382C6C"/>
    <w:rsid w:val="00386956"/>
    <w:rsid w:val="00387941"/>
    <w:rsid w:val="0039024B"/>
    <w:rsid w:val="00390443"/>
    <w:rsid w:val="00391B66"/>
    <w:rsid w:val="00396A04"/>
    <w:rsid w:val="00396C9B"/>
    <w:rsid w:val="00396CB0"/>
    <w:rsid w:val="003971D0"/>
    <w:rsid w:val="003A0B2E"/>
    <w:rsid w:val="003A1959"/>
    <w:rsid w:val="003A1A7A"/>
    <w:rsid w:val="003A2B26"/>
    <w:rsid w:val="003A3988"/>
    <w:rsid w:val="003B083C"/>
    <w:rsid w:val="003B19D0"/>
    <w:rsid w:val="003B50CC"/>
    <w:rsid w:val="003B5AE4"/>
    <w:rsid w:val="003B7AE9"/>
    <w:rsid w:val="003B7E66"/>
    <w:rsid w:val="003C0737"/>
    <w:rsid w:val="003C15AE"/>
    <w:rsid w:val="003C2931"/>
    <w:rsid w:val="003C7BC9"/>
    <w:rsid w:val="003D33AF"/>
    <w:rsid w:val="003D37D8"/>
    <w:rsid w:val="003D73B3"/>
    <w:rsid w:val="003D7801"/>
    <w:rsid w:val="003E0AC0"/>
    <w:rsid w:val="003E1855"/>
    <w:rsid w:val="003E50C8"/>
    <w:rsid w:val="003E619E"/>
    <w:rsid w:val="003E7840"/>
    <w:rsid w:val="003F119C"/>
    <w:rsid w:val="003F3116"/>
    <w:rsid w:val="003F414B"/>
    <w:rsid w:val="003F4B5E"/>
    <w:rsid w:val="003F5EAA"/>
    <w:rsid w:val="004105B9"/>
    <w:rsid w:val="004115D8"/>
    <w:rsid w:val="00421108"/>
    <w:rsid w:val="004227BE"/>
    <w:rsid w:val="00426133"/>
    <w:rsid w:val="00431E62"/>
    <w:rsid w:val="004358AB"/>
    <w:rsid w:val="00441642"/>
    <w:rsid w:val="004554B5"/>
    <w:rsid w:val="00460F94"/>
    <w:rsid w:val="00460FBF"/>
    <w:rsid w:val="00464C72"/>
    <w:rsid w:val="00465D73"/>
    <w:rsid w:val="0046602B"/>
    <w:rsid w:val="00466284"/>
    <w:rsid w:val="00476B4D"/>
    <w:rsid w:val="00476D5E"/>
    <w:rsid w:val="0048150F"/>
    <w:rsid w:val="00485309"/>
    <w:rsid w:val="00487B17"/>
    <w:rsid w:val="004A3BA9"/>
    <w:rsid w:val="004A72B2"/>
    <w:rsid w:val="004B16FF"/>
    <w:rsid w:val="004B2184"/>
    <w:rsid w:val="004B4C7D"/>
    <w:rsid w:val="004C19BE"/>
    <w:rsid w:val="004C41FC"/>
    <w:rsid w:val="004C45A0"/>
    <w:rsid w:val="004C46CF"/>
    <w:rsid w:val="004C5556"/>
    <w:rsid w:val="004C65BB"/>
    <w:rsid w:val="004D5549"/>
    <w:rsid w:val="004E1767"/>
    <w:rsid w:val="004E3B4D"/>
    <w:rsid w:val="004E3D60"/>
    <w:rsid w:val="004E6582"/>
    <w:rsid w:val="004E6E11"/>
    <w:rsid w:val="004E7294"/>
    <w:rsid w:val="004E7823"/>
    <w:rsid w:val="004F383F"/>
    <w:rsid w:val="004F412A"/>
    <w:rsid w:val="00502310"/>
    <w:rsid w:val="005025C4"/>
    <w:rsid w:val="005054AD"/>
    <w:rsid w:val="00505624"/>
    <w:rsid w:val="0050577F"/>
    <w:rsid w:val="00506893"/>
    <w:rsid w:val="00516CDC"/>
    <w:rsid w:val="00521A7B"/>
    <w:rsid w:val="00523C63"/>
    <w:rsid w:val="00526051"/>
    <w:rsid w:val="00532059"/>
    <w:rsid w:val="00532365"/>
    <w:rsid w:val="005347CA"/>
    <w:rsid w:val="00534BC3"/>
    <w:rsid w:val="005361BA"/>
    <w:rsid w:val="0053703F"/>
    <w:rsid w:val="0054550C"/>
    <w:rsid w:val="00550440"/>
    <w:rsid w:val="00560F2A"/>
    <w:rsid w:val="00561535"/>
    <w:rsid w:val="00562D59"/>
    <w:rsid w:val="00567164"/>
    <w:rsid w:val="00567801"/>
    <w:rsid w:val="005728CD"/>
    <w:rsid w:val="00576F75"/>
    <w:rsid w:val="0058201D"/>
    <w:rsid w:val="00583727"/>
    <w:rsid w:val="00591CAB"/>
    <w:rsid w:val="00595005"/>
    <w:rsid w:val="005A131C"/>
    <w:rsid w:val="005A30A4"/>
    <w:rsid w:val="005A42DE"/>
    <w:rsid w:val="005A4CE3"/>
    <w:rsid w:val="005A5808"/>
    <w:rsid w:val="005B14C9"/>
    <w:rsid w:val="005B4160"/>
    <w:rsid w:val="005B42AE"/>
    <w:rsid w:val="005B5BF9"/>
    <w:rsid w:val="005C6C11"/>
    <w:rsid w:val="005D10A9"/>
    <w:rsid w:val="005D1A6C"/>
    <w:rsid w:val="005E2ABB"/>
    <w:rsid w:val="005E423C"/>
    <w:rsid w:val="005E5595"/>
    <w:rsid w:val="005E6D08"/>
    <w:rsid w:val="005F4FC8"/>
    <w:rsid w:val="005F67D4"/>
    <w:rsid w:val="006003E2"/>
    <w:rsid w:val="006154A1"/>
    <w:rsid w:val="0062081D"/>
    <w:rsid w:val="00620924"/>
    <w:rsid w:val="00625C34"/>
    <w:rsid w:val="006265BF"/>
    <w:rsid w:val="006278B0"/>
    <w:rsid w:val="00630D05"/>
    <w:rsid w:val="006339DF"/>
    <w:rsid w:val="00635F11"/>
    <w:rsid w:val="00637B86"/>
    <w:rsid w:val="00640D79"/>
    <w:rsid w:val="006469A9"/>
    <w:rsid w:val="00646E71"/>
    <w:rsid w:val="00647F51"/>
    <w:rsid w:val="00653050"/>
    <w:rsid w:val="0065480D"/>
    <w:rsid w:val="00657FA4"/>
    <w:rsid w:val="00660511"/>
    <w:rsid w:val="006613B0"/>
    <w:rsid w:val="006675F8"/>
    <w:rsid w:val="00675278"/>
    <w:rsid w:val="00677827"/>
    <w:rsid w:val="00682193"/>
    <w:rsid w:val="006841D8"/>
    <w:rsid w:val="00685228"/>
    <w:rsid w:val="00685C06"/>
    <w:rsid w:val="00686ADC"/>
    <w:rsid w:val="0068730A"/>
    <w:rsid w:val="006905D7"/>
    <w:rsid w:val="00692273"/>
    <w:rsid w:val="0069519F"/>
    <w:rsid w:val="00697AEC"/>
    <w:rsid w:val="006A2655"/>
    <w:rsid w:val="006A399B"/>
    <w:rsid w:val="006A4773"/>
    <w:rsid w:val="006A4E34"/>
    <w:rsid w:val="006A5600"/>
    <w:rsid w:val="006B137B"/>
    <w:rsid w:val="006B401D"/>
    <w:rsid w:val="006B4D8E"/>
    <w:rsid w:val="006B64CA"/>
    <w:rsid w:val="006B75A7"/>
    <w:rsid w:val="006C01C3"/>
    <w:rsid w:val="006C1155"/>
    <w:rsid w:val="006C3099"/>
    <w:rsid w:val="006C3306"/>
    <w:rsid w:val="006C438C"/>
    <w:rsid w:val="006C63D6"/>
    <w:rsid w:val="006C75A3"/>
    <w:rsid w:val="006D14B2"/>
    <w:rsid w:val="006D3BD0"/>
    <w:rsid w:val="006D5490"/>
    <w:rsid w:val="006D5F05"/>
    <w:rsid w:val="006D72C1"/>
    <w:rsid w:val="006E6756"/>
    <w:rsid w:val="006F5093"/>
    <w:rsid w:val="006F7330"/>
    <w:rsid w:val="00702DCC"/>
    <w:rsid w:val="00707011"/>
    <w:rsid w:val="00710BA1"/>
    <w:rsid w:val="00711649"/>
    <w:rsid w:val="0071264C"/>
    <w:rsid w:val="0071467B"/>
    <w:rsid w:val="00716A36"/>
    <w:rsid w:val="0071725D"/>
    <w:rsid w:val="0072155D"/>
    <w:rsid w:val="007253B9"/>
    <w:rsid w:val="00726196"/>
    <w:rsid w:val="0073068E"/>
    <w:rsid w:val="007306D8"/>
    <w:rsid w:val="00740905"/>
    <w:rsid w:val="00743B5E"/>
    <w:rsid w:val="007440CA"/>
    <w:rsid w:val="007471B3"/>
    <w:rsid w:val="00750333"/>
    <w:rsid w:val="007516EF"/>
    <w:rsid w:val="00752AFD"/>
    <w:rsid w:val="00753CE3"/>
    <w:rsid w:val="00756DD3"/>
    <w:rsid w:val="00757F67"/>
    <w:rsid w:val="007613B1"/>
    <w:rsid w:val="0077083F"/>
    <w:rsid w:val="00770F87"/>
    <w:rsid w:val="00776008"/>
    <w:rsid w:val="00780998"/>
    <w:rsid w:val="00784E3E"/>
    <w:rsid w:val="007925C8"/>
    <w:rsid w:val="00796CAD"/>
    <w:rsid w:val="0079756C"/>
    <w:rsid w:val="007A1F53"/>
    <w:rsid w:val="007A4570"/>
    <w:rsid w:val="007B020A"/>
    <w:rsid w:val="007B7989"/>
    <w:rsid w:val="007C03DA"/>
    <w:rsid w:val="007C2543"/>
    <w:rsid w:val="007C4C79"/>
    <w:rsid w:val="007C59FC"/>
    <w:rsid w:val="007C74D6"/>
    <w:rsid w:val="007D01D3"/>
    <w:rsid w:val="007D1296"/>
    <w:rsid w:val="007D218F"/>
    <w:rsid w:val="007E0C73"/>
    <w:rsid w:val="007F0475"/>
    <w:rsid w:val="007F7FA4"/>
    <w:rsid w:val="00800A98"/>
    <w:rsid w:val="00802A98"/>
    <w:rsid w:val="00806111"/>
    <w:rsid w:val="0081001B"/>
    <w:rsid w:val="00811A10"/>
    <w:rsid w:val="0081561B"/>
    <w:rsid w:val="00820B2E"/>
    <w:rsid w:val="008218DC"/>
    <w:rsid w:val="00822EB0"/>
    <w:rsid w:val="00822F64"/>
    <w:rsid w:val="008277BB"/>
    <w:rsid w:val="00830D0F"/>
    <w:rsid w:val="00831355"/>
    <w:rsid w:val="00831F5A"/>
    <w:rsid w:val="00837AA6"/>
    <w:rsid w:val="008418CD"/>
    <w:rsid w:val="008466E5"/>
    <w:rsid w:val="008506B0"/>
    <w:rsid w:val="00850919"/>
    <w:rsid w:val="00860410"/>
    <w:rsid w:val="00861AF5"/>
    <w:rsid w:val="00861E2D"/>
    <w:rsid w:val="00863028"/>
    <w:rsid w:val="008633FD"/>
    <w:rsid w:val="008676A2"/>
    <w:rsid w:val="00870701"/>
    <w:rsid w:val="0087434C"/>
    <w:rsid w:val="00882081"/>
    <w:rsid w:val="00884330"/>
    <w:rsid w:val="008853EA"/>
    <w:rsid w:val="008860D3"/>
    <w:rsid w:val="00890318"/>
    <w:rsid w:val="00890E6D"/>
    <w:rsid w:val="00891C74"/>
    <w:rsid w:val="0089302B"/>
    <w:rsid w:val="0089317D"/>
    <w:rsid w:val="008942E6"/>
    <w:rsid w:val="008A16CB"/>
    <w:rsid w:val="008A2E0E"/>
    <w:rsid w:val="008A5685"/>
    <w:rsid w:val="008A56A4"/>
    <w:rsid w:val="008A6933"/>
    <w:rsid w:val="008B45A0"/>
    <w:rsid w:val="008B4DE3"/>
    <w:rsid w:val="008B7726"/>
    <w:rsid w:val="008B7B98"/>
    <w:rsid w:val="008C0165"/>
    <w:rsid w:val="008C196B"/>
    <w:rsid w:val="008C363F"/>
    <w:rsid w:val="008C6777"/>
    <w:rsid w:val="008C7C70"/>
    <w:rsid w:val="008D0684"/>
    <w:rsid w:val="008D1253"/>
    <w:rsid w:val="008D184B"/>
    <w:rsid w:val="008D1C6B"/>
    <w:rsid w:val="008D25B0"/>
    <w:rsid w:val="008D25F8"/>
    <w:rsid w:val="008D6B34"/>
    <w:rsid w:val="008D6DE6"/>
    <w:rsid w:val="008D726D"/>
    <w:rsid w:val="008D7CFF"/>
    <w:rsid w:val="008E2E2D"/>
    <w:rsid w:val="008E4F38"/>
    <w:rsid w:val="008E5A2A"/>
    <w:rsid w:val="008E6E55"/>
    <w:rsid w:val="009119DC"/>
    <w:rsid w:val="00911C2C"/>
    <w:rsid w:val="00911D76"/>
    <w:rsid w:val="009130BE"/>
    <w:rsid w:val="00917E68"/>
    <w:rsid w:val="00921823"/>
    <w:rsid w:val="00923560"/>
    <w:rsid w:val="00925C36"/>
    <w:rsid w:val="0092641B"/>
    <w:rsid w:val="00927534"/>
    <w:rsid w:val="00935EFE"/>
    <w:rsid w:val="00937E2B"/>
    <w:rsid w:val="00944EBE"/>
    <w:rsid w:val="0094631C"/>
    <w:rsid w:val="00951A80"/>
    <w:rsid w:val="009522F9"/>
    <w:rsid w:val="009600CE"/>
    <w:rsid w:val="00961736"/>
    <w:rsid w:val="00963BFC"/>
    <w:rsid w:val="00965616"/>
    <w:rsid w:val="0097091E"/>
    <w:rsid w:val="009713C4"/>
    <w:rsid w:val="00971EB8"/>
    <w:rsid w:val="00976B01"/>
    <w:rsid w:val="0099318A"/>
    <w:rsid w:val="00994703"/>
    <w:rsid w:val="00995E9B"/>
    <w:rsid w:val="0099750B"/>
    <w:rsid w:val="009A175C"/>
    <w:rsid w:val="009B1149"/>
    <w:rsid w:val="009B1221"/>
    <w:rsid w:val="009B23AA"/>
    <w:rsid w:val="009B505A"/>
    <w:rsid w:val="009B6CEB"/>
    <w:rsid w:val="009B7BD2"/>
    <w:rsid w:val="009C1570"/>
    <w:rsid w:val="009C45E6"/>
    <w:rsid w:val="009C5E81"/>
    <w:rsid w:val="009C64CE"/>
    <w:rsid w:val="009C667B"/>
    <w:rsid w:val="009C74B7"/>
    <w:rsid w:val="009D3A4D"/>
    <w:rsid w:val="009E06B0"/>
    <w:rsid w:val="009E304D"/>
    <w:rsid w:val="009E4096"/>
    <w:rsid w:val="009E4298"/>
    <w:rsid w:val="009E58CE"/>
    <w:rsid w:val="009E5A35"/>
    <w:rsid w:val="009E5B12"/>
    <w:rsid w:val="009F0A64"/>
    <w:rsid w:val="009F0F1A"/>
    <w:rsid w:val="009F1D26"/>
    <w:rsid w:val="00A06BA4"/>
    <w:rsid w:val="00A100A4"/>
    <w:rsid w:val="00A10FB6"/>
    <w:rsid w:val="00A13EE6"/>
    <w:rsid w:val="00A22EC4"/>
    <w:rsid w:val="00A25CB2"/>
    <w:rsid w:val="00A276FC"/>
    <w:rsid w:val="00A30291"/>
    <w:rsid w:val="00A30603"/>
    <w:rsid w:val="00A36343"/>
    <w:rsid w:val="00A37627"/>
    <w:rsid w:val="00A40D0F"/>
    <w:rsid w:val="00A41E44"/>
    <w:rsid w:val="00A43FDF"/>
    <w:rsid w:val="00A457CD"/>
    <w:rsid w:val="00A46EDE"/>
    <w:rsid w:val="00A477CA"/>
    <w:rsid w:val="00A47CAE"/>
    <w:rsid w:val="00A506DD"/>
    <w:rsid w:val="00A533FA"/>
    <w:rsid w:val="00A53AC4"/>
    <w:rsid w:val="00A5699F"/>
    <w:rsid w:val="00A57456"/>
    <w:rsid w:val="00A57A4C"/>
    <w:rsid w:val="00A57B51"/>
    <w:rsid w:val="00A57E4D"/>
    <w:rsid w:val="00A632AD"/>
    <w:rsid w:val="00A636F8"/>
    <w:rsid w:val="00A67CE6"/>
    <w:rsid w:val="00A74257"/>
    <w:rsid w:val="00A74557"/>
    <w:rsid w:val="00A82F77"/>
    <w:rsid w:val="00A85E1E"/>
    <w:rsid w:val="00A860BF"/>
    <w:rsid w:val="00A870FC"/>
    <w:rsid w:val="00A87329"/>
    <w:rsid w:val="00A901AD"/>
    <w:rsid w:val="00A9316A"/>
    <w:rsid w:val="00A9323E"/>
    <w:rsid w:val="00A933C3"/>
    <w:rsid w:val="00A9662F"/>
    <w:rsid w:val="00AA3208"/>
    <w:rsid w:val="00AA3F5A"/>
    <w:rsid w:val="00AA4F1A"/>
    <w:rsid w:val="00AB010F"/>
    <w:rsid w:val="00AC11E4"/>
    <w:rsid w:val="00AC3289"/>
    <w:rsid w:val="00AC50DB"/>
    <w:rsid w:val="00AD04E1"/>
    <w:rsid w:val="00AE1034"/>
    <w:rsid w:val="00AE1E88"/>
    <w:rsid w:val="00AE3367"/>
    <w:rsid w:val="00AE4C49"/>
    <w:rsid w:val="00AF1928"/>
    <w:rsid w:val="00AF7F56"/>
    <w:rsid w:val="00B0149A"/>
    <w:rsid w:val="00B0368A"/>
    <w:rsid w:val="00B0643A"/>
    <w:rsid w:val="00B07850"/>
    <w:rsid w:val="00B1514D"/>
    <w:rsid w:val="00B17952"/>
    <w:rsid w:val="00B20959"/>
    <w:rsid w:val="00B22AF1"/>
    <w:rsid w:val="00B251B5"/>
    <w:rsid w:val="00B2618A"/>
    <w:rsid w:val="00B274B8"/>
    <w:rsid w:val="00B30222"/>
    <w:rsid w:val="00B3495A"/>
    <w:rsid w:val="00B41081"/>
    <w:rsid w:val="00B45AC6"/>
    <w:rsid w:val="00B516D2"/>
    <w:rsid w:val="00B61B0C"/>
    <w:rsid w:val="00B65398"/>
    <w:rsid w:val="00B66D7C"/>
    <w:rsid w:val="00B6760B"/>
    <w:rsid w:val="00B76097"/>
    <w:rsid w:val="00B763F9"/>
    <w:rsid w:val="00B778A1"/>
    <w:rsid w:val="00B81081"/>
    <w:rsid w:val="00B81FB8"/>
    <w:rsid w:val="00B82B93"/>
    <w:rsid w:val="00B8406D"/>
    <w:rsid w:val="00B846DC"/>
    <w:rsid w:val="00B86D23"/>
    <w:rsid w:val="00B92A75"/>
    <w:rsid w:val="00B96A07"/>
    <w:rsid w:val="00B97EA1"/>
    <w:rsid w:val="00BA5145"/>
    <w:rsid w:val="00BA67D9"/>
    <w:rsid w:val="00BA69D4"/>
    <w:rsid w:val="00BA6FEA"/>
    <w:rsid w:val="00BA7E83"/>
    <w:rsid w:val="00BB1B5F"/>
    <w:rsid w:val="00BB37A2"/>
    <w:rsid w:val="00BC3B70"/>
    <w:rsid w:val="00BC3C60"/>
    <w:rsid w:val="00BC7F89"/>
    <w:rsid w:val="00BD61B9"/>
    <w:rsid w:val="00BE1D8A"/>
    <w:rsid w:val="00BE2E8D"/>
    <w:rsid w:val="00BE5B17"/>
    <w:rsid w:val="00BF0C7B"/>
    <w:rsid w:val="00BF1D8B"/>
    <w:rsid w:val="00BF5511"/>
    <w:rsid w:val="00C020FA"/>
    <w:rsid w:val="00C03145"/>
    <w:rsid w:val="00C07154"/>
    <w:rsid w:val="00C079ED"/>
    <w:rsid w:val="00C11855"/>
    <w:rsid w:val="00C202DF"/>
    <w:rsid w:val="00C21A88"/>
    <w:rsid w:val="00C243DB"/>
    <w:rsid w:val="00C34741"/>
    <w:rsid w:val="00C354B8"/>
    <w:rsid w:val="00C44542"/>
    <w:rsid w:val="00C455DD"/>
    <w:rsid w:val="00C46A51"/>
    <w:rsid w:val="00C50E73"/>
    <w:rsid w:val="00C516CB"/>
    <w:rsid w:val="00C53C6E"/>
    <w:rsid w:val="00C60595"/>
    <w:rsid w:val="00C61E73"/>
    <w:rsid w:val="00C64C73"/>
    <w:rsid w:val="00C65DE2"/>
    <w:rsid w:val="00C73938"/>
    <w:rsid w:val="00C77D5E"/>
    <w:rsid w:val="00C80F0F"/>
    <w:rsid w:val="00C87E12"/>
    <w:rsid w:val="00C919AF"/>
    <w:rsid w:val="00C92FDC"/>
    <w:rsid w:val="00C931B3"/>
    <w:rsid w:val="00C93A30"/>
    <w:rsid w:val="00C9501A"/>
    <w:rsid w:val="00CA204F"/>
    <w:rsid w:val="00CA2420"/>
    <w:rsid w:val="00CA3659"/>
    <w:rsid w:val="00CA3D4D"/>
    <w:rsid w:val="00CA5128"/>
    <w:rsid w:val="00CA7C62"/>
    <w:rsid w:val="00CB760F"/>
    <w:rsid w:val="00CC061A"/>
    <w:rsid w:val="00CC4DA9"/>
    <w:rsid w:val="00CC6E8A"/>
    <w:rsid w:val="00CC7498"/>
    <w:rsid w:val="00CC764F"/>
    <w:rsid w:val="00CD62DB"/>
    <w:rsid w:val="00CE1639"/>
    <w:rsid w:val="00CE30C3"/>
    <w:rsid w:val="00CE438C"/>
    <w:rsid w:val="00CE5640"/>
    <w:rsid w:val="00CE6020"/>
    <w:rsid w:val="00CE6032"/>
    <w:rsid w:val="00CE7AC1"/>
    <w:rsid w:val="00CF4376"/>
    <w:rsid w:val="00CF4D75"/>
    <w:rsid w:val="00CF6E8D"/>
    <w:rsid w:val="00CF7A9D"/>
    <w:rsid w:val="00D02C20"/>
    <w:rsid w:val="00D032ED"/>
    <w:rsid w:val="00D03A2E"/>
    <w:rsid w:val="00D04538"/>
    <w:rsid w:val="00D106A1"/>
    <w:rsid w:val="00D116EB"/>
    <w:rsid w:val="00D11A71"/>
    <w:rsid w:val="00D12817"/>
    <w:rsid w:val="00D12ABA"/>
    <w:rsid w:val="00D178B1"/>
    <w:rsid w:val="00D21784"/>
    <w:rsid w:val="00D26B60"/>
    <w:rsid w:val="00D30CD1"/>
    <w:rsid w:val="00D31AD0"/>
    <w:rsid w:val="00D31D50"/>
    <w:rsid w:val="00D36A12"/>
    <w:rsid w:val="00D3700D"/>
    <w:rsid w:val="00D401B1"/>
    <w:rsid w:val="00D45B36"/>
    <w:rsid w:val="00D46C5D"/>
    <w:rsid w:val="00D476EA"/>
    <w:rsid w:val="00D50418"/>
    <w:rsid w:val="00D506C8"/>
    <w:rsid w:val="00D5416F"/>
    <w:rsid w:val="00D574A8"/>
    <w:rsid w:val="00D602C8"/>
    <w:rsid w:val="00D620A1"/>
    <w:rsid w:val="00D6579E"/>
    <w:rsid w:val="00D702E8"/>
    <w:rsid w:val="00D73D4A"/>
    <w:rsid w:val="00D75724"/>
    <w:rsid w:val="00D774AD"/>
    <w:rsid w:val="00D8197C"/>
    <w:rsid w:val="00D82491"/>
    <w:rsid w:val="00D86260"/>
    <w:rsid w:val="00D86548"/>
    <w:rsid w:val="00D9481F"/>
    <w:rsid w:val="00D967A4"/>
    <w:rsid w:val="00DA03DE"/>
    <w:rsid w:val="00DA0613"/>
    <w:rsid w:val="00DA12A2"/>
    <w:rsid w:val="00DA489C"/>
    <w:rsid w:val="00DA4DED"/>
    <w:rsid w:val="00DA5788"/>
    <w:rsid w:val="00DA7A13"/>
    <w:rsid w:val="00DB088A"/>
    <w:rsid w:val="00DB2CF7"/>
    <w:rsid w:val="00DB55C5"/>
    <w:rsid w:val="00DB603C"/>
    <w:rsid w:val="00DB7759"/>
    <w:rsid w:val="00DB77F0"/>
    <w:rsid w:val="00DB7C02"/>
    <w:rsid w:val="00DB7D07"/>
    <w:rsid w:val="00DC1F3D"/>
    <w:rsid w:val="00DC3A79"/>
    <w:rsid w:val="00DC4311"/>
    <w:rsid w:val="00DC4EB0"/>
    <w:rsid w:val="00DC7747"/>
    <w:rsid w:val="00DE20C9"/>
    <w:rsid w:val="00DE3077"/>
    <w:rsid w:val="00DF650C"/>
    <w:rsid w:val="00E004A7"/>
    <w:rsid w:val="00E03F35"/>
    <w:rsid w:val="00E07FE3"/>
    <w:rsid w:val="00E10840"/>
    <w:rsid w:val="00E10D65"/>
    <w:rsid w:val="00E110EF"/>
    <w:rsid w:val="00E150E3"/>
    <w:rsid w:val="00E16EE3"/>
    <w:rsid w:val="00E1730D"/>
    <w:rsid w:val="00E17D06"/>
    <w:rsid w:val="00E23B8A"/>
    <w:rsid w:val="00E25A63"/>
    <w:rsid w:val="00E27250"/>
    <w:rsid w:val="00E27734"/>
    <w:rsid w:val="00E33FA0"/>
    <w:rsid w:val="00E3610E"/>
    <w:rsid w:val="00E424C9"/>
    <w:rsid w:val="00E46B3E"/>
    <w:rsid w:val="00E51782"/>
    <w:rsid w:val="00E51C2D"/>
    <w:rsid w:val="00E51CAB"/>
    <w:rsid w:val="00E52102"/>
    <w:rsid w:val="00E53361"/>
    <w:rsid w:val="00E536D7"/>
    <w:rsid w:val="00E56F55"/>
    <w:rsid w:val="00E641EF"/>
    <w:rsid w:val="00E64B21"/>
    <w:rsid w:val="00E64CB2"/>
    <w:rsid w:val="00E678C3"/>
    <w:rsid w:val="00E67D77"/>
    <w:rsid w:val="00E76743"/>
    <w:rsid w:val="00E76EE3"/>
    <w:rsid w:val="00E77203"/>
    <w:rsid w:val="00E776B4"/>
    <w:rsid w:val="00E81AE9"/>
    <w:rsid w:val="00E92245"/>
    <w:rsid w:val="00E95C94"/>
    <w:rsid w:val="00E97083"/>
    <w:rsid w:val="00EA0B80"/>
    <w:rsid w:val="00EA26CC"/>
    <w:rsid w:val="00EA2B04"/>
    <w:rsid w:val="00EA3C9A"/>
    <w:rsid w:val="00EA5E45"/>
    <w:rsid w:val="00EA6C88"/>
    <w:rsid w:val="00EB09E0"/>
    <w:rsid w:val="00EB3D88"/>
    <w:rsid w:val="00EB3DEB"/>
    <w:rsid w:val="00EB5318"/>
    <w:rsid w:val="00EB6536"/>
    <w:rsid w:val="00EB7115"/>
    <w:rsid w:val="00EC6568"/>
    <w:rsid w:val="00EC6C2B"/>
    <w:rsid w:val="00EC7CED"/>
    <w:rsid w:val="00ED0547"/>
    <w:rsid w:val="00ED3B88"/>
    <w:rsid w:val="00ED4780"/>
    <w:rsid w:val="00ED7251"/>
    <w:rsid w:val="00ED74EC"/>
    <w:rsid w:val="00EE0013"/>
    <w:rsid w:val="00EE0582"/>
    <w:rsid w:val="00EE1813"/>
    <w:rsid w:val="00EE208E"/>
    <w:rsid w:val="00EE3E4B"/>
    <w:rsid w:val="00EE630F"/>
    <w:rsid w:val="00EE6946"/>
    <w:rsid w:val="00EE6BC2"/>
    <w:rsid w:val="00EF3162"/>
    <w:rsid w:val="00EF5253"/>
    <w:rsid w:val="00EF5642"/>
    <w:rsid w:val="00F00E5E"/>
    <w:rsid w:val="00F02154"/>
    <w:rsid w:val="00F026AB"/>
    <w:rsid w:val="00F03FE8"/>
    <w:rsid w:val="00F041ED"/>
    <w:rsid w:val="00F05DEA"/>
    <w:rsid w:val="00F06EAD"/>
    <w:rsid w:val="00F11F9E"/>
    <w:rsid w:val="00F1271D"/>
    <w:rsid w:val="00F20B4B"/>
    <w:rsid w:val="00F21176"/>
    <w:rsid w:val="00F24AE7"/>
    <w:rsid w:val="00F27EA8"/>
    <w:rsid w:val="00F41942"/>
    <w:rsid w:val="00F41DCC"/>
    <w:rsid w:val="00F42557"/>
    <w:rsid w:val="00F46558"/>
    <w:rsid w:val="00F476E0"/>
    <w:rsid w:val="00F507B7"/>
    <w:rsid w:val="00F50A86"/>
    <w:rsid w:val="00F538CA"/>
    <w:rsid w:val="00F54AA8"/>
    <w:rsid w:val="00F60B47"/>
    <w:rsid w:val="00F61AB5"/>
    <w:rsid w:val="00F62906"/>
    <w:rsid w:val="00F63FA6"/>
    <w:rsid w:val="00F70C1E"/>
    <w:rsid w:val="00F775B5"/>
    <w:rsid w:val="00F81DE9"/>
    <w:rsid w:val="00F85AC8"/>
    <w:rsid w:val="00F90DD1"/>
    <w:rsid w:val="00F95B50"/>
    <w:rsid w:val="00F96D51"/>
    <w:rsid w:val="00F96DF6"/>
    <w:rsid w:val="00F97911"/>
    <w:rsid w:val="00FA42E6"/>
    <w:rsid w:val="00FA7B13"/>
    <w:rsid w:val="00FA7BD3"/>
    <w:rsid w:val="00FB0270"/>
    <w:rsid w:val="00FB2EFD"/>
    <w:rsid w:val="00FB4705"/>
    <w:rsid w:val="00FB6FDE"/>
    <w:rsid w:val="00FC182F"/>
    <w:rsid w:val="00FC4243"/>
    <w:rsid w:val="00FC58E3"/>
    <w:rsid w:val="00FC769D"/>
    <w:rsid w:val="00FD1DBC"/>
    <w:rsid w:val="00FD407B"/>
    <w:rsid w:val="00FD47CD"/>
    <w:rsid w:val="00FE1638"/>
    <w:rsid w:val="00FF14F8"/>
    <w:rsid w:val="00FF5B0D"/>
    <w:rsid w:val="00FF6050"/>
    <w:rsid w:val="00FF68A6"/>
    <w:rsid w:val="035B7387"/>
    <w:rsid w:val="07793109"/>
    <w:rsid w:val="09D257A2"/>
    <w:rsid w:val="0F541CB7"/>
    <w:rsid w:val="188B3C0C"/>
    <w:rsid w:val="213B1F10"/>
    <w:rsid w:val="23D24E93"/>
    <w:rsid w:val="28356123"/>
    <w:rsid w:val="29037FC4"/>
    <w:rsid w:val="321264E1"/>
    <w:rsid w:val="3B476991"/>
    <w:rsid w:val="49966EDC"/>
    <w:rsid w:val="49F11DFC"/>
    <w:rsid w:val="4E0830D7"/>
    <w:rsid w:val="4EB704E3"/>
    <w:rsid w:val="530C6980"/>
    <w:rsid w:val="5A1A54A4"/>
    <w:rsid w:val="5C54031D"/>
    <w:rsid w:val="663437A3"/>
    <w:rsid w:val="6CC97545"/>
    <w:rsid w:val="713A424D"/>
    <w:rsid w:val="76205B4F"/>
    <w:rsid w:val="79AB267C"/>
    <w:rsid w:val="7BC77970"/>
    <w:rsid w:val="7CCE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2AEF1"/>
  <w15:docId w15:val="{05BCC38A-9FBE-4A9B-914B-EB958DC0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600"/>
    <w:pPr>
      <w:adjustRightInd w:val="0"/>
      <w:snapToGrid w:val="0"/>
      <w:spacing w:after="200"/>
    </w:pPr>
    <w:rPr>
      <w:rFonts w:ascii="Tahoma" w:eastAsia="微软雅黑" w:hAnsi="Tahoma"/>
      <w:sz w:val="22"/>
      <w:szCs w:val="22"/>
    </w:rPr>
  </w:style>
  <w:style w:type="paragraph" w:styleId="2">
    <w:name w:val="heading 2"/>
    <w:basedOn w:val="a"/>
    <w:next w:val="a"/>
    <w:link w:val="20"/>
    <w:qFormat/>
    <w:locked/>
    <w:rsid w:val="00032E0E"/>
    <w:pPr>
      <w:keepNext/>
      <w:keepLines/>
      <w:widowControl w:val="0"/>
      <w:adjustRightInd/>
      <w:snapToGrid/>
      <w:spacing w:after="0" w:line="360" w:lineRule="auto"/>
      <w:jc w:val="both"/>
      <w:outlineLvl w:val="1"/>
    </w:pPr>
    <w:rPr>
      <w:rFonts w:ascii="Times New Roman" w:eastAsia="宋体" w:hAnsi="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批注主题 字符1"/>
    <w:link w:val="a3"/>
    <w:uiPriority w:val="99"/>
    <w:semiHidden/>
    <w:qFormat/>
    <w:locked/>
    <w:rPr>
      <w:rFonts w:ascii="Tahoma" w:eastAsia="微软雅黑" w:hAnsi="Tahoma" w:cs="Times New Roman"/>
      <w:b/>
      <w:bCs/>
      <w:kern w:val="0"/>
      <w:sz w:val="22"/>
    </w:rPr>
  </w:style>
  <w:style w:type="character" w:styleId="a4">
    <w:name w:val="annotation reference"/>
    <w:uiPriority w:val="99"/>
    <w:semiHidden/>
    <w:qFormat/>
    <w:rPr>
      <w:rFonts w:cs="Times New Roman"/>
      <w:sz w:val="21"/>
      <w:szCs w:val="21"/>
    </w:rPr>
  </w:style>
  <w:style w:type="character" w:customStyle="1" w:styleId="a5">
    <w:name w:val="批注文字 字符"/>
    <w:link w:val="a6"/>
    <w:uiPriority w:val="99"/>
    <w:semiHidden/>
    <w:qFormat/>
    <w:locked/>
    <w:rPr>
      <w:rFonts w:ascii="Tahoma" w:eastAsia="微软雅黑" w:hAnsi="Tahoma" w:cs="Times New Roman"/>
      <w:kern w:val="0"/>
      <w:sz w:val="22"/>
    </w:rPr>
  </w:style>
  <w:style w:type="character" w:customStyle="1" w:styleId="10">
    <w:name w:val="批注框文本 字符1"/>
    <w:link w:val="a7"/>
    <w:uiPriority w:val="99"/>
    <w:semiHidden/>
    <w:locked/>
    <w:rPr>
      <w:rFonts w:ascii="Tahoma" w:eastAsia="微软雅黑" w:hAnsi="Tahoma" w:cs="Times New Roman"/>
      <w:kern w:val="0"/>
      <w:sz w:val="2"/>
    </w:rPr>
  </w:style>
  <w:style w:type="paragraph" w:styleId="a3">
    <w:name w:val="annotation subject"/>
    <w:basedOn w:val="a6"/>
    <w:next w:val="a6"/>
    <w:link w:val="1"/>
    <w:uiPriority w:val="99"/>
    <w:semiHidden/>
    <w:qFormat/>
    <w:rPr>
      <w:b/>
      <w:bCs/>
    </w:rPr>
  </w:style>
  <w:style w:type="paragraph" w:styleId="a7">
    <w:name w:val="Balloon Text"/>
    <w:basedOn w:val="a"/>
    <w:link w:val="10"/>
    <w:uiPriority w:val="99"/>
    <w:semiHidden/>
    <w:qFormat/>
    <w:rPr>
      <w:sz w:val="18"/>
      <w:szCs w:val="18"/>
    </w:rPr>
  </w:style>
  <w:style w:type="paragraph" w:styleId="a8">
    <w:name w:val="footer"/>
    <w:basedOn w:val="a"/>
    <w:link w:val="a9"/>
    <w:uiPriority w:val="99"/>
    <w:qFormat/>
    <w:pPr>
      <w:tabs>
        <w:tab w:val="center" w:pos="4153"/>
        <w:tab w:val="right" w:pos="8306"/>
      </w:tabs>
    </w:pPr>
    <w:rPr>
      <w:sz w:val="18"/>
      <w:szCs w:val="18"/>
    </w:rPr>
  </w:style>
  <w:style w:type="paragraph" w:styleId="a6">
    <w:name w:val="annotation text"/>
    <w:basedOn w:val="a"/>
    <w:link w:val="a5"/>
    <w:uiPriority w:val="99"/>
    <w:semiHidden/>
    <w:qFormat/>
  </w:style>
  <w:style w:type="table" w:styleId="aa">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1C74"/>
    <w:pPr>
      <w:pBdr>
        <w:bottom w:val="single" w:sz="6" w:space="1" w:color="auto"/>
      </w:pBdr>
      <w:tabs>
        <w:tab w:val="center" w:pos="4153"/>
        <w:tab w:val="right" w:pos="8306"/>
      </w:tabs>
      <w:jc w:val="center"/>
    </w:pPr>
    <w:rPr>
      <w:sz w:val="18"/>
      <w:szCs w:val="18"/>
    </w:rPr>
  </w:style>
  <w:style w:type="character" w:customStyle="1" w:styleId="ac">
    <w:name w:val="页眉 字符"/>
    <w:link w:val="ab"/>
    <w:uiPriority w:val="99"/>
    <w:rsid w:val="00891C74"/>
    <w:rPr>
      <w:rFonts w:ascii="Tahoma" w:eastAsia="微软雅黑" w:hAnsi="Tahoma"/>
      <w:sz w:val="18"/>
      <w:szCs w:val="18"/>
    </w:rPr>
  </w:style>
  <w:style w:type="character" w:customStyle="1" w:styleId="20">
    <w:name w:val="标题 2 字符"/>
    <w:link w:val="2"/>
    <w:rsid w:val="00032E0E"/>
    <w:rPr>
      <w:rFonts w:ascii="Times New Roman" w:hAnsi="Times New Roman"/>
      <w:b/>
      <w:bCs/>
      <w:kern w:val="2"/>
      <w:sz w:val="30"/>
      <w:szCs w:val="32"/>
    </w:rPr>
  </w:style>
  <w:style w:type="character" w:customStyle="1" w:styleId="Char">
    <w:name w:val="图表标题 Char"/>
    <w:link w:val="ad"/>
    <w:rsid w:val="00032E0E"/>
    <w:rPr>
      <w:b/>
      <w:sz w:val="24"/>
      <w:szCs w:val="21"/>
    </w:rPr>
  </w:style>
  <w:style w:type="paragraph" w:customStyle="1" w:styleId="ad">
    <w:name w:val="图表标题"/>
    <w:basedOn w:val="a"/>
    <w:link w:val="Char"/>
    <w:rsid w:val="00032E0E"/>
    <w:pPr>
      <w:widowControl w:val="0"/>
      <w:adjustRightInd/>
      <w:snapToGrid/>
      <w:spacing w:beforeLines="50" w:afterLines="50" w:after="0" w:line="360" w:lineRule="auto"/>
      <w:jc w:val="center"/>
    </w:pPr>
    <w:rPr>
      <w:rFonts w:ascii="Calibri" w:eastAsia="宋体" w:hAnsi="Calibri"/>
      <w:b/>
      <w:sz w:val="24"/>
      <w:szCs w:val="21"/>
    </w:rPr>
  </w:style>
  <w:style w:type="paragraph" w:customStyle="1" w:styleId="ae">
    <w:name w:val="注释右标注"/>
    <w:basedOn w:val="a"/>
    <w:link w:val="Char0"/>
    <w:rsid w:val="00032E0E"/>
    <w:pPr>
      <w:widowControl w:val="0"/>
      <w:adjustRightInd/>
      <w:snapToGrid/>
      <w:spacing w:after="0"/>
      <w:jc w:val="right"/>
    </w:pPr>
    <w:rPr>
      <w:rFonts w:ascii="Times New Roman" w:eastAsia="宋体" w:hAnsi="Times New Roman"/>
      <w:kern w:val="2"/>
      <w:sz w:val="18"/>
      <w:szCs w:val="21"/>
    </w:rPr>
  </w:style>
  <w:style w:type="character" w:customStyle="1" w:styleId="Char0">
    <w:name w:val="注释右标注 Char"/>
    <w:link w:val="ae"/>
    <w:rsid w:val="00032E0E"/>
    <w:rPr>
      <w:rFonts w:ascii="Times New Roman" w:hAnsi="Times New Roman"/>
      <w:kern w:val="2"/>
      <w:sz w:val="18"/>
      <w:szCs w:val="21"/>
    </w:rPr>
  </w:style>
  <w:style w:type="character" w:styleId="af">
    <w:name w:val="line number"/>
    <w:basedOn w:val="a0"/>
    <w:uiPriority w:val="99"/>
    <w:semiHidden/>
    <w:unhideWhenUsed/>
    <w:rsid w:val="00F96DF6"/>
  </w:style>
  <w:style w:type="paragraph" w:styleId="af0">
    <w:name w:val="Normal (Web)"/>
    <w:basedOn w:val="a"/>
    <w:uiPriority w:val="99"/>
    <w:semiHidden/>
    <w:unhideWhenUsed/>
    <w:rsid w:val="00EA6C88"/>
    <w:pPr>
      <w:adjustRightInd/>
      <w:snapToGrid/>
      <w:spacing w:before="100" w:beforeAutospacing="1" w:after="100" w:afterAutospacing="1"/>
    </w:pPr>
    <w:rPr>
      <w:rFonts w:ascii="宋体" w:eastAsia="宋体" w:hAnsi="宋体" w:cs="宋体"/>
      <w:sz w:val="24"/>
      <w:szCs w:val="24"/>
    </w:rPr>
  </w:style>
  <w:style w:type="paragraph" w:customStyle="1" w:styleId="af1">
    <w:name w:val="表格字体"/>
    <w:basedOn w:val="a"/>
    <w:uiPriority w:val="99"/>
    <w:qFormat/>
    <w:rsid w:val="003476C2"/>
    <w:pPr>
      <w:widowControl w:val="0"/>
      <w:adjustRightInd/>
      <w:snapToGrid/>
      <w:spacing w:after="0" w:line="280" w:lineRule="exact"/>
      <w:jc w:val="center"/>
    </w:pPr>
    <w:rPr>
      <w:rFonts w:ascii="Times New Roman" w:eastAsia="仿宋_GB2312" w:hAnsi="Times New Roman"/>
      <w:kern w:val="2"/>
      <w:sz w:val="18"/>
      <w:szCs w:val="21"/>
    </w:rPr>
  </w:style>
  <w:style w:type="character" w:customStyle="1" w:styleId="a9">
    <w:name w:val="页脚 字符"/>
    <w:basedOn w:val="a0"/>
    <w:link w:val="a8"/>
    <w:uiPriority w:val="99"/>
    <w:rsid w:val="00C21A88"/>
    <w:rPr>
      <w:rFonts w:ascii="Tahoma" w:eastAsia="微软雅黑" w:hAnsi="Tahoma"/>
      <w:sz w:val="18"/>
      <w:szCs w:val="18"/>
    </w:rPr>
  </w:style>
  <w:style w:type="character" w:customStyle="1" w:styleId="Char1">
    <w:name w:val="批注文字 Char1"/>
    <w:basedOn w:val="a0"/>
    <w:uiPriority w:val="99"/>
    <w:semiHidden/>
    <w:rsid w:val="00C21A88"/>
    <w:rPr>
      <w:rFonts w:ascii="Tahoma" w:eastAsia="微软雅黑" w:hAnsi="Tahoma" w:cs="Times New Roman"/>
      <w:kern w:val="0"/>
      <w:sz w:val="22"/>
    </w:rPr>
  </w:style>
  <w:style w:type="character" w:customStyle="1" w:styleId="af2">
    <w:name w:val="批注主题 字符"/>
    <w:basedOn w:val="Char1"/>
    <w:uiPriority w:val="99"/>
    <w:semiHidden/>
    <w:rsid w:val="00C21A88"/>
    <w:rPr>
      <w:rFonts w:ascii="Tahoma" w:eastAsia="微软雅黑" w:hAnsi="Tahoma" w:cs="Times New Roman"/>
      <w:b/>
      <w:bCs/>
      <w:kern w:val="0"/>
      <w:sz w:val="22"/>
    </w:rPr>
  </w:style>
  <w:style w:type="character" w:customStyle="1" w:styleId="af3">
    <w:name w:val="批注框文本 字符"/>
    <w:basedOn w:val="a0"/>
    <w:uiPriority w:val="99"/>
    <w:semiHidden/>
    <w:rsid w:val="00C21A88"/>
    <w:rPr>
      <w:rFonts w:ascii="Tahoma" w:eastAsia="微软雅黑" w:hAnsi="Tahoma" w:cs="Times New Roman"/>
      <w:kern w:val="0"/>
      <w:sz w:val="18"/>
      <w:szCs w:val="18"/>
    </w:rPr>
  </w:style>
  <w:style w:type="paragraph" w:styleId="af4">
    <w:name w:val="Body Text"/>
    <w:basedOn w:val="a"/>
    <w:link w:val="af5"/>
    <w:uiPriority w:val="99"/>
    <w:qFormat/>
    <w:rsid w:val="003F4B5E"/>
    <w:pPr>
      <w:widowControl w:val="0"/>
      <w:adjustRightInd/>
      <w:snapToGrid/>
      <w:spacing w:after="120"/>
      <w:jc w:val="both"/>
    </w:pPr>
    <w:rPr>
      <w:rFonts w:ascii="Times New Roman" w:eastAsia="宋体" w:hAnsi="Times New Roman"/>
      <w:kern w:val="2"/>
      <w:sz w:val="21"/>
      <w:szCs w:val="24"/>
    </w:rPr>
  </w:style>
  <w:style w:type="character" w:customStyle="1" w:styleId="af5">
    <w:name w:val="正文文本 字符"/>
    <w:basedOn w:val="a0"/>
    <w:link w:val="af4"/>
    <w:uiPriority w:val="99"/>
    <w:qFormat/>
    <w:rsid w:val="003F4B5E"/>
    <w:rPr>
      <w:rFonts w:ascii="Times New Roman" w:hAnsi="Times New Roman"/>
      <w:kern w:val="2"/>
      <w:sz w:val="21"/>
      <w:szCs w:val="24"/>
    </w:rPr>
  </w:style>
  <w:style w:type="paragraph" w:styleId="af6">
    <w:name w:val="List Paragraph"/>
    <w:basedOn w:val="a"/>
    <w:uiPriority w:val="34"/>
    <w:qFormat/>
    <w:rsid w:val="009119DC"/>
    <w:pPr>
      <w:ind w:firstLineChars="200" w:firstLine="420"/>
    </w:pPr>
  </w:style>
  <w:style w:type="paragraph" w:customStyle="1" w:styleId="msonormal0">
    <w:name w:val="msonormal"/>
    <w:basedOn w:val="a"/>
    <w:uiPriority w:val="99"/>
    <w:semiHidden/>
    <w:rsid w:val="004F383F"/>
    <w:pPr>
      <w:adjustRightInd/>
      <w:snapToGrid/>
      <w:spacing w:before="100" w:beforeAutospacing="1" w:after="100" w:afterAutospacing="1"/>
    </w:pPr>
    <w:rPr>
      <w:rFonts w:ascii="宋体" w:eastAsia="宋体" w:hAnsi="宋体" w:cs="宋体"/>
      <w:sz w:val="24"/>
      <w:szCs w:val="24"/>
    </w:rPr>
  </w:style>
  <w:style w:type="character" w:customStyle="1" w:styleId="11">
    <w:name w:val="批注文字 字符1"/>
    <w:basedOn w:val="a0"/>
    <w:uiPriority w:val="99"/>
    <w:semiHidden/>
    <w:locked/>
    <w:rsid w:val="004F383F"/>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9338">
      <w:bodyDiv w:val="1"/>
      <w:marLeft w:val="0"/>
      <w:marRight w:val="0"/>
      <w:marTop w:val="0"/>
      <w:marBottom w:val="0"/>
      <w:divBdr>
        <w:top w:val="none" w:sz="0" w:space="0" w:color="auto"/>
        <w:left w:val="none" w:sz="0" w:space="0" w:color="auto"/>
        <w:bottom w:val="none" w:sz="0" w:space="0" w:color="auto"/>
        <w:right w:val="none" w:sz="0" w:space="0" w:color="auto"/>
      </w:divBdr>
    </w:div>
    <w:div w:id="581570997">
      <w:bodyDiv w:val="1"/>
      <w:marLeft w:val="0"/>
      <w:marRight w:val="0"/>
      <w:marTop w:val="0"/>
      <w:marBottom w:val="0"/>
      <w:divBdr>
        <w:top w:val="none" w:sz="0" w:space="0" w:color="auto"/>
        <w:left w:val="none" w:sz="0" w:space="0" w:color="auto"/>
        <w:bottom w:val="none" w:sz="0" w:space="0" w:color="auto"/>
        <w:right w:val="none" w:sz="0" w:space="0" w:color="auto"/>
      </w:divBdr>
    </w:div>
    <w:div w:id="593977249">
      <w:bodyDiv w:val="1"/>
      <w:marLeft w:val="0"/>
      <w:marRight w:val="0"/>
      <w:marTop w:val="0"/>
      <w:marBottom w:val="0"/>
      <w:divBdr>
        <w:top w:val="none" w:sz="0" w:space="0" w:color="auto"/>
        <w:left w:val="none" w:sz="0" w:space="0" w:color="auto"/>
        <w:bottom w:val="none" w:sz="0" w:space="0" w:color="auto"/>
        <w:right w:val="none" w:sz="0" w:space="0" w:color="auto"/>
      </w:divBdr>
    </w:div>
    <w:div w:id="625896114">
      <w:bodyDiv w:val="1"/>
      <w:marLeft w:val="0"/>
      <w:marRight w:val="0"/>
      <w:marTop w:val="0"/>
      <w:marBottom w:val="0"/>
      <w:divBdr>
        <w:top w:val="none" w:sz="0" w:space="0" w:color="auto"/>
        <w:left w:val="none" w:sz="0" w:space="0" w:color="auto"/>
        <w:bottom w:val="none" w:sz="0" w:space="0" w:color="auto"/>
        <w:right w:val="none" w:sz="0" w:space="0" w:color="auto"/>
      </w:divBdr>
    </w:div>
    <w:div w:id="962464529">
      <w:bodyDiv w:val="1"/>
      <w:marLeft w:val="0"/>
      <w:marRight w:val="0"/>
      <w:marTop w:val="0"/>
      <w:marBottom w:val="0"/>
      <w:divBdr>
        <w:top w:val="none" w:sz="0" w:space="0" w:color="auto"/>
        <w:left w:val="none" w:sz="0" w:space="0" w:color="auto"/>
        <w:bottom w:val="none" w:sz="0" w:space="0" w:color="auto"/>
        <w:right w:val="none" w:sz="0" w:space="0" w:color="auto"/>
      </w:divBdr>
    </w:div>
    <w:div w:id="2048600149">
      <w:bodyDiv w:val="1"/>
      <w:marLeft w:val="0"/>
      <w:marRight w:val="0"/>
      <w:marTop w:val="0"/>
      <w:marBottom w:val="0"/>
      <w:divBdr>
        <w:top w:val="none" w:sz="0" w:space="0" w:color="auto"/>
        <w:left w:val="none" w:sz="0" w:space="0" w:color="auto"/>
        <w:bottom w:val="none" w:sz="0" w:space="0" w:color="auto"/>
        <w:right w:val="none" w:sz="0" w:space="0" w:color="auto"/>
      </w:divBdr>
    </w:div>
    <w:div w:id="2066487743">
      <w:bodyDiv w:val="1"/>
      <w:marLeft w:val="0"/>
      <w:marRight w:val="0"/>
      <w:marTop w:val="0"/>
      <w:marBottom w:val="0"/>
      <w:divBdr>
        <w:top w:val="none" w:sz="0" w:space="0" w:color="auto"/>
        <w:left w:val="none" w:sz="0" w:space="0" w:color="auto"/>
        <w:bottom w:val="none" w:sz="0" w:space="0" w:color="auto"/>
        <w:right w:val="none" w:sz="0" w:space="0" w:color="auto"/>
      </w:divBdr>
    </w:div>
    <w:div w:id="20704918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d:\CLOVE\Desktop\dd\&#25253;&#21578;\&#24180;&#25253;\2024&#24180;&#24180;&#25253;\&#25968;&#25454;\&#25968;&#25454;2024&#24180;.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8761078542880872E-2"/>
          <c:y val="0.12248246128008372"/>
          <c:w val="0.71032890463048404"/>
          <c:h val="0.74909595012646291"/>
        </c:manualLayout>
      </c:layout>
      <c:pie3DChart>
        <c:varyColors val="1"/>
        <c:ser>
          <c:idx val="0"/>
          <c:order val="0"/>
          <c:tx>
            <c:strRef>
              <c:f>Sheet1!$B$1</c:f>
              <c:strCache>
                <c:ptCount val="1"/>
                <c:pt idx="0">
                  <c:v>2024年3季度水质类别构成图</c:v>
                </c:pt>
              </c:strCache>
            </c:strRef>
          </c:tx>
          <c:explosion val="25"/>
          <c:dPt>
            <c:idx val="0"/>
            <c:bubble3D val="0"/>
            <c:spPr>
              <a:solidFill>
                <a:srgbClr val="0070C0"/>
              </a:solidFill>
            </c:spPr>
            <c:extLst>
              <c:ext xmlns:c16="http://schemas.microsoft.com/office/drawing/2014/chart" uri="{C3380CC4-5D6E-409C-BE32-E72D297353CC}">
                <c16:uniqueId val="{00000001-0389-47D6-A0BF-06D925CC44AF}"/>
              </c:ext>
            </c:extLst>
          </c:dPt>
          <c:dPt>
            <c:idx val="1"/>
            <c:bubble3D val="0"/>
            <c:spPr>
              <a:solidFill>
                <a:srgbClr val="00B050"/>
              </a:solidFill>
            </c:spPr>
            <c:extLst>
              <c:ext xmlns:c16="http://schemas.microsoft.com/office/drawing/2014/chart" uri="{C3380CC4-5D6E-409C-BE32-E72D297353CC}">
                <c16:uniqueId val="{00000003-0389-47D6-A0BF-06D925CC44AF}"/>
              </c:ext>
            </c:extLst>
          </c:dPt>
          <c:dPt>
            <c:idx val="2"/>
            <c:bubble3D val="0"/>
            <c:spPr>
              <a:solidFill>
                <a:srgbClr val="FFFF00"/>
              </a:solidFill>
            </c:spPr>
            <c:extLst>
              <c:ext xmlns:c16="http://schemas.microsoft.com/office/drawing/2014/chart" uri="{C3380CC4-5D6E-409C-BE32-E72D297353CC}">
                <c16:uniqueId val="{00000005-0389-47D6-A0BF-06D925CC44AF}"/>
              </c:ext>
            </c:extLst>
          </c:dPt>
          <c:dPt>
            <c:idx val="3"/>
            <c:bubble3D val="0"/>
            <c:spPr>
              <a:solidFill>
                <a:srgbClr val="FFC000"/>
              </a:solidFill>
            </c:spPr>
            <c:extLst>
              <c:ext xmlns:c16="http://schemas.microsoft.com/office/drawing/2014/chart" uri="{C3380CC4-5D6E-409C-BE32-E72D297353CC}">
                <c16:uniqueId val="{00000007-0389-47D6-A0BF-06D925CC44AF}"/>
              </c:ext>
            </c:extLst>
          </c:dPt>
          <c:dPt>
            <c:idx val="4"/>
            <c:bubble3D val="0"/>
            <c:spPr>
              <a:solidFill>
                <a:srgbClr val="FF0000"/>
              </a:solidFill>
            </c:spPr>
            <c:extLst>
              <c:ext xmlns:c16="http://schemas.microsoft.com/office/drawing/2014/chart" uri="{C3380CC4-5D6E-409C-BE32-E72D297353CC}">
                <c16:uniqueId val="{00000009-0389-47D6-A0BF-06D925CC44AF}"/>
              </c:ext>
            </c:extLst>
          </c:dPt>
          <c:dLbls>
            <c:dLbl>
              <c:idx val="0"/>
              <c:layout>
                <c:manualLayout>
                  <c:x val="-0.14096546755185019"/>
                  <c:y val="-0.214375786669788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89-47D6-A0BF-06D925CC44AF}"/>
                </c:ext>
              </c:extLst>
            </c:dLbl>
            <c:dLbl>
              <c:idx val="1"/>
              <c:layout>
                <c:manualLayout>
                  <c:x val="8.5299264062580118E-3"/>
                  <c:y val="9.4386714671818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89-47D6-A0BF-06D925CC44AF}"/>
                </c:ext>
              </c:extLst>
            </c:dLbl>
            <c:dLbl>
              <c:idx val="2"/>
              <c:delete val="1"/>
              <c:extLst>
                <c:ext xmlns:c15="http://schemas.microsoft.com/office/drawing/2012/chart" uri="{CE6537A1-D6FC-4f65-9D91-7224C49458BB}"/>
                <c:ext xmlns:c16="http://schemas.microsoft.com/office/drawing/2014/chart" uri="{C3380CC4-5D6E-409C-BE32-E72D297353CC}">
                  <c16:uniqueId val="{00000005-0389-47D6-A0BF-06D925CC44AF}"/>
                </c:ext>
              </c:extLst>
            </c:dLbl>
            <c:dLbl>
              <c:idx val="3"/>
              <c:delete val="1"/>
              <c:extLst>
                <c:ext xmlns:c15="http://schemas.microsoft.com/office/drawing/2012/chart" uri="{CE6537A1-D6FC-4f65-9D91-7224C49458BB}"/>
                <c:ext xmlns:c16="http://schemas.microsoft.com/office/drawing/2014/chart" uri="{C3380CC4-5D6E-409C-BE32-E72D297353CC}">
                  <c16:uniqueId val="{00000007-0389-47D6-A0BF-06D925CC44AF}"/>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Ⅰ-Ⅱ类</c:v>
                </c:pt>
                <c:pt idx="1">
                  <c:v>Ⅲ类</c:v>
                </c:pt>
                <c:pt idx="2">
                  <c:v>Ⅳ类</c:v>
                </c:pt>
                <c:pt idx="3">
                  <c:v>Ⅴ类</c:v>
                </c:pt>
                <c:pt idx="4">
                  <c:v>劣V类</c:v>
                </c:pt>
              </c:strCache>
            </c:strRef>
          </c:cat>
          <c:val>
            <c:numRef>
              <c:f>Sheet1!$B$2:$B$6</c:f>
              <c:numCache>
                <c:formatCode>0%</c:formatCode>
                <c:ptCount val="5"/>
                <c:pt idx="0">
                  <c:v>0.88</c:v>
                </c:pt>
                <c:pt idx="1">
                  <c:v>0.08</c:v>
                </c:pt>
                <c:pt idx="2">
                  <c:v>0</c:v>
                </c:pt>
                <c:pt idx="3">
                  <c:v>0</c:v>
                </c:pt>
                <c:pt idx="4">
                  <c:v>0.04</c:v>
                </c:pt>
              </c:numCache>
            </c:numRef>
          </c:val>
          <c:extLst>
            <c:ext xmlns:c16="http://schemas.microsoft.com/office/drawing/2014/chart" uri="{C3380CC4-5D6E-409C-BE32-E72D297353CC}">
              <c16:uniqueId val="{0000000A-0389-47D6-A0BF-06D925CC44AF}"/>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layout>
        <c:manualLayout>
          <c:xMode val="edge"/>
          <c:yMode val="edge"/>
          <c:x val="0.82470554607651136"/>
          <c:y val="0.26980157480314959"/>
          <c:w val="0.17529432920852292"/>
          <c:h val="0.46954431998848489"/>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dLbls>
          <c:showLegendKey val="0"/>
          <c:showVal val="0"/>
          <c:showCatName val="0"/>
          <c:showSerName val="0"/>
          <c:showPercent val="0"/>
          <c:showBubbleSize val="0"/>
          <c:showLeaderLines val="0"/>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4.4260027662517291E-2"/>
          <c:w val="0.76073388136996323"/>
          <c:h val="0.86532595587713712"/>
        </c:manualLayout>
      </c:layout>
      <c:pie3DChart>
        <c:varyColors val="1"/>
        <c:ser>
          <c:idx val="0"/>
          <c:order val="0"/>
          <c:tx>
            <c:strRef>
              <c:f>Sheet1!$B$1</c:f>
              <c:strCache>
                <c:ptCount val="1"/>
                <c:pt idx="0">
                  <c:v>销售额</c:v>
                </c:pt>
              </c:strCache>
            </c:strRef>
          </c:tx>
          <c:dPt>
            <c:idx val="0"/>
            <c:bubble3D val="0"/>
            <c:explosion val="12"/>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4F40-478C-B15D-D21BE5DD9C1D}"/>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2-4F40-478C-B15D-D21BE5DD9C1D}"/>
              </c:ext>
            </c:extLst>
          </c:dPt>
          <c:dPt>
            <c:idx val="2"/>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4F40-478C-B15D-D21BE5DD9C1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B9B-453F-9754-54FDBBB2FF3A}"/>
              </c:ext>
            </c:extLst>
          </c:dPt>
          <c:dLbls>
            <c:dLbl>
              <c:idx val="0"/>
              <c:layout>
                <c:manualLayout>
                  <c:x val="-6.8638443421956116E-2"/>
                  <c:y val="-0.331298857913031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40-478C-B15D-D21BE5DD9C1D}"/>
                </c:ext>
              </c:extLst>
            </c:dLbl>
            <c:dLbl>
              <c:idx val="1"/>
              <c:layout>
                <c:manualLayout>
                  <c:x val="3.9000699484691551E-2"/>
                  <c:y val="0.102292213473315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40-478C-B15D-D21BE5DD9C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Ⅰ-Ⅱ类</c:v>
                </c:pt>
                <c:pt idx="1">
                  <c:v>Ⅲ类</c:v>
                </c:pt>
                <c:pt idx="2">
                  <c:v>劣Ⅴ类</c:v>
                </c:pt>
              </c:strCache>
            </c:strRef>
          </c:cat>
          <c:val>
            <c:numRef>
              <c:f>Sheet1!$B$2:$B$5</c:f>
              <c:numCache>
                <c:formatCode>0%</c:formatCode>
                <c:ptCount val="4"/>
                <c:pt idx="0">
                  <c:v>0.92</c:v>
                </c:pt>
                <c:pt idx="1">
                  <c:v>0.04</c:v>
                </c:pt>
                <c:pt idx="2">
                  <c:v>0.04</c:v>
                </c:pt>
              </c:numCache>
            </c:numRef>
          </c:val>
          <c:extLst>
            <c:ext xmlns:c16="http://schemas.microsoft.com/office/drawing/2014/chart" uri="{C3380CC4-5D6E-409C-BE32-E72D297353CC}">
              <c16:uniqueId val="{00000000-4F40-478C-B15D-D21BE5DD9C1D}"/>
            </c:ext>
          </c:extLst>
        </c:ser>
        <c:dLbls>
          <c:showLegendKey val="0"/>
          <c:showVal val="0"/>
          <c:showCatName val="0"/>
          <c:showSerName val="0"/>
          <c:showPercent val="0"/>
          <c:showBubbleSize val="0"/>
          <c:showLeaderLines val="1"/>
        </c:dLbls>
      </c:pie3D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66585211331349"/>
          <c:y val="2.2644306866221875E-3"/>
          <c:w val="0.55390352068060456"/>
          <c:h val="0.88259352196360075"/>
        </c:manualLayout>
      </c:layout>
      <c:pieChart>
        <c:varyColors val="1"/>
        <c:ser>
          <c:idx val="0"/>
          <c:order val="0"/>
          <c:tx>
            <c:strRef>
              <c:f>Sheet1!$B$1</c:f>
              <c:strCache>
                <c:ptCount val="1"/>
                <c:pt idx="0">
                  <c:v>列1</c:v>
                </c:pt>
              </c:strCache>
            </c:strRef>
          </c:tx>
          <c:explosion val="3"/>
          <c:dPt>
            <c:idx val="0"/>
            <c:bubble3D val="0"/>
            <c:spPr>
              <a:solidFill>
                <a:srgbClr val="00B050"/>
              </a:solidFill>
            </c:spPr>
            <c:extLst>
              <c:ext xmlns:c16="http://schemas.microsoft.com/office/drawing/2014/chart" uri="{C3380CC4-5D6E-409C-BE32-E72D297353CC}">
                <c16:uniqueId val="{00000001-3336-4429-8A35-C08E1D31304C}"/>
              </c:ext>
            </c:extLst>
          </c:dPt>
          <c:dPt>
            <c:idx val="1"/>
            <c:bubble3D val="0"/>
            <c:spPr>
              <a:solidFill>
                <a:schemeClr val="accent6"/>
              </a:solidFill>
            </c:spPr>
            <c:extLst>
              <c:ext xmlns:c16="http://schemas.microsoft.com/office/drawing/2014/chart" uri="{C3380CC4-5D6E-409C-BE32-E72D297353CC}">
                <c16:uniqueId val="{00000003-3336-4429-8A35-C08E1D31304C}"/>
              </c:ext>
            </c:extLst>
          </c:dPt>
          <c:dLbls>
            <c:dLbl>
              <c:idx val="0"/>
              <c:delete val="1"/>
              <c:extLst>
                <c:ext xmlns:c15="http://schemas.microsoft.com/office/drawing/2012/chart" uri="{CE6537A1-D6FC-4f65-9D91-7224C49458BB}"/>
                <c:ext xmlns:c16="http://schemas.microsoft.com/office/drawing/2014/chart" uri="{C3380CC4-5D6E-409C-BE32-E72D297353CC}">
                  <c16:uniqueId val="{00000001-3336-4429-8A35-C08E1D31304C}"/>
                </c:ext>
              </c:extLst>
            </c:dLbl>
            <c:dLbl>
              <c:idx val="1"/>
              <c:layout>
                <c:manualLayout>
                  <c:x val="1.0446314900292636E-2"/>
                  <c:y val="-0.505048185770671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36-4429-8A35-C08E1D31304C}"/>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Ⅲ类</c:v>
                </c:pt>
                <c:pt idx="1">
                  <c:v>Ⅳ类</c:v>
                </c:pt>
              </c:strCache>
            </c:strRef>
          </c:cat>
          <c:val>
            <c:numRef>
              <c:f>Sheet1!$B$2:$B$3</c:f>
              <c:numCache>
                <c:formatCode>0%</c:formatCode>
                <c:ptCount val="2"/>
                <c:pt idx="0">
                  <c:v>0</c:v>
                </c:pt>
                <c:pt idx="1">
                  <c:v>1</c:v>
                </c:pt>
              </c:numCache>
            </c:numRef>
          </c:val>
          <c:extLst>
            <c:ext xmlns:c16="http://schemas.microsoft.com/office/drawing/2014/chart" uri="{C3380CC4-5D6E-409C-BE32-E72D297353CC}">
              <c16:uniqueId val="{00000004-3336-4429-8A35-C08E1D31304C}"/>
            </c:ext>
          </c:extLst>
        </c:ser>
        <c:dLbls>
          <c:showLegendKey val="0"/>
          <c:showVal val="0"/>
          <c:showCatName val="0"/>
          <c:showSerName val="0"/>
          <c:showPercent val="0"/>
          <c:showBubbleSize val="0"/>
          <c:showLeaderLines val="1"/>
        </c:dLbls>
        <c:firstSliceAng val="0"/>
      </c:pieChart>
    </c:plotArea>
    <c:legend>
      <c:legendPos val="r"/>
      <c:legendEntry>
        <c:idx val="0"/>
        <c:delete val="1"/>
      </c:legendEntry>
      <c:layout>
        <c:manualLayout>
          <c:xMode val="edge"/>
          <c:yMode val="edge"/>
          <c:x val="0.86109681117446524"/>
          <c:y val="0.15580773777323637"/>
          <c:w val="0.11336241590490843"/>
          <c:h val="0.18405000901604857"/>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21303587051619"/>
          <c:y val="5.7870370370370371E-2"/>
          <c:w val="0.55277777777777781"/>
          <c:h val="0.88657407407407407"/>
        </c:manualLayout>
      </c:layout>
      <c:doughnutChart>
        <c:varyColors val="1"/>
        <c:ser>
          <c:idx val="0"/>
          <c:order val="0"/>
          <c:dPt>
            <c:idx val="0"/>
            <c:bubble3D val="0"/>
            <c:spPr>
              <a:solidFill>
                <a:srgbClr val="FFFF00"/>
              </a:solidFill>
              <a:ln>
                <a:noFill/>
              </a:ln>
              <a:effectLst/>
            </c:spPr>
            <c:extLst>
              <c:ext xmlns:c16="http://schemas.microsoft.com/office/drawing/2014/chart" uri="{C3380CC4-5D6E-409C-BE32-E72D297353CC}">
                <c16:uniqueId val="{00000001-4B81-4B96-8D2D-C32CCD71F01C}"/>
              </c:ext>
            </c:extLst>
          </c:dPt>
          <c:dPt>
            <c:idx val="1"/>
            <c:bubble3D val="0"/>
            <c:spPr>
              <a:solidFill>
                <a:srgbClr val="00B050"/>
              </a:solidFill>
              <a:ln>
                <a:noFill/>
              </a:ln>
              <a:effectLst/>
            </c:spPr>
            <c:extLst>
              <c:ext xmlns:c16="http://schemas.microsoft.com/office/drawing/2014/chart" uri="{C3380CC4-5D6E-409C-BE32-E72D297353CC}">
                <c16:uniqueId val="{00000003-4B81-4B96-8D2D-C32CCD71F01C}"/>
              </c:ext>
            </c:extLst>
          </c:dPt>
          <c:dPt>
            <c:idx val="2"/>
            <c:bubble3D val="0"/>
            <c:spPr>
              <a:solidFill>
                <a:srgbClr val="00B0F0"/>
              </a:solidFill>
              <a:ln>
                <a:noFill/>
              </a:ln>
              <a:effectLst/>
            </c:spPr>
            <c:extLst>
              <c:ext xmlns:c16="http://schemas.microsoft.com/office/drawing/2014/chart" uri="{C3380CC4-5D6E-409C-BE32-E72D297353CC}">
                <c16:uniqueId val="{00000005-4B81-4B96-8D2D-C32CCD71F01C}"/>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Sheet6!$C$9:$C$11</c:f>
              <c:strCache>
                <c:ptCount val="3"/>
                <c:pt idx="0">
                  <c:v>PM₂.₅</c:v>
                </c:pt>
                <c:pt idx="1">
                  <c:v>PM₁₀</c:v>
                </c:pt>
                <c:pt idx="2">
                  <c:v>O₃</c:v>
                </c:pt>
              </c:strCache>
            </c:strRef>
          </c:cat>
          <c:val>
            <c:numRef>
              <c:f>Sheet6!$G$9:$G$11</c:f>
              <c:numCache>
                <c:formatCode>0.0%</c:formatCode>
                <c:ptCount val="3"/>
                <c:pt idx="0">
                  <c:v>0.80487804878048785</c:v>
                </c:pt>
                <c:pt idx="1">
                  <c:v>0.14634146341463414</c:v>
                </c:pt>
                <c:pt idx="2">
                  <c:v>4.878048780487805E-2</c:v>
                </c:pt>
              </c:numCache>
            </c:numRef>
          </c:val>
          <c:extLst>
            <c:ext xmlns:c16="http://schemas.microsoft.com/office/drawing/2014/chart" uri="{C3380CC4-5D6E-409C-BE32-E72D297353CC}">
              <c16:uniqueId val="{00000006-4B81-4B96-8D2D-C32CCD71F01C}"/>
            </c:ext>
          </c:extLst>
        </c:ser>
        <c:dLbls>
          <c:showLegendKey val="0"/>
          <c:showVal val="0"/>
          <c:showCatName val="0"/>
          <c:showSerName val="0"/>
          <c:showPercent val="0"/>
          <c:showBubbleSize val="0"/>
          <c:showLeaderLines val="1"/>
        </c:dLbls>
        <c:firstSliceAng val="0"/>
        <c:holeSize val="50"/>
      </c:doughnutChart>
      <c:spPr>
        <a:noFill/>
        <a:ln w="25400">
          <a:noFill/>
        </a:ln>
        <a:effectLst/>
      </c:spPr>
    </c:plotArea>
    <c:legend>
      <c:legendPos val="r"/>
      <c:layout>
        <c:manualLayout>
          <c:xMode val="edge"/>
          <c:yMode val="edge"/>
          <c:x val="0.83454289475020216"/>
          <c:y val="0.35503390201224849"/>
          <c:w val="0.14564539316214975"/>
          <c:h val="0.49326567512394282"/>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53.3</a:t>
            </a:r>
            <a:r>
              <a:rPr lang="zh-CN" altLang="en-US"/>
              <a:t>分贝</a:t>
            </a:r>
          </a:p>
        </c:rich>
      </c:tx>
      <c:layout>
        <c:manualLayout>
          <c:xMode val="edge"/>
          <c:yMode val="edge"/>
          <c:x val="0.41586306914549315"/>
          <c:y val="0.41073103837499719"/>
        </c:manualLayout>
      </c:layout>
      <c:overlay val="0"/>
      <c:spPr>
        <a:noFill/>
        <a:ln>
          <a:noFill/>
        </a:ln>
        <a:effectLst/>
      </c:spPr>
    </c:title>
    <c:autoTitleDeleted val="0"/>
    <c:plotArea>
      <c:layout>
        <c:manualLayout>
          <c:layoutTarget val="inner"/>
          <c:xMode val="edge"/>
          <c:yMode val="edge"/>
          <c:x val="0.29263286423193124"/>
          <c:y val="0.11294559366519866"/>
          <c:w val="0.4774132867258869"/>
          <c:h val="0.73301523207035013"/>
        </c:manualLayout>
      </c:layout>
      <c:doughnutChart>
        <c:varyColors val="1"/>
        <c:ser>
          <c:idx val="0"/>
          <c:order val="0"/>
          <c:tx>
            <c:strRef>
              <c:f>Sheet1!$B$1</c:f>
              <c:strCache>
                <c:ptCount val="1"/>
                <c:pt idx="0">
                  <c:v>昼间区域环境噪声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28-418F-8BFB-F2C0D41A19C2}"/>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C628-418F-8BFB-F2C0D41A19C2}"/>
              </c:ext>
            </c:extLst>
          </c:dPt>
          <c:dPt>
            <c:idx val="2"/>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5-C628-418F-8BFB-F2C0D41A19C2}"/>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C628-418F-8BFB-F2C0D41A19C2}"/>
              </c:ext>
            </c:extLst>
          </c:dPt>
          <c:dLbls>
            <c:dLbl>
              <c:idx val="0"/>
              <c:layout>
                <c:manualLayout>
                  <c:x val="2.4783147459727387E-2"/>
                  <c:y val="-8.6956521739130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28-418F-8BFB-F2C0D41A19C2}"/>
                </c:ext>
              </c:extLst>
            </c:dLbl>
            <c:dLbl>
              <c:idx val="1"/>
              <c:layout>
                <c:manualLayout>
                  <c:x val="6.4436183395291294E-2"/>
                  <c:y val="-5.2173913043478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28-418F-8BFB-F2C0D41A19C2}"/>
                </c:ext>
              </c:extLst>
            </c:dLbl>
            <c:dLbl>
              <c:idx val="2"/>
              <c:layout>
                <c:manualLayout>
                  <c:x val="9.6161344144249539E-2"/>
                  <c:y val="-1.1603332192171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28-418F-8BFB-F2C0D41A19C2}"/>
                </c:ext>
              </c:extLst>
            </c:dLbl>
            <c:dLbl>
              <c:idx val="3"/>
              <c:layout>
                <c:manualLayout>
                  <c:x val="-5.9479553903345722E-2"/>
                  <c:y val="4.0579710144927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28-418F-8BFB-F2C0D41A19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交通</c:v>
                </c:pt>
                <c:pt idx="1">
                  <c:v>工业</c:v>
                </c:pt>
                <c:pt idx="2">
                  <c:v>施工</c:v>
                </c:pt>
                <c:pt idx="3">
                  <c:v>生活</c:v>
                </c:pt>
              </c:strCache>
            </c:strRef>
          </c:cat>
          <c:val>
            <c:numRef>
              <c:f>Sheet1!$B$2:$B$5</c:f>
              <c:numCache>
                <c:formatCode>0.0%</c:formatCode>
                <c:ptCount val="4"/>
                <c:pt idx="0">
                  <c:v>0.18099999999999999</c:v>
                </c:pt>
                <c:pt idx="1">
                  <c:v>4.3999999999999997E-2</c:v>
                </c:pt>
                <c:pt idx="2">
                  <c:v>1.2E-2</c:v>
                </c:pt>
                <c:pt idx="3">
                  <c:v>0.76200000000000001</c:v>
                </c:pt>
              </c:numCache>
            </c:numRef>
          </c:val>
          <c:extLst>
            <c:ext xmlns:c16="http://schemas.microsoft.com/office/drawing/2014/chart" uri="{C3380CC4-5D6E-409C-BE32-E72D297353CC}">
              <c16:uniqueId val="{00000008-C628-418F-8BFB-F2C0D41A19C2}"/>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21105790890062792"/>
          <c:y val="0.89801666096085819"/>
          <c:w val="0.60790830260141537"/>
          <c:h val="6.9067485208416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76673690436585"/>
          <c:y val="0.17122149561813249"/>
          <c:w val="0.37733688218550149"/>
          <c:h val="0.54490004003736825"/>
        </c:manualLayout>
      </c:layout>
      <c:doughnut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4-2D77-4239-AAFD-E4B1542B816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1-2D77-4239-AAFD-E4B1542B81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D77-4239-AAFD-E4B1542B8162}"/>
              </c:ext>
            </c:extLst>
          </c:dPt>
          <c:dPt>
            <c:idx val="3"/>
            <c:bubble3D val="0"/>
            <c:spPr>
              <a:solidFill>
                <a:schemeClr val="accent6"/>
              </a:solidFill>
              <a:ln w="19050">
                <a:solidFill>
                  <a:schemeClr val="lt1"/>
                </a:solidFill>
              </a:ln>
              <a:effectLst/>
            </c:spPr>
            <c:extLst>
              <c:ext xmlns:c16="http://schemas.microsoft.com/office/drawing/2014/chart" uri="{C3380CC4-5D6E-409C-BE32-E72D297353CC}">
                <c16:uniqueId val="{00000002-2D77-4239-AAFD-E4B1542B8162}"/>
              </c:ext>
            </c:extLst>
          </c:dPt>
          <c:dPt>
            <c:idx val="4"/>
            <c:bubble3D val="0"/>
            <c:spPr>
              <a:solidFill>
                <a:srgbClr val="FF0000"/>
              </a:solidFill>
              <a:ln w="19050">
                <a:solidFill>
                  <a:schemeClr val="lt1"/>
                </a:solidFill>
              </a:ln>
              <a:effectLst/>
            </c:spPr>
            <c:extLst>
              <c:ext xmlns:c16="http://schemas.microsoft.com/office/drawing/2014/chart" uri="{C3380CC4-5D6E-409C-BE32-E72D297353CC}">
                <c16:uniqueId val="{00000003-2D77-4239-AAFD-E4B1542B8162}"/>
              </c:ext>
            </c:extLst>
          </c:dPt>
          <c:dLbls>
            <c:dLbl>
              <c:idx val="0"/>
              <c:layout>
                <c:manualLayout>
                  <c:x val="5.6338028169014086E-2"/>
                  <c:y val="5.4237288135593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77-4239-AAFD-E4B1542B8162}"/>
                </c:ext>
              </c:extLst>
            </c:dLbl>
            <c:dLbl>
              <c:idx val="1"/>
              <c:layout>
                <c:manualLayout>
                  <c:x val="-7.51173708920187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77-4239-AAFD-E4B1542B8162}"/>
                </c:ext>
              </c:extLst>
            </c:dLbl>
            <c:dLbl>
              <c:idx val="2"/>
              <c:layout>
                <c:manualLayout>
                  <c:x val="-5.6338028169014114E-2"/>
                  <c:y val="-4.5197740112994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77-4239-AAFD-E4B1542B8162}"/>
                </c:ext>
              </c:extLst>
            </c:dLbl>
            <c:dLbl>
              <c:idx val="3"/>
              <c:layout>
                <c:manualLayout>
                  <c:x val="-5.6338028169014086E-2"/>
                  <c:y val="-4.519774011299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77-4239-AAFD-E4B1542B8162}"/>
                </c:ext>
              </c:extLst>
            </c:dLbl>
            <c:dLbl>
              <c:idx val="4"/>
              <c:layout>
                <c:manualLayout>
                  <c:x val="-6.259780907668289E-3"/>
                  <c:y val="-5.87570621468926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77-4239-AAFD-E4B1542B81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好（小于68.0分贝）</c:v>
                </c:pt>
                <c:pt idx="1">
                  <c:v>较好（68.1-70.0分贝）</c:v>
                </c:pt>
                <c:pt idx="2">
                  <c:v>一般（70.1-72.0分贝）</c:v>
                </c:pt>
                <c:pt idx="3">
                  <c:v>较差（72.1-74.0分贝）</c:v>
                </c:pt>
                <c:pt idx="4">
                  <c:v>差（大于74.0分贝）</c:v>
                </c:pt>
              </c:strCache>
            </c:strRef>
          </c:cat>
          <c:val>
            <c:numRef>
              <c:f>Sheet1!$B$2:$B$6</c:f>
              <c:numCache>
                <c:formatCode>0.0%</c:formatCode>
                <c:ptCount val="5"/>
                <c:pt idx="0">
                  <c:v>0.54100000000000004</c:v>
                </c:pt>
                <c:pt idx="1">
                  <c:v>0.16600000000000001</c:v>
                </c:pt>
                <c:pt idx="2">
                  <c:v>0.17399999999999999</c:v>
                </c:pt>
                <c:pt idx="3">
                  <c:v>7.0999999999999994E-2</c:v>
                </c:pt>
                <c:pt idx="4">
                  <c:v>4.8000000000000001E-2</c:v>
                </c:pt>
              </c:numCache>
            </c:numRef>
          </c:val>
          <c:extLst>
            <c:ext xmlns:c16="http://schemas.microsoft.com/office/drawing/2014/chart" uri="{C3380CC4-5D6E-409C-BE32-E72D297353CC}">
              <c16:uniqueId val="{00000000-2D77-4239-AAFD-E4B1542B8162}"/>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4.0368925846885957E-2"/>
          <c:y val="0.75201422402844809"/>
          <c:w val="0.93483847229376715"/>
          <c:h val="0.178093302853272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4136024663583719"/>
          <c:y val="3.3816425120772944E-2"/>
          <c:w val="0.75863975336416278"/>
          <c:h val="0.7208292441705656"/>
        </c:manualLayout>
      </c:layout>
      <c:bar3DChart>
        <c:barDir val="col"/>
        <c:grouping val="clustered"/>
        <c:varyColors val="0"/>
        <c:ser>
          <c:idx val="0"/>
          <c:order val="0"/>
          <c:tx>
            <c:strRef>
              <c:f>Sheet1!$B$1</c:f>
              <c:strCache>
                <c:ptCount val="1"/>
                <c:pt idx="0">
                  <c:v>2025年</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昼间达标率</c:v>
                </c:pt>
                <c:pt idx="1">
                  <c:v>夜间达标率</c:v>
                </c:pt>
              </c:strCache>
            </c:strRef>
          </c:cat>
          <c:val>
            <c:numRef>
              <c:f>Sheet1!$B$2:$B$5</c:f>
              <c:numCache>
                <c:formatCode>0.0%</c:formatCode>
                <c:ptCount val="4"/>
                <c:pt idx="0">
                  <c:v>0.93300000000000005</c:v>
                </c:pt>
                <c:pt idx="1">
                  <c:v>0.9</c:v>
                </c:pt>
              </c:numCache>
            </c:numRef>
          </c:val>
          <c:extLst>
            <c:ext xmlns:c16="http://schemas.microsoft.com/office/drawing/2014/chart" uri="{C3380CC4-5D6E-409C-BE32-E72D297353CC}">
              <c16:uniqueId val="{00000000-D642-49ED-B114-66A585BD0D62}"/>
            </c:ext>
          </c:extLst>
        </c:ser>
        <c:ser>
          <c:idx val="1"/>
          <c:order val="1"/>
          <c:tx>
            <c:strRef>
              <c:f>Sheet1!$C$1</c:f>
              <c:strCache>
                <c:ptCount val="1"/>
                <c:pt idx="0">
                  <c:v>2024年</c:v>
                </c:pt>
              </c:strCache>
            </c:strRef>
          </c:tx>
          <c:spPr>
            <a:solidFill>
              <a:schemeClr val="accent6"/>
            </a:solidFill>
            <a:ln>
              <a:noFill/>
            </a:ln>
            <a:effectLst/>
            <a:sp3d/>
          </c:spPr>
          <c:invertIfNegative val="0"/>
          <c:dLbls>
            <c:dLbl>
              <c:idx val="0"/>
              <c:layout>
                <c:manualLayout>
                  <c:x val="2.6455026455026454E-2"/>
                  <c:y val="-5.07140291771750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42-49ED-B114-66A585BD0D62}"/>
                </c:ext>
              </c:extLst>
            </c:dLbl>
            <c:dLbl>
              <c:idx val="1"/>
              <c:layout>
                <c:manualLayout>
                  <c:x val="3.7037037037037035E-2"/>
                  <c:y val="-5.53250345781466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42-49ED-B114-66A585BD0D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昼间达标率</c:v>
                </c:pt>
                <c:pt idx="1">
                  <c:v>夜间达标率</c:v>
                </c:pt>
              </c:strCache>
            </c:strRef>
          </c:cat>
          <c:val>
            <c:numRef>
              <c:f>Sheet1!$C$2:$C$5</c:f>
              <c:numCache>
                <c:formatCode>0.0%</c:formatCode>
                <c:ptCount val="4"/>
                <c:pt idx="0">
                  <c:v>0.93300000000000005</c:v>
                </c:pt>
                <c:pt idx="1">
                  <c:v>0.86699999999999999</c:v>
                </c:pt>
              </c:numCache>
            </c:numRef>
          </c:val>
          <c:extLst>
            <c:ext xmlns:c16="http://schemas.microsoft.com/office/drawing/2014/chart" uri="{C3380CC4-5D6E-409C-BE32-E72D297353CC}">
              <c16:uniqueId val="{00000001-D642-49ED-B114-66A585BD0D62}"/>
            </c:ext>
          </c:extLst>
        </c:ser>
        <c:dLbls>
          <c:showLegendKey val="0"/>
          <c:showVal val="0"/>
          <c:showCatName val="0"/>
          <c:showSerName val="0"/>
          <c:showPercent val="0"/>
          <c:showBubbleSize val="0"/>
        </c:dLbls>
        <c:gapWidth val="150"/>
        <c:shape val="box"/>
        <c:axId val="116451968"/>
        <c:axId val="116453760"/>
        <c:axId val="0"/>
      </c:bar3DChart>
      <c:catAx>
        <c:axId val="116451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6453760"/>
        <c:crosses val="autoZero"/>
        <c:auto val="1"/>
        <c:lblAlgn val="ctr"/>
        <c:lblOffset val="100"/>
        <c:noMultiLvlLbl val="0"/>
      </c:catAx>
      <c:valAx>
        <c:axId val="116453760"/>
        <c:scaling>
          <c:orientation val="minMax"/>
        </c:scaling>
        <c:delete val="0"/>
        <c:axPos val="l"/>
        <c:majorGridlines>
          <c:spPr>
            <a:ln w="9525" cap="flat" cmpd="sng" algn="ctr">
              <a:noFill/>
              <a:round/>
            </a:ln>
            <a:effectLst/>
          </c:spPr>
        </c:majorGridlines>
        <c:numFmt formatCode="0.0%"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6451968"/>
        <c:crosses val="autoZero"/>
        <c:crossBetween val="between"/>
      </c:valAx>
      <c:spPr>
        <a:noFill/>
        <a:ln>
          <a:noFill/>
        </a:ln>
        <a:effectLst/>
      </c:spPr>
    </c:plotArea>
    <c:legend>
      <c:legendPos val="b"/>
      <c:layout>
        <c:manualLayout>
          <c:xMode val="edge"/>
          <c:yMode val="edge"/>
          <c:x val="0.77893909094696501"/>
          <c:y val="0.29190838697030091"/>
          <c:w val="0.16859163437903599"/>
          <c:h val="0.386584332560089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noFill/>
    <a:ln w="9525" cap="flat" cmpd="sng" algn="ctr">
      <a:noFill/>
      <a:round/>
    </a:ln>
    <a:effectLst/>
  </c:spPr>
  <c:txPr>
    <a:bodyPr/>
    <a:lstStyle/>
    <a:p>
      <a:pPr>
        <a:defRPr/>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5DA69-3149-49F8-A709-6CDEBB40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5024</Words>
  <Characters>6583</Characters>
  <Application>Microsoft Office Word</Application>
  <DocSecurity>0</DocSecurity>
  <Lines>1645</Lines>
  <Paragraphs>1934</Paragraphs>
  <ScaleCrop>false</ScaleCrop>
  <Company>微软中国</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玉强 闻</cp:lastModifiedBy>
  <cp:revision>2</cp:revision>
  <cp:lastPrinted>2023-01-31T08:00:00Z</cp:lastPrinted>
  <dcterms:created xsi:type="dcterms:W3CDTF">2026-03-05T08:51:00Z</dcterms:created>
  <dcterms:modified xsi:type="dcterms:W3CDTF">2026-03-05T08:51:00Z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