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bCs/>
                <w:sz w:val="21"/>
                <w:szCs w:val="21"/>
              </w:rPr>
            </w:pPr>
            <w:r>
              <w:rPr>
                <w:rFonts w:hint="eastAsia" w:ascii="宋体" w:hAnsi="宋体"/>
                <w:bCs/>
                <w:sz w:val="21"/>
                <w:szCs w:val="21"/>
              </w:rPr>
              <w:t>宜都市城市管理执法局宜都市餐厨垃圾资源化利用中心项目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2C8F6E78"/>
    <w:rsid w:val="3585538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∥:路亽曱</cp:lastModifiedBy>
  <dcterms:modified xsi:type="dcterms:W3CDTF">2020-07-06T11:09:28Z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