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2AEA" w14:textId="6C68F7B4" w:rsidR="002F53BA" w:rsidRPr="004A3B72" w:rsidRDefault="00B2577D" w:rsidP="004A3B72">
      <w:pPr>
        <w:spacing w:line="576" w:lineRule="exact"/>
        <w:ind w:firstLineChars="100" w:firstLine="360"/>
        <w:rPr>
          <w:rFonts w:ascii="方正小标宋简体" w:eastAsia="方正小标宋简体"/>
          <w:sz w:val="36"/>
          <w:szCs w:val="36"/>
        </w:rPr>
      </w:pPr>
      <w:r w:rsidRPr="004A3B72">
        <w:rPr>
          <w:rFonts w:ascii="方正小标宋简体" w:eastAsia="方正小标宋简体" w:hint="eastAsia"/>
          <w:sz w:val="36"/>
          <w:szCs w:val="36"/>
        </w:rPr>
        <w:t>宜昌市</w:t>
      </w:r>
      <w:proofErr w:type="gramStart"/>
      <w:r w:rsidRPr="004A3B72">
        <w:rPr>
          <w:rFonts w:ascii="方正小标宋简体" w:eastAsia="方正小标宋简体" w:hint="eastAsia"/>
          <w:sz w:val="36"/>
          <w:szCs w:val="36"/>
        </w:rPr>
        <w:t>查处骗提套取</w:t>
      </w:r>
      <w:proofErr w:type="gramEnd"/>
      <w:r w:rsidRPr="004A3B72">
        <w:rPr>
          <w:rFonts w:ascii="方正小标宋简体" w:eastAsia="方正小标宋简体" w:hint="eastAsia"/>
          <w:sz w:val="36"/>
          <w:szCs w:val="36"/>
        </w:rPr>
        <w:t>住房公积金行为办法</w:t>
      </w:r>
      <w:r w:rsidR="002F53BA" w:rsidRPr="004A3B72">
        <w:rPr>
          <w:rFonts w:ascii="楷体" w:eastAsia="楷体" w:hAnsi="楷体" w:hint="eastAsia"/>
          <w:sz w:val="36"/>
          <w:szCs w:val="36"/>
        </w:rPr>
        <w:t>（修订稿）</w:t>
      </w:r>
    </w:p>
    <w:p w14:paraId="622E7BCD" w14:textId="77777777" w:rsidR="00B2577D" w:rsidRPr="005635FC" w:rsidRDefault="00B2577D" w:rsidP="00005807">
      <w:pPr>
        <w:spacing w:line="576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p w14:paraId="190B38F0" w14:textId="4CF00DCB" w:rsidR="001B40D0" w:rsidRPr="001B40D0" w:rsidRDefault="001B40D0" w:rsidP="001B40D0">
      <w:pPr>
        <w:spacing w:line="576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1B40D0">
        <w:rPr>
          <w:rFonts w:ascii="仿宋_GB2312" w:eastAsia="仿宋_GB2312"/>
          <w:sz w:val="32"/>
          <w:szCs w:val="32"/>
        </w:rPr>
        <w:t>第一</w:t>
      </w:r>
      <w:r>
        <w:rPr>
          <w:rFonts w:ascii="仿宋_GB2312" w:eastAsia="仿宋_GB2312"/>
          <w:sz w:val="32"/>
          <w:szCs w:val="32"/>
        </w:rPr>
        <w:t xml:space="preserve">条 </w:t>
      </w:r>
      <w:r w:rsidRPr="001B40D0">
        <w:rPr>
          <w:rFonts w:ascii="仿宋_GB2312" w:eastAsia="仿宋_GB2312"/>
          <w:sz w:val="32"/>
          <w:szCs w:val="32"/>
        </w:rPr>
        <w:t>为加强住房公积金管理，保障缴存人合法权益，根据《住房公积金管理条例》及住房城乡建设部、财政部、中国人民银行、公安部《关于开展治理违规提取住房公积金工作的通知》有关规定，结合本市实际，制定本办法。</w:t>
      </w:r>
    </w:p>
    <w:p w14:paraId="20C08AE3" w14:textId="5E941206" w:rsidR="00B2577D" w:rsidRPr="001B40D0" w:rsidRDefault="00B2577D" w:rsidP="001B40D0">
      <w:pPr>
        <w:ind w:firstLine="640"/>
        <w:rPr>
          <w:rFonts w:ascii="仿宋_GB2312" w:eastAsia="仿宋_GB2312"/>
          <w:sz w:val="32"/>
          <w:szCs w:val="32"/>
        </w:rPr>
      </w:pPr>
      <w:r w:rsidRPr="001B40D0">
        <w:rPr>
          <w:rFonts w:ascii="仿宋_GB2312" w:eastAsia="仿宋_GB2312" w:hint="eastAsia"/>
          <w:sz w:val="32"/>
          <w:szCs w:val="32"/>
        </w:rPr>
        <w:t>第二条</w:t>
      </w:r>
      <w:r w:rsidR="008940BB" w:rsidRPr="001B40D0">
        <w:rPr>
          <w:rFonts w:ascii="仿宋_GB2312" w:eastAsia="仿宋_GB2312" w:hint="eastAsia"/>
          <w:sz w:val="32"/>
          <w:szCs w:val="32"/>
        </w:rPr>
        <w:t xml:space="preserve"> </w:t>
      </w:r>
      <w:r w:rsidRPr="001B40D0">
        <w:rPr>
          <w:rFonts w:ascii="仿宋_GB2312" w:eastAsia="仿宋_GB2312" w:hint="eastAsia"/>
          <w:sz w:val="32"/>
          <w:szCs w:val="32"/>
        </w:rPr>
        <w:t>本办法适用于对宜昌住房公积金中心（以下简称中心）管辖范围内缴存</w:t>
      </w:r>
      <w:proofErr w:type="gramStart"/>
      <w:r w:rsidRPr="001B40D0">
        <w:rPr>
          <w:rFonts w:ascii="仿宋_GB2312" w:eastAsia="仿宋_GB2312" w:hint="eastAsia"/>
          <w:sz w:val="32"/>
          <w:szCs w:val="32"/>
        </w:rPr>
        <w:t>人骗提套取</w:t>
      </w:r>
      <w:proofErr w:type="gramEnd"/>
      <w:r w:rsidRPr="001B40D0">
        <w:rPr>
          <w:rFonts w:ascii="仿宋_GB2312" w:eastAsia="仿宋_GB2312" w:hint="eastAsia"/>
          <w:sz w:val="32"/>
          <w:szCs w:val="32"/>
        </w:rPr>
        <w:t>住房公积金行为的查处。</w:t>
      </w:r>
    </w:p>
    <w:p w14:paraId="159CF4EB" w14:textId="11848755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第三条</w:t>
      </w:r>
      <w:r w:rsidR="008940B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本办法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所指骗提套取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</w:t>
      </w:r>
      <w:bookmarkStart w:id="0" w:name="_GoBack"/>
      <w:bookmarkEnd w:id="0"/>
      <w:r w:rsidRPr="00B2577D">
        <w:rPr>
          <w:rFonts w:ascii="仿宋_GB2312" w:eastAsia="仿宋_GB2312" w:hint="eastAsia"/>
          <w:sz w:val="32"/>
          <w:szCs w:val="32"/>
        </w:rPr>
        <w:t>房公积金，是指利用虚假</w:t>
      </w:r>
      <w:proofErr w:type="gramStart"/>
      <w:r w:rsidR="008940BB">
        <w:rPr>
          <w:rFonts w:ascii="仿宋_GB2312" w:eastAsia="仿宋_GB2312" w:hint="eastAsia"/>
          <w:sz w:val="32"/>
          <w:szCs w:val="32"/>
        </w:rPr>
        <w:t>材料</w:t>
      </w:r>
      <w:r w:rsidRPr="00B2577D">
        <w:rPr>
          <w:rFonts w:ascii="仿宋_GB2312" w:eastAsia="仿宋_GB2312" w:hint="eastAsia"/>
          <w:sz w:val="32"/>
          <w:szCs w:val="32"/>
        </w:rPr>
        <w:t>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住房公积金。</w:t>
      </w:r>
    </w:p>
    <w:p w14:paraId="416C95AA" w14:textId="32FC3B8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第四条</w:t>
      </w:r>
      <w:r w:rsidR="008940B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中心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对骗提套取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行为进行立案，并根据线索进行调查取证。被调查对象应积极配合，提供身份信息、购房合同等相关佐证资料，并对相应情况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说明。</w:t>
      </w:r>
    </w:p>
    <w:p w14:paraId="7DB680BB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调查取证工作人员不得少于2人，并应当向当事人出示相关证件。</w:t>
      </w:r>
    </w:p>
    <w:p w14:paraId="3BBC099B" w14:textId="2BCF609D" w:rsidR="007D4B13" w:rsidRPr="00B2577D" w:rsidRDefault="00B2577D" w:rsidP="007D4B13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第五条</w:t>
      </w:r>
      <w:r w:rsidR="008940B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经调查认定当事人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存在骗提套取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行为的，中心应对当事人进行</w:t>
      </w:r>
      <w:r w:rsidR="00DF196A">
        <w:rPr>
          <w:rFonts w:ascii="仿宋_GB2312" w:eastAsia="仿宋_GB2312" w:hint="eastAsia"/>
          <w:sz w:val="32"/>
          <w:szCs w:val="32"/>
        </w:rPr>
        <w:t>批评</w:t>
      </w:r>
      <w:r w:rsidRPr="00B2577D">
        <w:rPr>
          <w:rFonts w:ascii="仿宋_GB2312" w:eastAsia="仿宋_GB2312" w:hint="eastAsia"/>
          <w:sz w:val="32"/>
          <w:szCs w:val="32"/>
        </w:rPr>
        <w:t>教育</w:t>
      </w:r>
      <w:r w:rsidR="007D4B13">
        <w:rPr>
          <w:rFonts w:ascii="仿宋_GB2312" w:eastAsia="仿宋_GB2312" w:hint="eastAsia"/>
          <w:sz w:val="32"/>
          <w:szCs w:val="32"/>
        </w:rPr>
        <w:t>，并</w:t>
      </w:r>
      <w:r w:rsidR="007D4B13" w:rsidRPr="00B2577D">
        <w:rPr>
          <w:rFonts w:ascii="仿宋_GB2312" w:eastAsia="仿宋_GB2312" w:hint="eastAsia"/>
          <w:sz w:val="32"/>
          <w:szCs w:val="32"/>
        </w:rPr>
        <w:t>将当事人个人信息</w:t>
      </w:r>
      <w:proofErr w:type="gramStart"/>
      <w:r w:rsidR="007D4B13" w:rsidRPr="00B2577D">
        <w:rPr>
          <w:rFonts w:ascii="仿宋_GB2312" w:eastAsia="仿宋_GB2312" w:hint="eastAsia"/>
          <w:sz w:val="32"/>
          <w:szCs w:val="32"/>
        </w:rPr>
        <w:t>及骗提</w:t>
      </w:r>
      <w:proofErr w:type="gramEnd"/>
      <w:r w:rsidR="007D4B13" w:rsidRPr="00B2577D">
        <w:rPr>
          <w:rFonts w:ascii="仿宋_GB2312" w:eastAsia="仿宋_GB2312" w:hint="eastAsia"/>
          <w:sz w:val="32"/>
          <w:szCs w:val="32"/>
        </w:rPr>
        <w:t>套取行为</w:t>
      </w:r>
      <w:r w:rsidR="007D4B13">
        <w:rPr>
          <w:rFonts w:ascii="仿宋_GB2312" w:eastAsia="仿宋_GB2312" w:hint="eastAsia"/>
          <w:sz w:val="32"/>
          <w:szCs w:val="32"/>
        </w:rPr>
        <w:t>在住房公积金业务系统进行标记，随个人账户一起转移。还可</w:t>
      </w:r>
      <w:r w:rsidR="007D4B13" w:rsidRPr="00B2577D">
        <w:rPr>
          <w:rFonts w:ascii="仿宋_GB2312" w:eastAsia="仿宋_GB2312" w:hint="eastAsia"/>
          <w:sz w:val="32"/>
          <w:szCs w:val="32"/>
        </w:rPr>
        <w:t>通过官方网站及有关媒体，向社会</w:t>
      </w:r>
      <w:proofErr w:type="gramStart"/>
      <w:r w:rsidR="007D4B13" w:rsidRPr="00B2577D">
        <w:rPr>
          <w:rFonts w:ascii="仿宋_GB2312" w:eastAsia="仿宋_GB2312" w:hint="eastAsia"/>
          <w:sz w:val="32"/>
          <w:szCs w:val="32"/>
        </w:rPr>
        <w:t>公示骗提套取</w:t>
      </w:r>
      <w:proofErr w:type="gramEnd"/>
      <w:r w:rsidR="007D4B13" w:rsidRPr="00B2577D">
        <w:rPr>
          <w:rFonts w:ascii="仿宋_GB2312" w:eastAsia="仿宋_GB2312" w:hint="eastAsia"/>
          <w:sz w:val="32"/>
          <w:szCs w:val="32"/>
        </w:rPr>
        <w:t>人员名单。</w:t>
      </w:r>
    </w:p>
    <w:p w14:paraId="37C96057" w14:textId="2A4E51E9" w:rsidR="007D4B13" w:rsidRPr="00B2577D" w:rsidRDefault="007D4B13" w:rsidP="007D4B13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中心应当向本市社会信用体系管理部门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报送骗提套取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行为当事人</w:t>
      </w:r>
      <w:r w:rsidR="006324FD">
        <w:rPr>
          <w:rFonts w:ascii="仿宋_GB2312" w:eastAsia="仿宋_GB2312" w:hint="eastAsia"/>
          <w:sz w:val="32"/>
          <w:szCs w:val="32"/>
        </w:rPr>
        <w:t>个人</w:t>
      </w:r>
      <w:r w:rsidRPr="00B2577D">
        <w:rPr>
          <w:rFonts w:ascii="仿宋_GB2312" w:eastAsia="仿宋_GB2312" w:hint="eastAsia"/>
          <w:sz w:val="32"/>
          <w:szCs w:val="32"/>
        </w:rPr>
        <w:t>信息。</w:t>
      </w:r>
    </w:p>
    <w:p w14:paraId="3C01C442" w14:textId="2C53592C" w:rsidR="00197FBF" w:rsidRDefault="007D4B13" w:rsidP="007D4B13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第六条 </w:t>
      </w:r>
      <w:proofErr w:type="gramStart"/>
      <w:r>
        <w:rPr>
          <w:rFonts w:ascii="仿宋_GB2312" w:eastAsia="仿宋_GB2312" w:hint="eastAsia"/>
          <w:sz w:val="32"/>
          <w:szCs w:val="32"/>
        </w:rPr>
        <w:t>认定骗提</w:t>
      </w:r>
      <w:r w:rsidR="002B29ED">
        <w:rPr>
          <w:rFonts w:ascii="仿宋_GB2312" w:eastAsia="仿宋_GB2312" w:hint="eastAsia"/>
          <w:sz w:val="32"/>
          <w:szCs w:val="32"/>
        </w:rPr>
        <w:t>套取</w:t>
      </w:r>
      <w:proofErr w:type="gramEnd"/>
      <w:r>
        <w:rPr>
          <w:rFonts w:ascii="仿宋_GB2312" w:eastAsia="仿宋_GB2312" w:hint="eastAsia"/>
          <w:sz w:val="32"/>
          <w:szCs w:val="32"/>
        </w:rPr>
        <w:t>行为后，</w:t>
      </w:r>
      <w:r w:rsidR="002B29ED">
        <w:rPr>
          <w:rFonts w:ascii="仿宋_GB2312" w:eastAsia="仿宋_GB2312" w:hint="eastAsia"/>
          <w:sz w:val="32"/>
          <w:szCs w:val="32"/>
        </w:rPr>
        <w:t>按</w:t>
      </w:r>
      <w:r w:rsidR="00B151C4">
        <w:rPr>
          <w:rFonts w:ascii="仿宋_GB2312" w:eastAsia="仿宋_GB2312" w:hint="eastAsia"/>
          <w:sz w:val="32"/>
          <w:szCs w:val="32"/>
        </w:rPr>
        <w:t>以下</w:t>
      </w:r>
      <w:r w:rsidR="00197FBF">
        <w:rPr>
          <w:rFonts w:ascii="仿宋_GB2312" w:eastAsia="仿宋_GB2312" w:hint="eastAsia"/>
          <w:sz w:val="32"/>
          <w:szCs w:val="32"/>
        </w:rPr>
        <w:t>三种情况进行</w:t>
      </w:r>
      <w:r w:rsidR="002B29ED">
        <w:rPr>
          <w:rFonts w:ascii="仿宋_GB2312" w:eastAsia="仿宋_GB2312" w:hint="eastAsia"/>
          <w:sz w:val="32"/>
          <w:szCs w:val="32"/>
        </w:rPr>
        <w:t>处理</w:t>
      </w:r>
      <w:r w:rsidR="00197FBF">
        <w:rPr>
          <w:rFonts w:ascii="仿宋_GB2312" w:eastAsia="仿宋_GB2312" w:hint="eastAsia"/>
          <w:sz w:val="32"/>
          <w:szCs w:val="32"/>
        </w:rPr>
        <w:t>。</w:t>
      </w:r>
    </w:p>
    <w:p w14:paraId="50E392C4" w14:textId="1490CA46" w:rsidR="008940BB" w:rsidRDefault="008940BB" w:rsidP="00197FB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lastRenderedPageBreak/>
        <w:t>骗提未遂</w:t>
      </w:r>
      <w:proofErr w:type="gramEnd"/>
      <w:r>
        <w:rPr>
          <w:rFonts w:ascii="仿宋_GB2312" w:eastAsia="仿宋_GB2312" w:hint="eastAsia"/>
          <w:sz w:val="32"/>
          <w:szCs w:val="32"/>
        </w:rPr>
        <w:t>的，</w:t>
      </w:r>
      <w:r w:rsidRPr="00B2577D">
        <w:rPr>
          <w:rFonts w:ascii="仿宋_GB2312" w:eastAsia="仿宋_GB2312" w:hint="eastAsia"/>
          <w:sz w:val="32"/>
          <w:szCs w:val="32"/>
        </w:rPr>
        <w:t>中心应按本办法的规定对当事人进行不良行为登记，取消当事人</w:t>
      </w:r>
      <w:r>
        <w:rPr>
          <w:rFonts w:ascii="仿宋_GB2312" w:eastAsia="仿宋_GB2312"/>
          <w:sz w:val="32"/>
          <w:szCs w:val="32"/>
        </w:rPr>
        <w:t>1</w:t>
      </w:r>
      <w:r w:rsidRPr="00B2577D">
        <w:rPr>
          <w:rFonts w:ascii="仿宋_GB2312" w:eastAsia="仿宋_GB2312" w:hint="eastAsia"/>
          <w:sz w:val="32"/>
          <w:szCs w:val="32"/>
        </w:rPr>
        <w:t>年提取住房公积金、申请住房公积金贷款资格。</w:t>
      </w:r>
    </w:p>
    <w:p w14:paraId="58804754" w14:textId="255E7684" w:rsidR="008940BB" w:rsidRDefault="008940BB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骗提行为发生后，在规定时间内退回全部</w:t>
      </w:r>
      <w:proofErr w:type="gramStart"/>
      <w:r>
        <w:rPr>
          <w:rFonts w:ascii="仿宋_GB2312" w:eastAsia="仿宋_GB2312" w:hint="eastAsia"/>
          <w:sz w:val="32"/>
          <w:szCs w:val="32"/>
        </w:rPr>
        <w:t>骗提资金</w:t>
      </w:r>
      <w:proofErr w:type="gramEnd"/>
      <w:r>
        <w:rPr>
          <w:rFonts w:ascii="仿宋_GB2312" w:eastAsia="仿宋_GB2312" w:hint="eastAsia"/>
          <w:sz w:val="32"/>
          <w:szCs w:val="32"/>
        </w:rPr>
        <w:t>的，</w:t>
      </w:r>
      <w:r w:rsidRPr="00B2577D">
        <w:rPr>
          <w:rFonts w:ascii="仿宋_GB2312" w:eastAsia="仿宋_GB2312" w:hint="eastAsia"/>
          <w:sz w:val="32"/>
          <w:szCs w:val="32"/>
        </w:rPr>
        <w:t>中心应按本办法的规定对当事人进行不良行为登记，取消当事人</w:t>
      </w:r>
      <w:r>
        <w:rPr>
          <w:rFonts w:ascii="仿宋_GB2312" w:eastAsia="仿宋_GB2312"/>
          <w:sz w:val="32"/>
          <w:szCs w:val="32"/>
        </w:rPr>
        <w:t>3</w:t>
      </w:r>
      <w:r w:rsidRPr="00B2577D">
        <w:rPr>
          <w:rFonts w:ascii="仿宋_GB2312" w:eastAsia="仿宋_GB2312" w:hint="eastAsia"/>
          <w:sz w:val="32"/>
          <w:szCs w:val="32"/>
        </w:rPr>
        <w:t>年提取住房公积金、申请住房公积金贷款资格，将有关文书按规定送达当事人</w:t>
      </w:r>
      <w:r w:rsidR="00005807">
        <w:rPr>
          <w:rFonts w:ascii="仿宋_GB2312" w:eastAsia="仿宋_GB2312" w:hint="eastAsia"/>
          <w:sz w:val="32"/>
          <w:szCs w:val="32"/>
        </w:rPr>
        <w:t>及单位</w:t>
      </w:r>
      <w:r w:rsidRPr="00B2577D">
        <w:rPr>
          <w:rFonts w:ascii="仿宋_GB2312" w:eastAsia="仿宋_GB2312" w:hint="eastAsia"/>
          <w:sz w:val="32"/>
          <w:szCs w:val="32"/>
        </w:rPr>
        <w:t>。</w:t>
      </w:r>
    </w:p>
    <w:p w14:paraId="3966499B" w14:textId="64724A0A" w:rsidR="008940BB" w:rsidRPr="008940BB" w:rsidRDefault="008940BB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骗提行为发生后，拒不</w:t>
      </w:r>
      <w:r w:rsidR="00197FBF">
        <w:rPr>
          <w:rFonts w:ascii="仿宋_GB2312" w:eastAsia="仿宋_GB2312" w:hint="eastAsia"/>
          <w:sz w:val="32"/>
          <w:szCs w:val="32"/>
        </w:rPr>
        <w:t>按规定时间</w:t>
      </w:r>
      <w:r>
        <w:rPr>
          <w:rFonts w:ascii="仿宋_GB2312" w:eastAsia="仿宋_GB2312" w:hint="eastAsia"/>
          <w:sz w:val="32"/>
          <w:szCs w:val="32"/>
        </w:rPr>
        <w:t>退回</w:t>
      </w:r>
      <w:proofErr w:type="gramStart"/>
      <w:r>
        <w:rPr>
          <w:rFonts w:ascii="仿宋_GB2312" w:eastAsia="仿宋_GB2312" w:hint="eastAsia"/>
          <w:sz w:val="32"/>
          <w:szCs w:val="32"/>
        </w:rPr>
        <w:t>骗提资金</w:t>
      </w:r>
      <w:proofErr w:type="gramEnd"/>
      <w:r>
        <w:rPr>
          <w:rFonts w:ascii="仿宋_GB2312" w:eastAsia="仿宋_GB2312" w:hint="eastAsia"/>
          <w:sz w:val="32"/>
          <w:szCs w:val="32"/>
        </w:rPr>
        <w:t>且态度恶劣的，</w:t>
      </w:r>
      <w:r w:rsidRPr="00B2577D">
        <w:rPr>
          <w:rFonts w:ascii="仿宋_GB2312" w:eastAsia="仿宋_GB2312" w:hint="eastAsia"/>
          <w:sz w:val="32"/>
          <w:szCs w:val="32"/>
        </w:rPr>
        <w:t>中心应按本办法的规定对当事人进行不良行为登记，取消当事人</w:t>
      </w:r>
      <w:r>
        <w:rPr>
          <w:rFonts w:ascii="仿宋_GB2312" w:eastAsia="仿宋_GB2312"/>
          <w:sz w:val="32"/>
          <w:szCs w:val="32"/>
        </w:rPr>
        <w:t>5</w:t>
      </w:r>
      <w:r w:rsidRPr="00B2577D">
        <w:rPr>
          <w:rFonts w:ascii="仿宋_GB2312" w:eastAsia="仿宋_GB2312" w:hint="eastAsia"/>
          <w:sz w:val="32"/>
          <w:szCs w:val="32"/>
        </w:rPr>
        <w:t>年提取住房公积金、申请住房公积金贷款资格，</w:t>
      </w:r>
      <w:r w:rsidR="00E26C08">
        <w:rPr>
          <w:rFonts w:ascii="仿宋_GB2312" w:eastAsia="仿宋_GB2312" w:hint="eastAsia"/>
          <w:sz w:val="32"/>
          <w:szCs w:val="32"/>
        </w:rPr>
        <w:t>并</w:t>
      </w:r>
      <w:r w:rsidRPr="00B2577D">
        <w:rPr>
          <w:rFonts w:ascii="仿宋_GB2312" w:eastAsia="仿宋_GB2312" w:hint="eastAsia"/>
          <w:sz w:val="32"/>
          <w:szCs w:val="32"/>
        </w:rPr>
        <w:t>将有关文书按规定送达当事人</w:t>
      </w:r>
      <w:r w:rsidR="00197FBF">
        <w:rPr>
          <w:rFonts w:ascii="仿宋_GB2312" w:eastAsia="仿宋_GB2312" w:hint="eastAsia"/>
          <w:sz w:val="32"/>
          <w:szCs w:val="32"/>
        </w:rPr>
        <w:t>及单位，同时</w:t>
      </w:r>
      <w:proofErr w:type="gramStart"/>
      <w:r>
        <w:rPr>
          <w:rFonts w:ascii="仿宋_GB2312" w:eastAsia="仿宋_GB2312" w:hint="eastAsia"/>
          <w:sz w:val="32"/>
          <w:szCs w:val="32"/>
        </w:rPr>
        <w:t>将骗提线索</w:t>
      </w:r>
      <w:proofErr w:type="gramEnd"/>
      <w:r>
        <w:rPr>
          <w:rFonts w:ascii="仿宋_GB2312" w:eastAsia="仿宋_GB2312" w:hint="eastAsia"/>
          <w:sz w:val="32"/>
          <w:szCs w:val="32"/>
        </w:rPr>
        <w:t>移交</w:t>
      </w:r>
      <w:r w:rsidR="00197FBF">
        <w:rPr>
          <w:rFonts w:ascii="仿宋_GB2312" w:eastAsia="仿宋_GB2312" w:hint="eastAsia"/>
          <w:sz w:val="32"/>
          <w:szCs w:val="32"/>
        </w:rPr>
        <w:t>有关部门</w:t>
      </w:r>
      <w:r w:rsidR="00C4723E">
        <w:rPr>
          <w:rFonts w:ascii="仿宋_GB2312" w:eastAsia="仿宋_GB2312" w:hint="eastAsia"/>
          <w:sz w:val="32"/>
          <w:szCs w:val="32"/>
        </w:rPr>
        <w:t>和</w:t>
      </w:r>
      <w:r w:rsidR="00197FBF">
        <w:rPr>
          <w:rFonts w:ascii="仿宋_GB2312" w:eastAsia="仿宋_GB2312" w:hint="eastAsia"/>
          <w:sz w:val="32"/>
          <w:szCs w:val="32"/>
        </w:rPr>
        <w:t>司法机关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23ACB70" w14:textId="3A49E37E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</w:t>
      </w:r>
      <w:r w:rsidR="00376322">
        <w:rPr>
          <w:rFonts w:ascii="仿宋_GB2312" w:eastAsia="仿宋_GB2312" w:hint="eastAsia"/>
          <w:sz w:val="32"/>
          <w:szCs w:val="32"/>
        </w:rPr>
        <w:t>七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8940B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中心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有关处理决定，应当包括下列内容：</w:t>
      </w:r>
    </w:p>
    <w:p w14:paraId="149B5864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（一）当事人姓名及身份证号码；</w:t>
      </w:r>
    </w:p>
    <w:p w14:paraId="269AB07F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（二）违反住房公积金提取管理规定，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住房公积金的事实和证据；</w:t>
      </w:r>
    </w:p>
    <w:p w14:paraId="1771CC82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（三）处理决定及依据、履行的期限和方式；</w:t>
      </w:r>
    </w:p>
    <w:p w14:paraId="03BF5EF0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（四）救济途径和期限；</w:t>
      </w:r>
    </w:p>
    <w:p w14:paraId="5FA9CA25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（五）中心印章及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决定的日期。</w:t>
      </w:r>
    </w:p>
    <w:p w14:paraId="34B1DD48" w14:textId="0A75DDB8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</w:t>
      </w:r>
      <w:r w:rsidR="007940FB">
        <w:rPr>
          <w:rFonts w:ascii="仿宋_GB2312" w:eastAsia="仿宋_GB2312" w:hint="eastAsia"/>
          <w:sz w:val="32"/>
          <w:szCs w:val="32"/>
        </w:rPr>
        <w:t>八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FF1EE8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当事人对中心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的处理决定不服的，可依法申请行政复议或提起行政诉讼。</w:t>
      </w:r>
    </w:p>
    <w:p w14:paraId="2682DE63" w14:textId="1F65B86E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</w:t>
      </w:r>
      <w:r w:rsidR="007940FB">
        <w:rPr>
          <w:rFonts w:ascii="仿宋_GB2312" w:eastAsia="仿宋_GB2312" w:hint="eastAsia"/>
          <w:sz w:val="32"/>
          <w:szCs w:val="32"/>
        </w:rPr>
        <w:t>九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当事人在法定期限内不申请行政复议或</w:t>
      </w:r>
      <w:r w:rsidR="00F71D71">
        <w:rPr>
          <w:rFonts w:ascii="仿宋_GB2312" w:eastAsia="仿宋_GB2312" w:hint="eastAsia"/>
          <w:sz w:val="32"/>
          <w:szCs w:val="32"/>
        </w:rPr>
        <w:t>不</w:t>
      </w:r>
      <w:r w:rsidRPr="00B2577D">
        <w:rPr>
          <w:rFonts w:ascii="仿宋_GB2312" w:eastAsia="仿宋_GB2312" w:hint="eastAsia"/>
          <w:sz w:val="32"/>
          <w:szCs w:val="32"/>
        </w:rPr>
        <w:t>提起行政</w:t>
      </w:r>
      <w:r w:rsidRPr="00B2577D">
        <w:rPr>
          <w:rFonts w:ascii="仿宋_GB2312" w:eastAsia="仿宋_GB2312" w:hint="eastAsia"/>
          <w:sz w:val="32"/>
          <w:szCs w:val="32"/>
        </w:rPr>
        <w:lastRenderedPageBreak/>
        <w:t>诉讼，又不履行处理决定的，中心应当自期限届满之日起3个月内申请人民法院强制执行。</w:t>
      </w:r>
    </w:p>
    <w:p w14:paraId="059A3D88" w14:textId="61A64EB1" w:rsidR="00B2577D" w:rsidRPr="00B2577D" w:rsidRDefault="00B2577D" w:rsidP="000F6963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劳务派遣机构、住房销售代理中介机构、房地产开发企业等单位提供虚假材料，协助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当事人骗提套取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住房公积金的，</w:t>
      </w:r>
      <w:r w:rsidR="000F6963">
        <w:rPr>
          <w:rFonts w:ascii="仿宋_GB2312" w:eastAsia="仿宋_GB2312" w:hint="eastAsia"/>
          <w:sz w:val="32"/>
          <w:szCs w:val="32"/>
        </w:rPr>
        <w:t>中心将</w:t>
      </w:r>
      <w:r w:rsidR="000F6963" w:rsidRPr="00B2577D">
        <w:rPr>
          <w:rFonts w:ascii="仿宋_GB2312" w:eastAsia="仿宋_GB2312" w:hint="eastAsia"/>
          <w:sz w:val="32"/>
          <w:szCs w:val="32"/>
        </w:rPr>
        <w:t>中止</w:t>
      </w:r>
      <w:r w:rsidR="000F6963">
        <w:rPr>
          <w:rFonts w:ascii="仿宋_GB2312" w:eastAsia="仿宋_GB2312" w:hint="eastAsia"/>
          <w:sz w:val="32"/>
          <w:szCs w:val="32"/>
        </w:rPr>
        <w:t>与</w:t>
      </w:r>
      <w:r w:rsidR="000F6963" w:rsidRPr="00B2577D">
        <w:rPr>
          <w:rFonts w:ascii="仿宋_GB2312" w:eastAsia="仿宋_GB2312" w:hint="eastAsia"/>
          <w:sz w:val="32"/>
          <w:szCs w:val="32"/>
        </w:rPr>
        <w:t>房地产开发企业的合作</w:t>
      </w:r>
      <w:r w:rsidR="000F6963">
        <w:rPr>
          <w:rFonts w:ascii="仿宋_GB2312" w:eastAsia="仿宋_GB2312" w:hint="eastAsia"/>
          <w:sz w:val="32"/>
          <w:szCs w:val="32"/>
        </w:rPr>
        <w:t>，并</w:t>
      </w:r>
      <w:r w:rsidR="00D8152D">
        <w:rPr>
          <w:rFonts w:ascii="仿宋_GB2312" w:eastAsia="仿宋_GB2312" w:hint="eastAsia"/>
          <w:sz w:val="32"/>
          <w:szCs w:val="32"/>
        </w:rPr>
        <w:t>及时</w:t>
      </w:r>
      <w:r w:rsidRPr="00B2577D">
        <w:rPr>
          <w:rFonts w:ascii="仿宋_GB2312" w:eastAsia="仿宋_GB2312" w:hint="eastAsia"/>
          <w:sz w:val="32"/>
          <w:szCs w:val="32"/>
        </w:rPr>
        <w:t>向有关主管部门</w:t>
      </w:r>
      <w:r w:rsidR="00C4723E">
        <w:rPr>
          <w:rFonts w:ascii="仿宋_GB2312" w:eastAsia="仿宋_GB2312" w:hint="eastAsia"/>
          <w:sz w:val="32"/>
          <w:szCs w:val="32"/>
        </w:rPr>
        <w:t>通报</w:t>
      </w:r>
      <w:r w:rsidRPr="00B2577D">
        <w:rPr>
          <w:rFonts w:ascii="仿宋_GB2312" w:eastAsia="仿宋_GB2312" w:hint="eastAsia"/>
          <w:sz w:val="32"/>
          <w:szCs w:val="32"/>
        </w:rPr>
        <w:t>相关信息，</w:t>
      </w:r>
      <w:r w:rsidR="000F6963">
        <w:rPr>
          <w:rFonts w:ascii="仿宋_GB2312" w:eastAsia="仿宋_GB2312" w:hint="eastAsia"/>
          <w:sz w:val="32"/>
          <w:szCs w:val="32"/>
        </w:rPr>
        <w:t>且</w:t>
      </w:r>
      <w:r w:rsidRPr="00B2577D">
        <w:rPr>
          <w:rFonts w:ascii="仿宋_GB2312" w:eastAsia="仿宋_GB2312" w:hint="eastAsia"/>
          <w:sz w:val="32"/>
          <w:szCs w:val="32"/>
        </w:rPr>
        <w:t>将有关线索移交司法机关调查处理。</w:t>
      </w:r>
      <w:r w:rsidR="00D8152D">
        <w:rPr>
          <w:rFonts w:ascii="仿宋_GB2312" w:eastAsia="仿宋_GB2312" w:hint="eastAsia"/>
          <w:sz w:val="32"/>
          <w:szCs w:val="32"/>
        </w:rPr>
        <w:t>一经查实，</w:t>
      </w:r>
      <w:r w:rsidR="00D8152D" w:rsidRPr="00B2577D">
        <w:rPr>
          <w:rFonts w:ascii="仿宋_GB2312" w:eastAsia="仿宋_GB2312" w:hint="eastAsia"/>
          <w:sz w:val="32"/>
          <w:szCs w:val="32"/>
        </w:rPr>
        <w:t>中心将通过官方网站对外公布</w:t>
      </w:r>
      <w:r w:rsidR="00D8152D">
        <w:rPr>
          <w:rFonts w:ascii="仿宋_GB2312" w:eastAsia="仿宋_GB2312" w:hint="eastAsia"/>
          <w:sz w:val="32"/>
          <w:szCs w:val="32"/>
        </w:rPr>
        <w:t>。</w:t>
      </w:r>
    </w:p>
    <w:p w14:paraId="09373B6A" w14:textId="71FDAD2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</w:t>
      </w:r>
      <w:r w:rsidR="007940FB">
        <w:rPr>
          <w:rFonts w:ascii="仿宋_GB2312" w:eastAsia="仿宋_GB2312" w:hint="eastAsia"/>
          <w:sz w:val="32"/>
          <w:szCs w:val="32"/>
        </w:rPr>
        <w:t>一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资金退回后，当事人申请撤销不良信息登记的，中心及征信管理部门依照社会信用体系管理的相关规定办理。</w:t>
      </w:r>
    </w:p>
    <w:p w14:paraId="26EEFD0B" w14:textId="4999EC3F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</w:t>
      </w:r>
      <w:r w:rsidR="007940FB">
        <w:rPr>
          <w:rFonts w:ascii="仿宋_GB2312" w:eastAsia="仿宋_GB2312" w:hint="eastAsia"/>
          <w:sz w:val="32"/>
          <w:szCs w:val="32"/>
        </w:rPr>
        <w:t>二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中心工作人员玩忽职守、滥用职权、徇私舞弊，帮助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当事人骗提套取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住房公积金或不按规定处理，侵害缴存人或单位合法权益的，依法依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纪给予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处分。</w:t>
      </w:r>
    </w:p>
    <w:p w14:paraId="396E56EE" w14:textId="10853725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</w:t>
      </w:r>
      <w:r w:rsidR="007940FB">
        <w:rPr>
          <w:rFonts w:ascii="仿宋_GB2312" w:eastAsia="仿宋_GB2312" w:hint="eastAsia"/>
          <w:sz w:val="32"/>
          <w:szCs w:val="32"/>
        </w:rPr>
        <w:t>三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实施或参与</w:t>
      </w:r>
      <w:proofErr w:type="gramStart"/>
      <w:r w:rsidRPr="00B2577D">
        <w:rPr>
          <w:rFonts w:ascii="仿宋_GB2312" w:eastAsia="仿宋_GB2312" w:hint="eastAsia"/>
          <w:sz w:val="32"/>
          <w:szCs w:val="32"/>
        </w:rPr>
        <w:t>实施骗提套取</w:t>
      </w:r>
      <w:proofErr w:type="gramEnd"/>
      <w:r w:rsidRPr="00B2577D">
        <w:rPr>
          <w:rFonts w:ascii="仿宋_GB2312" w:eastAsia="仿宋_GB2312" w:hint="eastAsia"/>
          <w:sz w:val="32"/>
          <w:szCs w:val="32"/>
        </w:rPr>
        <w:t>住房公积金的行为构成犯罪的，依法追究刑事责任。</w:t>
      </w:r>
    </w:p>
    <w:p w14:paraId="5909AA52" w14:textId="5F53B9D4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</w:t>
      </w:r>
      <w:r w:rsidR="007940FB">
        <w:rPr>
          <w:rFonts w:ascii="仿宋_GB2312" w:eastAsia="仿宋_GB2312" w:hint="eastAsia"/>
          <w:sz w:val="32"/>
          <w:szCs w:val="32"/>
        </w:rPr>
        <w:t>四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7940FB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本办法由中心负责解释。</w:t>
      </w:r>
    </w:p>
    <w:p w14:paraId="62D7FF07" w14:textId="1D5A1281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77D">
        <w:rPr>
          <w:rFonts w:ascii="仿宋_GB2312" w:eastAsia="仿宋_GB2312" w:hint="eastAsia"/>
          <w:sz w:val="32"/>
          <w:szCs w:val="32"/>
        </w:rPr>
        <w:t>第十</w:t>
      </w:r>
      <w:r w:rsidR="00524F83">
        <w:rPr>
          <w:rFonts w:ascii="仿宋_GB2312" w:eastAsia="仿宋_GB2312" w:hint="eastAsia"/>
          <w:sz w:val="32"/>
          <w:szCs w:val="32"/>
        </w:rPr>
        <w:t>五</w:t>
      </w:r>
      <w:r w:rsidRPr="00B2577D">
        <w:rPr>
          <w:rFonts w:ascii="仿宋_GB2312" w:eastAsia="仿宋_GB2312" w:hint="eastAsia"/>
          <w:sz w:val="32"/>
          <w:szCs w:val="32"/>
        </w:rPr>
        <w:t>条</w:t>
      </w:r>
      <w:r w:rsidR="00524F83">
        <w:rPr>
          <w:rFonts w:ascii="仿宋_GB2312" w:eastAsia="仿宋_GB2312" w:hint="eastAsia"/>
          <w:sz w:val="32"/>
          <w:szCs w:val="32"/>
        </w:rPr>
        <w:t xml:space="preserve"> </w:t>
      </w:r>
      <w:r w:rsidRPr="00B2577D">
        <w:rPr>
          <w:rFonts w:ascii="仿宋_GB2312" w:eastAsia="仿宋_GB2312" w:hint="eastAsia"/>
          <w:sz w:val="32"/>
          <w:szCs w:val="32"/>
        </w:rPr>
        <w:t>本办法自</w:t>
      </w:r>
      <w:r w:rsidR="004A156E">
        <w:rPr>
          <w:rFonts w:ascii="仿宋_GB2312" w:eastAsia="仿宋_GB2312" w:hint="eastAsia"/>
          <w:sz w:val="32"/>
          <w:szCs w:val="32"/>
        </w:rPr>
        <w:t>印发</w:t>
      </w:r>
      <w:r w:rsidRPr="00B2577D">
        <w:rPr>
          <w:rFonts w:ascii="仿宋_GB2312" w:eastAsia="仿宋_GB2312" w:hint="eastAsia"/>
          <w:sz w:val="32"/>
          <w:szCs w:val="32"/>
        </w:rPr>
        <w:t xml:space="preserve">之日起施行。　　　　</w:t>
      </w:r>
    </w:p>
    <w:p w14:paraId="135F9752" w14:textId="77777777" w:rsidR="00B2577D" w:rsidRPr="00B2577D" w:rsidRDefault="00B2577D" w:rsidP="00B2577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2577D" w:rsidRPr="00B2577D" w:rsidSect="00526E39">
      <w:pgSz w:w="11906" w:h="16838"/>
      <w:pgMar w:top="209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39F60" w14:textId="77777777" w:rsidR="0073707B" w:rsidRDefault="0073707B" w:rsidP="002F53BA">
      <w:r>
        <w:separator/>
      </w:r>
    </w:p>
  </w:endnote>
  <w:endnote w:type="continuationSeparator" w:id="0">
    <w:p w14:paraId="06B95E92" w14:textId="77777777" w:rsidR="0073707B" w:rsidRDefault="0073707B" w:rsidP="002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4021E" w14:textId="77777777" w:rsidR="0073707B" w:rsidRDefault="0073707B" w:rsidP="002F53BA">
      <w:r>
        <w:separator/>
      </w:r>
    </w:p>
  </w:footnote>
  <w:footnote w:type="continuationSeparator" w:id="0">
    <w:p w14:paraId="48AB7253" w14:textId="77777777" w:rsidR="0073707B" w:rsidRDefault="0073707B" w:rsidP="002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91F60"/>
    <w:multiLevelType w:val="hybridMultilevel"/>
    <w:tmpl w:val="AEFC685E"/>
    <w:lvl w:ilvl="0" w:tplc="054EED7E">
      <w:start w:val="1"/>
      <w:numFmt w:val="japaneseCounting"/>
      <w:lvlText w:val="第%1条"/>
      <w:lvlJc w:val="left"/>
      <w:pPr>
        <w:ind w:left="2365" w:hanging="17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D1"/>
    <w:rsid w:val="00005807"/>
    <w:rsid w:val="000F6963"/>
    <w:rsid w:val="00175D7A"/>
    <w:rsid w:val="001804A5"/>
    <w:rsid w:val="00197E6E"/>
    <w:rsid w:val="00197FBF"/>
    <w:rsid w:val="001B40D0"/>
    <w:rsid w:val="002B29ED"/>
    <w:rsid w:val="002D3558"/>
    <w:rsid w:val="002F53BA"/>
    <w:rsid w:val="00300888"/>
    <w:rsid w:val="00366FD3"/>
    <w:rsid w:val="00376322"/>
    <w:rsid w:val="00430290"/>
    <w:rsid w:val="00441A5A"/>
    <w:rsid w:val="004427AA"/>
    <w:rsid w:val="004A156E"/>
    <w:rsid w:val="004A3B72"/>
    <w:rsid w:val="00524F83"/>
    <w:rsid w:val="00526E39"/>
    <w:rsid w:val="005635FC"/>
    <w:rsid w:val="005E11DC"/>
    <w:rsid w:val="006324FD"/>
    <w:rsid w:val="00636988"/>
    <w:rsid w:val="00671089"/>
    <w:rsid w:val="0073707B"/>
    <w:rsid w:val="007940FB"/>
    <w:rsid w:val="007D4B13"/>
    <w:rsid w:val="00887492"/>
    <w:rsid w:val="008940BB"/>
    <w:rsid w:val="00A66CCF"/>
    <w:rsid w:val="00AC55E8"/>
    <w:rsid w:val="00B151C4"/>
    <w:rsid w:val="00B2577D"/>
    <w:rsid w:val="00BC5C01"/>
    <w:rsid w:val="00C4723E"/>
    <w:rsid w:val="00C67373"/>
    <w:rsid w:val="00D70C2C"/>
    <w:rsid w:val="00D8152D"/>
    <w:rsid w:val="00DF196A"/>
    <w:rsid w:val="00DF7833"/>
    <w:rsid w:val="00E26C08"/>
    <w:rsid w:val="00F71D71"/>
    <w:rsid w:val="00FE43D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BD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3BA"/>
    <w:rPr>
      <w:sz w:val="18"/>
      <w:szCs w:val="18"/>
    </w:rPr>
  </w:style>
  <w:style w:type="paragraph" w:styleId="a5">
    <w:name w:val="List Paragraph"/>
    <w:basedOn w:val="a"/>
    <w:uiPriority w:val="34"/>
    <w:qFormat/>
    <w:rsid w:val="001B40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3BA"/>
    <w:rPr>
      <w:sz w:val="18"/>
      <w:szCs w:val="18"/>
    </w:rPr>
  </w:style>
  <w:style w:type="paragraph" w:styleId="a5">
    <w:name w:val="List Paragraph"/>
    <w:basedOn w:val="a"/>
    <w:uiPriority w:val="34"/>
    <w:qFormat/>
    <w:rsid w:val="001B4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CBC8-4CD9-4730-98CF-0E11E9A6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LFY</dc:creator>
  <cp:keywords/>
  <dc:description/>
  <cp:lastModifiedBy>yichang</cp:lastModifiedBy>
  <cp:revision>84</cp:revision>
  <dcterms:created xsi:type="dcterms:W3CDTF">2020-07-29T00:46:00Z</dcterms:created>
  <dcterms:modified xsi:type="dcterms:W3CDTF">2020-08-03T00:41:00Z</dcterms:modified>
</cp:coreProperties>
</file>