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宋体" w:hAnsi="宋体"/>
                <w:bCs/>
                <w:color w:val="FF0000"/>
                <w:sz w:val="21"/>
                <w:szCs w:val="21"/>
              </w:rPr>
            </w:pPr>
            <w:r>
              <w:rPr>
                <w:rFonts w:hint="eastAsia" w:ascii="宋体" w:hAnsi="宋体"/>
                <w:bCs/>
                <w:color w:val="auto"/>
                <w:sz w:val="21"/>
                <w:szCs w:val="21"/>
              </w:rPr>
              <w:t>宜昌花林水泥</w:t>
            </w:r>
            <w:r>
              <w:rPr>
                <w:rFonts w:hint="default" w:ascii="Times New Roman" w:hAnsi="Times New Roman" w:cs="Times New Roman"/>
                <w:bCs/>
                <w:color w:val="auto"/>
                <w:sz w:val="21"/>
                <w:szCs w:val="21"/>
              </w:rPr>
              <w:t>有限公司150t/d利用</w:t>
            </w:r>
            <w:r>
              <w:rPr>
                <w:rFonts w:hint="eastAsia" w:ascii="宋体" w:hAnsi="宋体"/>
                <w:bCs/>
                <w:color w:val="auto"/>
                <w:sz w:val="21"/>
                <w:szCs w:val="21"/>
              </w:rPr>
              <w:t>水泥窑协同处置生活垃圾项目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r>
              <w:rPr>
                <w:rFonts w:hint="eastAsia" w:ascii="宋体" w:hAnsi="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145D5C"/>
    <w:rsid w:val="001D527D"/>
    <w:rsid w:val="001E12A9"/>
    <w:rsid w:val="002F4D6C"/>
    <w:rsid w:val="003605B8"/>
    <w:rsid w:val="00396556"/>
    <w:rsid w:val="0040040E"/>
    <w:rsid w:val="0046575F"/>
    <w:rsid w:val="00483A0E"/>
    <w:rsid w:val="004B09DE"/>
    <w:rsid w:val="004E20C8"/>
    <w:rsid w:val="004F4E61"/>
    <w:rsid w:val="005A1E3F"/>
    <w:rsid w:val="005B45D2"/>
    <w:rsid w:val="005B681E"/>
    <w:rsid w:val="0061728A"/>
    <w:rsid w:val="0061731F"/>
    <w:rsid w:val="00670E9F"/>
    <w:rsid w:val="00690B0F"/>
    <w:rsid w:val="006B1772"/>
    <w:rsid w:val="006C7A1D"/>
    <w:rsid w:val="00704B4E"/>
    <w:rsid w:val="00735C15"/>
    <w:rsid w:val="007555FA"/>
    <w:rsid w:val="007E6F41"/>
    <w:rsid w:val="007F713D"/>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 w:val="15814023"/>
    <w:rsid w:val="45620ECC"/>
    <w:rsid w:val="6A6F6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paragraph" w:styleId="2">
    <w:name w:val="heading 4"/>
    <w:basedOn w:val="1"/>
    <w:next w:val="1"/>
    <w:qFormat/>
    <w:uiPriority w:val="0"/>
    <w:pPr>
      <w:keepNext/>
      <w:keepLines/>
      <w:widowControl/>
      <w:spacing w:before="120" w:after="120" w:line="420" w:lineRule="auto"/>
      <w:ind w:left="420" w:hanging="420"/>
      <w:jc w:val="center"/>
      <w:outlineLvl w:val="3"/>
    </w:pPr>
    <w:rPr>
      <w:rFonts w:ascii="Cambria" w:hAnsi="Cambria" w:eastAsia="仿宋_GB2312"/>
      <w:b/>
      <w:bCs/>
      <w:sz w:val="30"/>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4">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Char"/>
    <w:basedOn w:val="7"/>
    <w:link w:val="5"/>
    <w:qFormat/>
    <w:uiPriority w:val="99"/>
    <w:rPr>
      <w:rFonts w:ascii="Arial" w:hAnsi="Arial" w:eastAsia="宋体" w:cs="Times New Roman"/>
      <w:sz w:val="18"/>
      <w:szCs w:val="18"/>
    </w:rPr>
  </w:style>
  <w:style w:type="character" w:customStyle="1" w:styleId="9">
    <w:name w:val="页脚 Char"/>
    <w:basedOn w:val="7"/>
    <w:link w:val="4"/>
    <w:qFormat/>
    <w:uiPriority w:val="99"/>
    <w:rPr>
      <w:rFonts w:ascii="Arial" w:hAnsi="Arial" w:eastAsia="宋体" w:cs="Times New Roman"/>
      <w:sz w:val="18"/>
      <w:szCs w:val="18"/>
    </w:rPr>
  </w:style>
  <w:style w:type="character" w:customStyle="1" w:styleId="10">
    <w:name w:val="正文文本缩进 2 Char"/>
    <w:basedOn w:val="7"/>
    <w:link w:val="3"/>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457</Characters>
  <Lines>3</Lines>
  <Paragraphs>1</Paragraphs>
  <TotalTime>2</TotalTime>
  <ScaleCrop>false</ScaleCrop>
  <LinksUpToDate>false</LinksUpToDate>
  <CharactersWithSpaces>536</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∥:路亽曱</cp:lastModifiedBy>
  <dcterms:modified xsi:type="dcterms:W3CDTF">2020-08-21T01:43:46Z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