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0" w:lineRule="atLeast"/>
        <w:rPr>
          <w:rFonts w:ascii="黑体" w:eastAsia="黑体"/>
          <w:sz w:val="48"/>
          <w:szCs w:val="48"/>
        </w:rPr>
      </w:pPr>
    </w:p>
    <w:p>
      <w:pPr>
        <w:pStyle w:val="4"/>
        <w:spacing w:line="0" w:lineRule="atLeast"/>
        <w:jc w:val="center"/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宜昌人居环境专题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调研工作分解表</w:t>
      </w:r>
    </w:p>
    <w:tbl>
      <w:tblPr>
        <w:tblStyle w:val="6"/>
        <w:tblW w:w="9621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527"/>
        <w:gridCol w:w="775"/>
        <w:gridCol w:w="1302"/>
        <w:gridCol w:w="141"/>
        <w:gridCol w:w="1161"/>
        <w:gridCol w:w="244"/>
        <w:gridCol w:w="771"/>
        <w:gridCol w:w="287"/>
        <w:gridCol w:w="904"/>
        <w:gridCol w:w="245"/>
        <w:gridCol w:w="153"/>
        <w:gridCol w:w="759"/>
        <w:gridCol w:w="543"/>
        <w:gridCol w:w="449"/>
        <w:gridCol w:w="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9621" w:type="dxa"/>
            <w:gridSpan w:val="16"/>
            <w:vAlign w:val="center"/>
          </w:tcPr>
          <w:p>
            <w:pPr>
              <w:spacing w:line="0" w:lineRule="atLeast"/>
              <w:jc w:val="center"/>
              <w:rPr>
                <w:rFonts w:ascii="仿宋_GB2312"/>
                <w:b/>
                <w:bCs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一、提供稿件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501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序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号</w:t>
            </w:r>
          </w:p>
        </w:tc>
        <w:tc>
          <w:tcPr>
            <w:tcW w:w="4150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稿件内容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责任单位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文字</w:t>
            </w:r>
          </w:p>
        </w:tc>
        <w:tc>
          <w:tcPr>
            <w:tcW w:w="85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照片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501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</w:t>
            </w:r>
          </w:p>
        </w:tc>
        <w:tc>
          <w:tcPr>
            <w:tcW w:w="4150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序言：不忘初心 ,砥砺前行（拟请住建部领导作序）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住建部建筑杂志社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</w:t>
            </w:r>
          </w:p>
        </w:tc>
        <w:tc>
          <w:tcPr>
            <w:tcW w:w="85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501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</w:t>
            </w:r>
          </w:p>
        </w:tc>
        <w:tc>
          <w:tcPr>
            <w:tcW w:w="4150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双核驱动、多点支撑、协同发展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（拟请宜昌市政府领导撰写）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市政府办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</w:t>
            </w:r>
          </w:p>
        </w:tc>
        <w:tc>
          <w:tcPr>
            <w:tcW w:w="85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501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</w:t>
            </w:r>
          </w:p>
        </w:tc>
        <w:tc>
          <w:tcPr>
            <w:tcW w:w="4150" w:type="dxa"/>
            <w:gridSpan w:val="6"/>
            <w:vAlign w:val="center"/>
          </w:tcPr>
          <w:p>
            <w:pPr>
              <w:spacing w:line="360" w:lineRule="exact"/>
              <w:ind w:right="155" w:rightChars="74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关怀与鼓舞</w:t>
            </w:r>
          </w:p>
          <w:p>
            <w:pPr>
              <w:spacing w:line="360" w:lineRule="exact"/>
              <w:ind w:right="155" w:rightChars="74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（国家领导人及宜昌市主要领导视察城市建设工作图集）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spacing w:line="0" w:lineRule="atLeast"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市国家档案局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</w:t>
            </w:r>
          </w:p>
        </w:tc>
        <w:tc>
          <w:tcPr>
            <w:tcW w:w="85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501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</w:t>
            </w:r>
          </w:p>
        </w:tc>
        <w:tc>
          <w:tcPr>
            <w:tcW w:w="4150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生态宜居 美丽宜昌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（城市建设风光、大型标志性建筑、基础设施图片展示）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市城建档案馆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1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5</w:t>
            </w:r>
          </w:p>
        </w:tc>
        <w:tc>
          <w:tcPr>
            <w:tcW w:w="4150" w:type="dxa"/>
            <w:gridSpan w:val="6"/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宜昌人居环境发展报告</w:t>
            </w:r>
          </w:p>
          <w:p>
            <w:pPr>
              <w:spacing w:line="360" w:lineRule="exact"/>
              <w:ind w:left="240" w:hanging="240" w:hangingChars="10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（总报告）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清华大学人居环境研究中心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宜昌市人民政府办公室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住建部建筑杂志社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</w:t>
            </w:r>
          </w:p>
        </w:tc>
        <w:tc>
          <w:tcPr>
            <w:tcW w:w="85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01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6</w:t>
            </w:r>
          </w:p>
        </w:tc>
        <w:tc>
          <w:tcPr>
            <w:tcW w:w="527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行业单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项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报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告</w:t>
            </w:r>
          </w:p>
        </w:tc>
        <w:tc>
          <w:tcPr>
            <w:tcW w:w="362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《宜昌市文明城市创建报告》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spacing w:line="0" w:lineRule="atLeast"/>
              <w:ind w:firstLine="720" w:firstLineChars="3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市文明办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各1</w:t>
            </w:r>
          </w:p>
        </w:tc>
        <w:tc>
          <w:tcPr>
            <w:tcW w:w="85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各10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《宜昌市发展改革报告》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spacing w:line="0" w:lineRule="atLeast"/>
              <w:ind w:firstLine="720" w:firstLineChars="3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市发展改革委 </w:t>
            </w: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《宜昌市农业农村发展报告》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市农业农村局</w:t>
            </w: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《宜昌市科技发展报告》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市科技局</w:t>
            </w: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《宜昌市国有资产发展报告》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市国资委</w:t>
            </w: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《宜昌市人防事业发展报告》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市人防办</w:t>
            </w: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《宜昌市体育事业发展报告》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市体育局</w:t>
            </w: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《宜昌市教育事业发展报告》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市教育局</w:t>
            </w: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《宜昌市民政事业发展报告》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市民政局</w:t>
            </w: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《宜昌市人力资源和社会保障事业发展报告》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D3D3D"/>
                <w:sz w:val="24"/>
                <w:shd w:val="clear" w:color="auto" w:fill="FFFFFF"/>
              </w:rPr>
              <w:t>市人力资源和社会保障</w:t>
            </w: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《宜昌市文化和旅游事业发展报告》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市文化和旅游局</w:t>
            </w: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《宜昌市卫生健康事业发展报告》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市卫生健康委员会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《宜昌市安全生产报告》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市应急管理局</w:t>
            </w: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《宜昌市城乡规划发展报告》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市自然资源和规划局</w:t>
            </w: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《宜昌市水利事业发展报告》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市水务和湖泊局</w:t>
            </w: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《宜昌市大数据发展报告》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市政务服务和大数据管理局</w:t>
            </w: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《宜昌市住房城乡建设发展报告》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市住房城乡建设局</w:t>
            </w: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《宜昌市交通事业发展报告》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市交通运输局</w:t>
            </w: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《宜昌市林业和园林发展报告》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市林业和园林局</w:t>
            </w: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《宜昌市生态环境发展报告》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市生态环境局</w:t>
            </w: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《宜昌市三峡坝区建设发展报告》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三峡工委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《宜昌市城市管理发展报告》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spacing w:line="0" w:lineRule="atLeast"/>
              <w:ind w:firstLine="720" w:firstLineChars="3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市城管委</w:t>
            </w: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501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7</w:t>
            </w:r>
          </w:p>
        </w:tc>
        <w:tc>
          <w:tcPr>
            <w:tcW w:w="527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区县市人居环境发展报告</w:t>
            </w:r>
          </w:p>
        </w:tc>
        <w:tc>
          <w:tcPr>
            <w:tcW w:w="3623" w:type="dxa"/>
            <w:gridSpan w:val="5"/>
            <w:vAlign w:val="center"/>
          </w:tcPr>
          <w:p>
            <w:pPr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《宜都市人居环境发展报告》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spacing w:line="0" w:lineRule="atLeast"/>
              <w:ind w:firstLine="720" w:firstLineChars="3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宜都市政府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各1</w:t>
            </w:r>
          </w:p>
        </w:tc>
        <w:tc>
          <w:tcPr>
            <w:tcW w:w="85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各10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《枝江市人居环境发展报告》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spacing w:line="0" w:lineRule="atLeast"/>
              <w:ind w:firstLine="720" w:firstLineChars="3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枝江市政府</w:t>
            </w: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《当阳市环境发展报告》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spacing w:line="0" w:lineRule="atLeast"/>
              <w:ind w:firstLine="720" w:firstLineChars="3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当阳市政府</w:t>
            </w: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《远安县人居环境发展报告》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spacing w:line="0" w:lineRule="atLeast"/>
              <w:ind w:firstLine="720" w:firstLineChars="3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远安县政府</w:t>
            </w: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《兴山县人居环境发展报告》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spacing w:line="0" w:lineRule="atLeast"/>
              <w:ind w:firstLine="720" w:firstLineChars="3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兴山县政府</w:t>
            </w: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《秭归县人居环境发展报告》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spacing w:line="0" w:lineRule="atLeast"/>
              <w:ind w:firstLine="720" w:firstLineChars="3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秭归县政府</w:t>
            </w: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《长阳县人居环境发展报告》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spacing w:line="0" w:lineRule="atLeast"/>
              <w:ind w:firstLine="720" w:firstLineChars="3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长阳县政府</w:t>
            </w: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《五峰县人居环境发展报告》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spacing w:line="0" w:lineRule="atLeast"/>
              <w:ind w:firstLine="720" w:firstLineChars="3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五峰县政府</w:t>
            </w: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《夷陵区人居环境发展报告》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spacing w:line="0" w:lineRule="atLeast"/>
              <w:ind w:firstLine="720" w:firstLineChars="3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夷陵区政府</w:t>
            </w: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《西陵区人居环境发展报告》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spacing w:line="0" w:lineRule="atLeast"/>
              <w:ind w:firstLine="720" w:firstLineChars="3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西陵区政府</w:t>
            </w: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3623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《猇亭区人居环境发展报告》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spacing w:line="0" w:lineRule="atLeast"/>
              <w:ind w:firstLine="720" w:firstLineChars="3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猇亭区政府</w:t>
            </w: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《点军区人居环境发展报告》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spacing w:line="0" w:lineRule="atLeast"/>
              <w:ind w:firstLine="720" w:firstLineChars="3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点军区政府</w:t>
            </w: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3623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《伍家岗区人居环境发展报告》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伍家岗区政府</w:t>
            </w: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《宜昌高新技术产业开发区人居环境发展报告》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宜昌高新技术产业开发区管理委员会</w:t>
            </w: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1" w:hRule="atLeast"/>
        </w:trPr>
        <w:tc>
          <w:tcPr>
            <w:tcW w:w="501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8</w:t>
            </w:r>
          </w:p>
        </w:tc>
        <w:tc>
          <w:tcPr>
            <w:tcW w:w="4150" w:type="dxa"/>
            <w:gridSpan w:val="6"/>
            <w:vAlign w:val="center"/>
          </w:tcPr>
          <w:p>
            <w:pPr>
              <w:spacing w:line="0" w:lineRule="atLeast"/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人居环境相关企业发展报告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tabs>
                <w:tab w:val="left" w:pos="446"/>
              </w:tabs>
              <w:spacing w:line="0" w:lineRule="atLeas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宜昌城市建设投资控股集团</w:t>
            </w:r>
          </w:p>
          <w:p>
            <w:pPr>
              <w:tabs>
                <w:tab w:val="left" w:pos="446"/>
              </w:tabs>
              <w:spacing w:line="0" w:lineRule="atLeas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宜昌国有资本投资控股集团</w:t>
            </w:r>
          </w:p>
          <w:p>
            <w:pPr>
              <w:tabs>
                <w:tab w:val="left" w:pos="446"/>
              </w:tabs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宜昌交通旅游产业集团</w:t>
            </w:r>
          </w:p>
          <w:p>
            <w:pPr>
              <w:tabs>
                <w:tab w:val="left" w:pos="446"/>
              </w:tabs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宜昌长江大桥建设营运集团湖北盐业集团宜昌分公司</w:t>
            </w:r>
          </w:p>
          <w:p>
            <w:pPr>
              <w:tabs>
                <w:tab w:val="left" w:pos="446"/>
              </w:tabs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湖北安琪生物集团</w:t>
            </w:r>
          </w:p>
          <w:p>
            <w:pPr>
              <w:tabs>
                <w:tab w:val="left" w:pos="446"/>
              </w:tabs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湖北宜化集团</w:t>
            </w:r>
          </w:p>
          <w:p>
            <w:pPr>
              <w:tabs>
                <w:tab w:val="left" w:pos="446"/>
              </w:tabs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宜昌高新产业投资控股集团宜昌港务集团资产管理公司</w:t>
            </w:r>
          </w:p>
          <w:p>
            <w:pPr>
              <w:tabs>
                <w:tab w:val="left" w:pos="446"/>
              </w:tabs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宜昌港务集团有限责任公司</w:t>
            </w:r>
          </w:p>
          <w:p>
            <w:pPr>
              <w:tabs>
                <w:tab w:val="left" w:pos="446"/>
              </w:tabs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宜昌城市建设投资开发公司</w:t>
            </w:r>
          </w:p>
          <w:p>
            <w:pPr>
              <w:tabs>
                <w:tab w:val="left" w:pos="446"/>
              </w:tabs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宜昌市房地产投资开发公司</w:t>
            </w:r>
          </w:p>
          <w:p>
            <w:pPr>
              <w:tabs>
                <w:tab w:val="left" w:pos="446"/>
              </w:tabs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 宜昌市交通投资有限公司</w:t>
            </w:r>
          </w:p>
          <w:p>
            <w:pPr>
              <w:tabs>
                <w:tab w:val="left" w:pos="446"/>
              </w:tabs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宜昌市国土资源开发公司</w:t>
            </w:r>
          </w:p>
          <w:p>
            <w:pPr>
              <w:tabs>
                <w:tab w:val="left" w:pos="446"/>
              </w:tabs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宜昌浦华三峡水务有限公司</w:t>
            </w:r>
          </w:p>
          <w:p>
            <w:pPr>
              <w:tabs>
                <w:tab w:val="left" w:pos="446"/>
              </w:tabs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宜昌建投水务有限公司长江三峡水务（宜昌）有限公司</w:t>
            </w:r>
          </w:p>
          <w:p>
            <w:pPr>
              <w:tabs>
                <w:tab w:val="left" w:pos="446"/>
              </w:tabs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中国葛洲坝集团电力有限责任公司水务分公司</w:t>
            </w:r>
          </w:p>
          <w:p>
            <w:pPr>
              <w:tabs>
                <w:tab w:val="left" w:pos="446"/>
              </w:tabs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宜昌中燃城市燃气发展公司</w:t>
            </w:r>
          </w:p>
          <w:p>
            <w:pPr>
              <w:tabs>
                <w:tab w:val="left" w:pos="446"/>
              </w:tabs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葛洲坝（宜昌）燃气公司</w:t>
            </w:r>
          </w:p>
          <w:p>
            <w:pPr>
              <w:tabs>
                <w:tab w:val="left" w:pos="446"/>
              </w:tabs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宜昌科信天然气有限公司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ind w:firstLine="240" w:firstLineChars="1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各1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各5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501" w:type="dxa"/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9</w:t>
            </w:r>
          </w:p>
        </w:tc>
        <w:tc>
          <w:tcPr>
            <w:tcW w:w="4150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宜昌市创建中国人居环境奖定性定量比较及对策建议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清华大学人居环境研究中心住建部建筑杂志社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</w:t>
            </w:r>
          </w:p>
        </w:tc>
        <w:tc>
          <w:tcPr>
            <w:tcW w:w="859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621" w:type="dxa"/>
            <w:gridSpan w:val="16"/>
            <w:vAlign w:val="center"/>
          </w:tcPr>
          <w:p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二、提供指标数据</w:t>
            </w:r>
          </w:p>
          <w:p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501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序号</w:t>
            </w:r>
          </w:p>
        </w:tc>
        <w:tc>
          <w:tcPr>
            <w:tcW w:w="4150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评价内容及国家标准</w:t>
            </w:r>
          </w:p>
        </w:tc>
        <w:tc>
          <w:tcPr>
            <w:tcW w:w="771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宜昌市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指标情况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责任单位</w:t>
            </w:r>
          </w:p>
        </w:tc>
        <w:tc>
          <w:tcPr>
            <w:tcW w:w="2763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指标计算方法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501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10</w:t>
            </w:r>
          </w:p>
        </w:tc>
        <w:tc>
          <w:tcPr>
            <w:tcW w:w="527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定量指标</w:t>
            </w:r>
          </w:p>
        </w:tc>
        <w:tc>
          <w:tcPr>
            <w:tcW w:w="362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1、保障性安居工程目标任务完成率连续3 年≥100%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36" w:type="dxa"/>
            <w:gridSpan w:val="3"/>
            <w:shd w:val="clear" w:color="auto" w:fill="FFFFFF"/>
            <w:vAlign w:val="center"/>
          </w:tcPr>
          <w:p>
            <w:pPr>
              <w:pStyle w:val="5"/>
              <w:widowControl/>
              <w:ind w:firstLine="240" w:firstLineChars="100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市住建局</w:t>
            </w:r>
          </w:p>
        </w:tc>
        <w:tc>
          <w:tcPr>
            <w:tcW w:w="276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保障性安居工程目标任务完成率=实际新开工（筹集）保障性安居工程量（户）/计划新开工（筹集）各类保障性安居工程（户）×100%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2、城市公共供水普及率≥95％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36" w:type="dxa"/>
            <w:gridSpan w:val="3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市水务和湖泊局</w:t>
            </w:r>
          </w:p>
        </w:tc>
        <w:tc>
          <w:tcPr>
            <w:tcW w:w="276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城市公共供水普及率=城区公共用水人口（万人）/城区人口（万人）+城区暂住人口（万人）×100%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3、城市燃气普及率≥98％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36" w:type="dxa"/>
            <w:gridSpan w:val="3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市住建局</w:t>
            </w:r>
          </w:p>
        </w:tc>
        <w:tc>
          <w:tcPr>
            <w:tcW w:w="276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城市燃气普及率=城区用气人口（万人）/城区人口（万人）+城区暂住人口（万人）×100%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4、城市污水处理率≥95％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36" w:type="dxa"/>
            <w:gridSpan w:val="3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市水务和湖泊局</w:t>
            </w:r>
          </w:p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市生态环境局</w:t>
            </w:r>
          </w:p>
        </w:tc>
        <w:tc>
          <w:tcPr>
            <w:tcW w:w="2763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城市污水处理率=（城市污水处理厂处理污水量+其他污水处理设施处理污水量）（万吨）/城市污水排放总量（万吨）×100%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5、城市生活垃圾无害化处理率达到100%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36" w:type="dxa"/>
            <w:gridSpan w:val="3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市城管委</w:t>
            </w:r>
          </w:p>
        </w:tc>
        <w:tc>
          <w:tcPr>
            <w:tcW w:w="276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城市生活垃圾无害化处理率=城市生活垃圾无害化处理量/生活垃圾清运量×100%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6、公厕拥有量≥3.5 座/平方公里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36" w:type="dxa"/>
            <w:gridSpan w:val="3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市城管委</w:t>
            </w:r>
          </w:p>
        </w:tc>
        <w:tc>
          <w:tcPr>
            <w:tcW w:w="276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城市公共厕所拥有量=城区供城市居民和流动人口使用的公共厕所数量（座）/城区面积（平方公里）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7、生活垃圾回收利用率≥35%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36" w:type="dxa"/>
            <w:gridSpan w:val="3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市城管委</w:t>
            </w:r>
          </w:p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76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生活垃圾回收利用率=（生活垃圾中再生资源回收量+单独收集并资源化利用的有机垃圾量）/生活垃圾产生量×100%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8、市区固定宽带家庭普及率不低于65%；家庭20Mbps 及以上宽带接入能力达到100%。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36" w:type="dxa"/>
            <w:gridSpan w:val="3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市工业和信息化局</w:t>
            </w:r>
          </w:p>
        </w:tc>
        <w:tc>
          <w:tcPr>
            <w:tcW w:w="2763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城市家庭宽带接入能力= 建成区20Mbps 及以上宽带接入端口数/宽带接入端口总数×100%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9、平均通勤时间中小城市≤30 分钟，大城市≤40 分钟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36" w:type="dxa"/>
            <w:gridSpan w:val="3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市交通运输局</w:t>
            </w:r>
          </w:p>
        </w:tc>
        <w:tc>
          <w:tcPr>
            <w:tcW w:w="276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自行统计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10、公共交通出行分担率大城市≥30%，中小城市≥20%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36" w:type="dxa"/>
            <w:gridSpan w:val="3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市交通运输局</w:t>
            </w:r>
          </w:p>
        </w:tc>
        <w:tc>
          <w:tcPr>
            <w:tcW w:w="276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公共交通出行分担率=公共交通出行总人次（万人）/城市出行总人次（万人）×100%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11、步行和自行车出行分担率≥40%。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36" w:type="dxa"/>
            <w:gridSpan w:val="3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市交通运输局</w:t>
            </w:r>
          </w:p>
        </w:tc>
        <w:tc>
          <w:tcPr>
            <w:tcW w:w="276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步行和自行车出行分担率=步行和自行车出行总人次（万人）/城市出行总人次（万人）×100%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12、建成区平均路网密度≥8 公里/平方公里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36" w:type="dxa"/>
            <w:gridSpan w:val="3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市交通运输局</w:t>
            </w:r>
          </w:p>
        </w:tc>
        <w:tc>
          <w:tcPr>
            <w:tcW w:w="276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建成区平均路网密度=建成区道路总长度（公里）/建成区总面积（平方公里）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13、建成区道路面积率≥15%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36" w:type="dxa"/>
            <w:gridSpan w:val="3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市交通运输局</w:t>
            </w:r>
          </w:p>
        </w:tc>
        <w:tc>
          <w:tcPr>
            <w:tcW w:w="276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道路面积率=建成区道路总面积（平方公里）/建成区总面积（平方公里）×100%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14、九年义务教育学校布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局合理，小学服务半径不超过500米，初中服务半径不超过1000 米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36" w:type="dxa"/>
            <w:gridSpan w:val="3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市教育局</w:t>
            </w:r>
          </w:p>
        </w:tc>
        <w:tc>
          <w:tcPr>
            <w:tcW w:w="276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自行统计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15、人均拥有的公益性文化设施面积≥0.8平方米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36" w:type="dxa"/>
            <w:gridSpan w:val="3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市文化和旅游局</w:t>
            </w:r>
          </w:p>
        </w:tc>
        <w:tc>
          <w:tcPr>
            <w:tcW w:w="276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人均拥有公益性文化设施用地面积=公益性文化设施用地面积（平方米）/ 市区人口（人）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16、人均拥有公共体育设施用地面积≥0.6 平方米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36" w:type="dxa"/>
            <w:gridSpan w:val="3"/>
            <w:shd w:val="clear" w:color="auto" w:fill="FFFFFF"/>
            <w:vAlign w:val="center"/>
          </w:tcPr>
          <w:p>
            <w:pPr>
              <w:pStyle w:val="5"/>
              <w:widowControl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市体育局</w:t>
            </w:r>
          </w:p>
        </w:tc>
        <w:tc>
          <w:tcPr>
            <w:tcW w:w="276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人均拥有公共体育设施用地面积=公共体育设施用地（平方米）/市区人口（人）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17、万人拥有卫生服务中心（站）数量（个）≥0.3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36" w:type="dxa"/>
            <w:gridSpan w:val="3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市卫生健康委</w:t>
            </w:r>
          </w:p>
        </w:tc>
        <w:tc>
          <w:tcPr>
            <w:tcW w:w="276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万人拥有卫生服务中心（站）数量=市区卫生服务中心（站）数量（个）/市区人口（万人）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18、万人拥有医院床位数（张）≥40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36" w:type="dxa"/>
            <w:gridSpan w:val="3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市卫生健康委</w:t>
            </w:r>
          </w:p>
        </w:tc>
        <w:tc>
          <w:tcPr>
            <w:tcW w:w="276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万人拥有医院床位数=市区各类医院床位总数（张）/市区人口（万人）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19、万人拥有公共图书馆图书数量（册）≥16000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36" w:type="dxa"/>
            <w:gridSpan w:val="3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市文化和旅游局</w:t>
            </w:r>
          </w:p>
        </w:tc>
        <w:tc>
          <w:tcPr>
            <w:tcW w:w="276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万人拥有公共图书馆图书数量=公共图书馆藏书数量（册）/市区人口（万人）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20、建成区绿化覆盖率≥40%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36" w:type="dxa"/>
            <w:gridSpan w:val="3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市自然资源和规划局</w:t>
            </w:r>
          </w:p>
        </w:tc>
        <w:tc>
          <w:tcPr>
            <w:tcW w:w="2763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建成区绿化覆盖率=建成区绿化覆盖面积（万平方米）/建成区总面积（万平方米）×100%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21、建成区绿地率(%) ≥35%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36" w:type="dxa"/>
            <w:gridSpan w:val="3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市自然资源和规划局</w:t>
            </w:r>
          </w:p>
        </w:tc>
        <w:tc>
          <w:tcPr>
            <w:tcW w:w="2763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建成区绿地率=建成区绿地面积（万平方米）/建成区总面积（万</w:t>
            </w:r>
          </w:p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平方米）×100%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22、人均公园绿地面积(㎡)</w:t>
            </w:r>
          </w:p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≥12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36" w:type="dxa"/>
            <w:gridSpan w:val="3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市自然资源和规划局</w:t>
            </w:r>
          </w:p>
        </w:tc>
        <w:tc>
          <w:tcPr>
            <w:tcW w:w="2763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城市人均公园绿地面积=城区公园绿地面积（平方米）/城区人口（人）+城区暂住人口（人）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23、公园绿地服务半径覆盖率≥90%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36" w:type="dxa"/>
            <w:gridSpan w:val="3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市自然资源和规划局</w:t>
            </w:r>
          </w:p>
        </w:tc>
        <w:tc>
          <w:tcPr>
            <w:tcW w:w="2763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公园绿地服务半径覆盖率=公园绿地服务半径覆盖的居住用地面积/居住用地总面积×100%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24、林荫路推广率 ≥70%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36" w:type="dxa"/>
            <w:gridSpan w:val="3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市自然资源和规划局</w:t>
            </w:r>
          </w:p>
        </w:tc>
        <w:tc>
          <w:tcPr>
            <w:tcW w:w="2763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林荫路推广率=达到林荫路标准的人行道、自行车道长度/人行道、自行车道总长度×100%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25、城市空气质量AQI ≤100 的天数占全年天数比例≥80%。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36" w:type="dxa"/>
            <w:gridSpan w:val="3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市生态环境局</w:t>
            </w:r>
          </w:p>
        </w:tc>
        <w:tc>
          <w:tcPr>
            <w:tcW w:w="2763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空气质量指数（AQI）≤100 的天数所占全年天数的比例= AQI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- 13 -≤100 的天数/全年天数×100%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26、城市空气可吸入颗粒物浓度低于本地区平均水平10%。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36" w:type="dxa"/>
            <w:gridSpan w:val="3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市生态环境局</w:t>
            </w:r>
          </w:p>
        </w:tc>
        <w:tc>
          <w:tcPr>
            <w:tcW w:w="276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自行统计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27、城市地表水环境质量达标率100%，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36" w:type="dxa"/>
            <w:gridSpan w:val="3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市生态环境局</w:t>
            </w:r>
          </w:p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市水务和湖泊局</w:t>
            </w:r>
          </w:p>
        </w:tc>
        <w:tc>
          <w:tcPr>
            <w:tcW w:w="276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自行统计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28、城市区域噪声平均值(db)≤60db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36" w:type="dxa"/>
            <w:gridSpan w:val="3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市生态环境局</w:t>
            </w:r>
          </w:p>
        </w:tc>
        <w:tc>
          <w:tcPr>
            <w:tcW w:w="276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区域噪声平均值＝认证点位监测值之和/认证点位总数×100%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29、社会保险基金征缴率≥90%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36" w:type="dxa"/>
            <w:gridSpan w:val="3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市人社局</w:t>
            </w:r>
          </w:p>
        </w:tc>
        <w:tc>
          <w:tcPr>
            <w:tcW w:w="2763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社会保险基金征缴率＝参加全部三项保险的职工人数（万人）/应参保职工人数（万人）×100%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30、养老服务市区百名老人拥有社会福利床位数≥3张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36" w:type="dxa"/>
            <w:gridSpan w:val="3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市民政局</w:t>
            </w:r>
          </w:p>
        </w:tc>
        <w:tc>
          <w:tcPr>
            <w:tcW w:w="2763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百名老人拥有社会福利床位数=市区社会福利机构养老床位数量（张）／市区60 岁以上人口数（百人）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31、道路事故死亡率（人/万台车）≤10 人/万台车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36" w:type="dxa"/>
            <w:gridSpan w:val="3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市公安局</w:t>
            </w:r>
          </w:p>
        </w:tc>
        <w:tc>
          <w:tcPr>
            <w:tcW w:w="2763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道路事故死亡率=交通事故死亡人数（人）/机动车保有量（万台</w:t>
            </w:r>
          </w:p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32、刑事案件发案率（%） ≤5%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36" w:type="dxa"/>
            <w:gridSpan w:val="3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市公安局</w:t>
            </w:r>
          </w:p>
        </w:tc>
        <w:tc>
          <w:tcPr>
            <w:tcW w:w="276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自行统计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33、建成区人均已建成的固定和中心避难场所有效避难面积≥2 平方米；至少建成1 处中心避难场所。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36" w:type="dxa"/>
            <w:gridSpan w:val="3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市应急管理局</w:t>
            </w:r>
          </w:p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市人防办</w:t>
            </w:r>
          </w:p>
        </w:tc>
        <w:tc>
          <w:tcPr>
            <w:tcW w:w="2763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建成区人均固定应急避难场所面积=建成区固定和中心有效应急</w:t>
            </w:r>
          </w:p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避难场所面积（平方米）/建成区人口（人）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34、城市公共消防基础设施完好率100%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36" w:type="dxa"/>
            <w:gridSpan w:val="3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市消防支队</w:t>
            </w:r>
          </w:p>
        </w:tc>
        <w:tc>
          <w:tcPr>
            <w:tcW w:w="276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自行统计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35、城市居民人均可支配收入(万元)不低于当年全国平均水平（≥3.1）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36" w:type="dxa"/>
            <w:gridSpan w:val="3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市发改委</w:t>
            </w:r>
          </w:p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市统计局</w:t>
            </w:r>
          </w:p>
        </w:tc>
        <w:tc>
          <w:tcPr>
            <w:tcW w:w="276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自行统计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36、恩格尔系数(%) 不高于当年全国平均水平（≤32%）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36" w:type="dxa"/>
            <w:gridSpan w:val="3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市统计局</w:t>
            </w:r>
          </w:p>
        </w:tc>
        <w:tc>
          <w:tcPr>
            <w:tcW w:w="2763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恩格尔系数=居民食品支出总额（元）/居民消费支出总额（元）×100%。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37、城镇登记失业率(%) 不高于当年全国平均水平（≤4.3%）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36" w:type="dxa"/>
            <w:gridSpan w:val="3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市人社局</w:t>
            </w:r>
          </w:p>
        </w:tc>
        <w:tc>
          <w:tcPr>
            <w:tcW w:w="2763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城镇登记失业率=城镇登记失业人数／（城镇从业人数+城镇登记失业人数）×100%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38、单位国内生产总（GDP）能耗（吨标准煤/万元）≤0.68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36" w:type="dxa"/>
            <w:gridSpan w:val="3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市发改委</w:t>
            </w:r>
          </w:p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市工业和信息化局</w:t>
            </w:r>
          </w:p>
        </w:tc>
        <w:tc>
          <w:tcPr>
            <w:tcW w:w="2763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单位GDP 能耗=市区能耗消耗总量（吨标准煤）/市区国内生产总值（万元）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39、节能建筑占既有建筑比例严寒及寒冷地区≥50%，夏热冬冷地区≥45%，夏热冬暖地区≥40%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36" w:type="dxa"/>
            <w:gridSpan w:val="3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市住建局</w:t>
            </w:r>
          </w:p>
        </w:tc>
        <w:tc>
          <w:tcPr>
            <w:tcW w:w="2763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节能建筑占既有建筑比例=建成区符合节能建筑标准的建筑面积（平方米）/建成区建筑总面积（平方米）×100%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40、城市可再生能源消费比重≥13%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36" w:type="dxa"/>
            <w:gridSpan w:val="3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市发改委</w:t>
            </w:r>
          </w:p>
        </w:tc>
        <w:tc>
          <w:tcPr>
            <w:tcW w:w="276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城市可再生能源消费比重= 城市新能源消费量/城市能源消费总量（吨标准煤）×100%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41、万元生产总值用水量（立方米/万元）≤100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36" w:type="dxa"/>
            <w:gridSpan w:val="3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市发改委</w:t>
            </w:r>
          </w:p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市水务和湖泊局</w:t>
            </w:r>
          </w:p>
        </w:tc>
        <w:tc>
          <w:tcPr>
            <w:tcW w:w="2763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万元生产总值用水量=市区年用水量（立方米）/年市区地区生产总值（万元）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42、城市污水再生利用率缺水城市污水再生利用率≥20%，其他城市≥10%。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36" w:type="dxa"/>
            <w:gridSpan w:val="3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市发改委</w:t>
            </w:r>
          </w:p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市水务和湖泊局</w:t>
            </w:r>
          </w:p>
        </w:tc>
        <w:tc>
          <w:tcPr>
            <w:tcW w:w="2763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城市污水再生利用率= 城市污水再生利用量/城市污水处理总量×100%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43、工业用水重复利用率≥90%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36" w:type="dxa"/>
            <w:gridSpan w:val="3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市发改委</w:t>
            </w:r>
          </w:p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市工业和信息化局</w:t>
            </w:r>
          </w:p>
        </w:tc>
        <w:tc>
          <w:tcPr>
            <w:tcW w:w="2763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工业用水重复利用率=工业重复用水量（立方米）/工业用水总量（立方米）×100%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44、城市人口密度（人/平方公里）≥10000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36" w:type="dxa"/>
            <w:gridSpan w:val="3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市自然资源和规划局</w:t>
            </w:r>
          </w:p>
        </w:tc>
        <w:tc>
          <w:tcPr>
            <w:tcW w:w="276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城市人口密度=建成区人口数（人）/建成区面积（平方公里）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45、绿色建筑占城市新建建筑比重≥50%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36" w:type="dxa"/>
            <w:gridSpan w:val="3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市住建局</w:t>
            </w:r>
          </w:p>
        </w:tc>
        <w:tc>
          <w:tcPr>
            <w:tcW w:w="2763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新建绿色建筑比例= 市区新建绿色建筑面积/市区新建建筑总面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积（万平方米）×100%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623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46、绿色建材使用比例≥30%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36" w:type="dxa"/>
            <w:gridSpan w:val="3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市住建局</w:t>
            </w:r>
          </w:p>
        </w:tc>
        <w:tc>
          <w:tcPr>
            <w:tcW w:w="2763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绿色建材使用比例= 新建建筑绿色建材使用面积/新建建筑总建筑面积（万平方米）×100%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9621" w:type="dxa"/>
            <w:gridSpan w:val="16"/>
            <w:vAlign w:val="center"/>
          </w:tcPr>
          <w:p>
            <w:pPr>
              <w:spacing w:line="0" w:lineRule="atLeast"/>
              <w:ind w:firstLine="2891" w:firstLineChars="8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三、优秀试点项目申报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01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序号</w:t>
            </w:r>
          </w:p>
        </w:tc>
        <w:tc>
          <w:tcPr>
            <w:tcW w:w="2745" w:type="dxa"/>
            <w:gridSpan w:val="4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3622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62221"/>
              </w:rPr>
              <w:t>工作内容</w:t>
            </w:r>
          </w:p>
        </w:tc>
        <w:tc>
          <w:tcPr>
            <w:tcW w:w="3367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3622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62221"/>
              </w:rPr>
              <w:t>责任单位</w:t>
            </w:r>
          </w:p>
        </w:tc>
        <w:tc>
          <w:tcPr>
            <w:tcW w:w="3008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62221"/>
                <w:sz w:val="24"/>
              </w:rPr>
              <w:t>格式</w:t>
            </w:r>
            <w:r>
              <w:rPr>
                <w:rFonts w:hint="eastAsia" w:ascii="宋体" w:hAnsi="宋体" w:cs="宋体"/>
                <w:b/>
                <w:bCs/>
                <w:color w:val="362221"/>
                <w:sz w:val="24"/>
              </w:rPr>
              <w:t>/数量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01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11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745" w:type="dxa"/>
            <w:gridSpan w:val="4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  <w:color w:val="3622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62221"/>
              </w:rPr>
              <w:t>预备名单库系统开发</w:t>
            </w:r>
          </w:p>
        </w:tc>
        <w:tc>
          <w:tcPr>
            <w:tcW w:w="3367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  <w:color w:val="3622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62221"/>
              </w:rPr>
              <w:t>北京天成软件科技公司</w:t>
            </w:r>
          </w:p>
        </w:tc>
        <w:tc>
          <w:tcPr>
            <w:tcW w:w="3008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万维网数据库系统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745" w:type="dxa"/>
            <w:gridSpan w:val="4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  <w:color w:val="362221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在线填报入口</w:t>
            </w:r>
          </w:p>
        </w:tc>
        <w:tc>
          <w:tcPr>
            <w:tcW w:w="3367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  <w:color w:val="3622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62221"/>
              </w:rPr>
              <w:t>宜昌市住建局</w:t>
            </w:r>
          </w:p>
        </w:tc>
        <w:tc>
          <w:tcPr>
            <w:tcW w:w="3008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62221"/>
                <w:sz w:val="24"/>
              </w:rPr>
              <w:t>宜昌市住建局网站链接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745" w:type="dxa"/>
            <w:gridSpan w:val="4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  <w:color w:val="3622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62221"/>
              </w:rPr>
              <w:t>自行申报</w:t>
            </w:r>
          </w:p>
        </w:tc>
        <w:tc>
          <w:tcPr>
            <w:tcW w:w="3367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  <w:color w:val="3622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62221"/>
              </w:rPr>
              <w:t>宜昌市创建中国人居环境专题调研办公室</w:t>
            </w:r>
          </w:p>
        </w:tc>
        <w:tc>
          <w:tcPr>
            <w:tcW w:w="3008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62221"/>
                <w:sz w:val="24"/>
              </w:rPr>
              <w:t>20个项目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745" w:type="dxa"/>
            <w:gridSpan w:val="4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  <w:color w:val="3622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62221"/>
              </w:rPr>
              <w:t>组织申报</w:t>
            </w:r>
          </w:p>
        </w:tc>
        <w:tc>
          <w:tcPr>
            <w:tcW w:w="3367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  <w:color w:val="3622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62221"/>
              </w:rPr>
              <w:t>各县市区人民政府，各管委会</w:t>
            </w:r>
          </w:p>
        </w:tc>
        <w:tc>
          <w:tcPr>
            <w:tcW w:w="3008" w:type="dxa"/>
            <w:gridSpan w:val="6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62221"/>
              </w:rPr>
              <w:t>各推荐申报5-10个项目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9621" w:type="dxa"/>
            <w:gridSpan w:val="16"/>
            <w:vAlign w:val="center"/>
          </w:tcPr>
          <w:p>
            <w:pPr>
              <w:spacing w:line="0" w:lineRule="atLeast"/>
              <w:ind w:firstLine="2891" w:firstLineChars="8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四、摄制播出和出版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01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序号</w:t>
            </w:r>
          </w:p>
        </w:tc>
        <w:tc>
          <w:tcPr>
            <w:tcW w:w="2745" w:type="dxa"/>
            <w:gridSpan w:val="4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3622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62221"/>
              </w:rPr>
              <w:t>工作内容</w:t>
            </w:r>
          </w:p>
        </w:tc>
        <w:tc>
          <w:tcPr>
            <w:tcW w:w="3367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3622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62221"/>
              </w:rPr>
              <w:t>责任单位</w:t>
            </w:r>
          </w:p>
        </w:tc>
        <w:tc>
          <w:tcPr>
            <w:tcW w:w="3008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62221"/>
                <w:sz w:val="24"/>
              </w:rPr>
              <w:t>平台·格式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01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12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745" w:type="dxa"/>
            <w:gridSpan w:val="4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  <w:color w:val="3622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62221"/>
              </w:rPr>
              <w:t>申报单位（项目）推广</w:t>
            </w:r>
          </w:p>
        </w:tc>
        <w:tc>
          <w:tcPr>
            <w:tcW w:w="3367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  <w:color w:val="3622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62221"/>
              </w:rPr>
              <w:t>宜昌三峡广播电视总台</w:t>
            </w:r>
          </w:p>
        </w:tc>
        <w:tc>
          <w:tcPr>
            <w:tcW w:w="3008" w:type="dxa"/>
            <w:gridSpan w:val="6"/>
            <w:vMerge w:val="restart"/>
            <w:shd w:val="clear" w:color="auto" w:fill="FFFFFF"/>
            <w:vAlign w:val="center"/>
          </w:tcPr>
          <w:p>
            <w:pPr>
              <w:ind w:firstLine="720" w:firstLineChars="3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新闻综合频道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《宜昌新闻》栏目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745" w:type="dxa"/>
            <w:gridSpan w:val="4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  <w:color w:val="3622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62221"/>
              </w:rPr>
              <w:t>《生态宜居·美丽宜昌》专题片制作播出</w:t>
            </w:r>
          </w:p>
        </w:tc>
        <w:tc>
          <w:tcPr>
            <w:tcW w:w="3367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  <w:color w:val="3622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62221"/>
              </w:rPr>
              <w:t>宜昌三峡广播电视总台</w:t>
            </w:r>
          </w:p>
        </w:tc>
        <w:tc>
          <w:tcPr>
            <w:tcW w:w="3008" w:type="dxa"/>
            <w:gridSpan w:val="6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745" w:type="dxa"/>
            <w:gridSpan w:val="4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  <w:color w:val="3622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62221"/>
              </w:rPr>
              <w:t>专题片外宣</w:t>
            </w:r>
          </w:p>
        </w:tc>
        <w:tc>
          <w:tcPr>
            <w:tcW w:w="3367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  <w:color w:val="3622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62221"/>
              </w:rPr>
              <w:t>住建部建筑杂志社网站、宜昌政府网、宜昌电视台网站、宜昌住建局网站</w:t>
            </w:r>
          </w:p>
        </w:tc>
        <w:tc>
          <w:tcPr>
            <w:tcW w:w="3008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62221"/>
                <w:sz w:val="24"/>
              </w:rPr>
              <w:t>多媒体视频播出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745" w:type="dxa"/>
            <w:gridSpan w:val="4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  <w:color w:val="3622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62221"/>
              </w:rPr>
              <w:t>《宜昌人居环境发展报告》出版</w:t>
            </w:r>
          </w:p>
        </w:tc>
        <w:tc>
          <w:tcPr>
            <w:tcW w:w="3367" w:type="dxa"/>
            <w:gridSpan w:val="5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  <w:color w:val="3622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62221"/>
              </w:rPr>
              <w:t>中国建筑工业出版社</w:t>
            </w:r>
          </w:p>
        </w:tc>
        <w:tc>
          <w:tcPr>
            <w:tcW w:w="3008" w:type="dxa"/>
            <w:gridSpan w:val="6"/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62221"/>
              </w:rPr>
              <w:t>国标大16K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</w:trPr>
        <w:tc>
          <w:tcPr>
            <w:tcW w:w="9621" w:type="dxa"/>
            <w:gridSpan w:val="16"/>
            <w:vAlign w:val="center"/>
          </w:tcPr>
          <w:p>
            <w:pPr>
              <w:ind w:firstLine="2891" w:firstLineChars="800"/>
              <w:rPr>
                <w:rFonts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 xml:space="preserve">五、分管领导和联络员名单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01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13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36222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62221"/>
                <w:sz w:val="24"/>
              </w:rPr>
              <w:t>单位名称</w:t>
            </w:r>
          </w:p>
        </w:tc>
        <w:tc>
          <w:tcPr>
            <w:tcW w:w="7818" w:type="dxa"/>
            <w:gridSpan w:val="13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36222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62221"/>
                <w:sz w:val="24"/>
              </w:rPr>
              <w:t>分管领导姓名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36222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62221"/>
                <w:sz w:val="24"/>
              </w:rPr>
              <w:t>职务</w:t>
            </w:r>
          </w:p>
        </w:tc>
        <w:tc>
          <w:tcPr>
            <w:tcW w:w="1302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36222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电话</w:t>
            </w:r>
          </w:p>
        </w:tc>
        <w:tc>
          <w:tcPr>
            <w:tcW w:w="1302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联络员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姓名</w:t>
            </w:r>
          </w:p>
        </w:tc>
        <w:tc>
          <w:tcPr>
            <w:tcW w:w="130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职务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电话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362221"/>
                <w:sz w:val="24"/>
              </w:rPr>
            </w:pP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362221"/>
                <w:sz w:val="24"/>
              </w:rPr>
            </w:pPr>
          </w:p>
        </w:tc>
        <w:tc>
          <w:tcPr>
            <w:tcW w:w="1302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362221"/>
                <w:sz w:val="24"/>
              </w:rPr>
            </w:pPr>
          </w:p>
        </w:tc>
        <w:tc>
          <w:tcPr>
            <w:tcW w:w="1302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0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9120" w:type="dxa"/>
            <w:gridSpan w:val="15"/>
            <w:vAlign w:val="center"/>
          </w:tcPr>
          <w:p>
            <w:pPr>
              <w:spacing w:line="276" w:lineRule="auto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注：请相关单位在2020年9月30日前填报至市人居办（宜昌市住建局510室）</w:t>
            </w:r>
          </w:p>
          <w:p>
            <w:pPr>
              <w:spacing w:line="276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联系人：高德强  0717-6465826； 邮箱：ycsrjb@126.com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77DC8"/>
    <w:rsid w:val="000824EB"/>
    <w:rsid w:val="003B036B"/>
    <w:rsid w:val="004C50BD"/>
    <w:rsid w:val="004F00E4"/>
    <w:rsid w:val="00625BB3"/>
    <w:rsid w:val="00762FE7"/>
    <w:rsid w:val="00875999"/>
    <w:rsid w:val="00A17436"/>
    <w:rsid w:val="00C63E8D"/>
    <w:rsid w:val="015A757B"/>
    <w:rsid w:val="02C82455"/>
    <w:rsid w:val="08440B5E"/>
    <w:rsid w:val="0CEA15AE"/>
    <w:rsid w:val="0FD9173D"/>
    <w:rsid w:val="105A393B"/>
    <w:rsid w:val="19CF39D3"/>
    <w:rsid w:val="1A1C20B0"/>
    <w:rsid w:val="21F901A9"/>
    <w:rsid w:val="233E67D6"/>
    <w:rsid w:val="28EB76D4"/>
    <w:rsid w:val="2D3637BB"/>
    <w:rsid w:val="2FFE6E24"/>
    <w:rsid w:val="44925B3C"/>
    <w:rsid w:val="4A183FDC"/>
    <w:rsid w:val="4E3E4049"/>
    <w:rsid w:val="53833C0F"/>
    <w:rsid w:val="5B481F34"/>
    <w:rsid w:val="6813760F"/>
    <w:rsid w:val="69457CAE"/>
    <w:rsid w:val="6993027C"/>
    <w:rsid w:val="6D547890"/>
    <w:rsid w:val="716B54E9"/>
    <w:rsid w:val="728D3025"/>
    <w:rsid w:val="7BEB7DE9"/>
    <w:rsid w:val="7CDB23CF"/>
    <w:rsid w:val="7E985346"/>
    <w:rsid w:val="7FF7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Body Text 2"/>
    <w:basedOn w:val="1"/>
    <w:qFormat/>
    <w:uiPriority w:val="0"/>
    <w:pPr>
      <w:spacing w:after="120" w:line="480" w:lineRule="auto"/>
    </w:pPr>
    <w:rPr>
      <w:rFonts w:eastAsia="仿宋_GB2312"/>
      <w:sz w:val="30"/>
      <w:szCs w:val="20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  <w:rPr>
      <w:i/>
    </w:rPr>
  </w:style>
  <w:style w:type="character" w:styleId="12">
    <w:name w:val="Hyperlink"/>
    <w:basedOn w:val="7"/>
    <w:qFormat/>
    <w:uiPriority w:val="0"/>
    <w:rPr>
      <w:color w:val="333333"/>
      <w:u w:val="none"/>
    </w:rPr>
  </w:style>
  <w:style w:type="character" w:styleId="13">
    <w:name w:val="HTML Code"/>
    <w:basedOn w:val="7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4">
    <w:name w:val="HTML Keyboard"/>
    <w:basedOn w:val="7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5">
    <w:name w:val="HTML Sample"/>
    <w:basedOn w:val="7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6">
    <w:name w:val="first-child"/>
    <w:basedOn w:val="7"/>
    <w:qFormat/>
    <w:uiPriority w:val="0"/>
  </w:style>
  <w:style w:type="character" w:customStyle="1" w:styleId="17">
    <w:name w:val="time"/>
    <w:basedOn w:val="7"/>
    <w:qFormat/>
    <w:uiPriority w:val="0"/>
    <w:rPr>
      <w:color w:val="999999"/>
    </w:rPr>
  </w:style>
  <w:style w:type="character" w:customStyle="1" w:styleId="18">
    <w:name w:val="dot"/>
    <w:basedOn w:val="7"/>
    <w:qFormat/>
    <w:uiPriority w:val="0"/>
  </w:style>
  <w:style w:type="character" w:customStyle="1" w:styleId="19">
    <w:name w:val="layui-layer-tabnow"/>
    <w:basedOn w:val="7"/>
    <w:qFormat/>
    <w:uiPriority w:val="0"/>
    <w:rPr>
      <w:bdr w:val="single" w:color="CCCCCC" w:sz="4" w:space="0"/>
      <w:shd w:val="clear" w:color="auto" w:fill="FFFFFF"/>
    </w:rPr>
  </w:style>
  <w:style w:type="character" w:customStyle="1" w:styleId="20">
    <w:name w:val="select2-selection__rendered"/>
    <w:basedOn w:val="7"/>
    <w:qFormat/>
    <w:uiPriority w:val="0"/>
    <w:rPr>
      <w:sz w:val="12"/>
      <w:szCs w:val="12"/>
    </w:rPr>
  </w:style>
  <w:style w:type="character" w:customStyle="1" w:styleId="21">
    <w:name w:val="type-name"/>
    <w:basedOn w:val="7"/>
    <w:qFormat/>
    <w:uiPriority w:val="0"/>
    <w:rPr>
      <w:color w:val="FFFFFF"/>
      <w:sz w:val="14"/>
      <w:szCs w:val="14"/>
      <w:shd w:val="clear" w:color="auto" w:fill="EC4F4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842</Words>
  <Characters>4801</Characters>
  <Lines>40</Lines>
  <Paragraphs>11</Paragraphs>
  <TotalTime>51</TotalTime>
  <ScaleCrop>false</ScaleCrop>
  <LinksUpToDate>false</LinksUpToDate>
  <CharactersWithSpaces>5632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2017-11-18T20:28:00Z</dcterms:created>
  <dc:creator>Administrator</dc:creator>
  <cp:lastModifiedBy>非黑</cp:lastModifiedBy>
  <dcterms:modified xsi:type="dcterms:W3CDTF">2020-09-15T03:37:51Z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