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方正小标宋_GBK" w:hAnsi="方正小标宋_GBK" w:eastAsia="方正小标宋_GBK" w:cs="方正小标宋_GBK"/>
          <w:b w:val="0"/>
          <w:i w:val="0"/>
          <w:caps w:val="0"/>
          <w:color w:val="000000"/>
          <w:spacing w:val="0"/>
          <w:sz w:val="32"/>
          <w:szCs w:val="32"/>
          <w:lang w:val="en" w:eastAsia="zh-CN"/>
        </w:rPr>
      </w:pPr>
      <w:bookmarkStart w:id="0" w:name="_GoBack"/>
      <w:r>
        <w:rPr>
          <w:rFonts w:hint="eastAsia" w:ascii="方正小标宋_GBK" w:hAnsi="方正小标宋_GBK" w:eastAsia="方正小标宋_GBK" w:cs="方正小标宋_GBK"/>
          <w:b w:val="0"/>
          <w:i w:val="0"/>
          <w:caps w:val="0"/>
          <w:color w:val="000000"/>
          <w:spacing w:val="0"/>
          <w:sz w:val="32"/>
          <w:szCs w:val="32"/>
          <w:shd w:val="clear" w:fill="FFFFFF"/>
        </w:rPr>
        <w:t>解读新修订的</w:t>
      </w:r>
      <w:r>
        <w:rPr>
          <w:rFonts w:hint="eastAsia" w:ascii="方正小标宋_GBK" w:hAnsi="方正小标宋_GBK" w:eastAsia="方正小标宋_GBK" w:cs="方正小标宋_GBK"/>
          <w:b w:val="0"/>
          <w:i w:val="0"/>
          <w:caps w:val="0"/>
          <w:color w:val="000000"/>
          <w:spacing w:val="0"/>
          <w:sz w:val="32"/>
          <w:szCs w:val="32"/>
          <w:shd w:val="clear" w:fill="FFFFFF"/>
          <w:lang w:val="en" w:eastAsia="zh-CN"/>
        </w:rPr>
        <w:t>《</w:t>
      </w:r>
      <w:r>
        <w:rPr>
          <w:rFonts w:hint="default" w:ascii="方正小标宋_GBK" w:hAnsi="方正小标宋_GBK" w:eastAsia="方正小标宋_GBK" w:cs="方正小标宋_GBK"/>
          <w:b w:val="0"/>
          <w:i w:val="0"/>
          <w:caps w:val="0"/>
          <w:color w:val="000000"/>
          <w:spacing w:val="0"/>
          <w:sz w:val="32"/>
          <w:szCs w:val="32"/>
          <w:shd w:val="clear" w:fill="FFFFFF"/>
          <w:lang w:val="en"/>
        </w:rPr>
        <w:t>中华人民共和国固体废物污染环境防治法</w:t>
      </w:r>
      <w:r>
        <w:rPr>
          <w:rFonts w:hint="eastAsia" w:ascii="方正小标宋_GBK" w:hAnsi="方正小标宋_GBK" w:eastAsia="方正小标宋_GBK" w:cs="方正小标宋_GBK"/>
          <w:b w:val="0"/>
          <w:i w:val="0"/>
          <w:caps w:val="0"/>
          <w:color w:val="000000"/>
          <w:spacing w:val="0"/>
          <w:sz w:val="32"/>
          <w:szCs w:val="32"/>
          <w:shd w:val="clear" w:fill="FFFFFF"/>
          <w:lang w:val="en" w:eastAsia="zh-CN"/>
        </w:rPr>
        <w:t>》</w:t>
      </w:r>
      <w:bookmarkEnd w:id="0"/>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2020年</w:t>
      </w:r>
      <w:r>
        <w:rPr>
          <w:rFonts w:hint="eastAsia" w:ascii="方正仿宋_GBK" w:hAnsi="方正仿宋_GBK" w:eastAsia="方正仿宋_GBK" w:cs="方正仿宋_GBK"/>
          <w:sz w:val="32"/>
          <w:szCs w:val="32"/>
        </w:rPr>
        <w:t>4月29日，十三届全国人大常委会第十七次会议审议通过了修订后的固体废物污染环境防治法(以下简称固废法)，自2020年9月1日起施行。固体废物污染环境防治是打好污染防治攻坚战的重要内容，事关人民群众生命安全和身体健康，新冠肺炎疫情发生以来，以习近平同志为核心的党中央统筹推进疫情防控和经济社会发展工作，强调要坚定不移打好污染防治攻坚战，强化公共卫生法治保障。栗战书委员长强调，贯彻落实党中央关于生态文明建设的决策部署，推动打好污染防治攻坚战，是本届常委会的重大任务；要总结实践经验，抓紧研究修改固废法，健全污染防治长效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次全面修改固废法是贯彻落实习近平生态文明思想和党中央关于生态文明建设决策部署的重大任务，是依法推动打好污染防治攻坚战的迫切需要，是健全最严格最严密生态环境保护法律制度和强化公共卫生法治保障的重要举措。</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修改后的固废法总结新冠肺炎疫情防控经验，作了哪些针对性规定？对推进生活垃圾分类、过度包装和塑料污染治理、建筑垃圾污染环境防治作出哪些规定？全国人大常委会法工委有关部门负责人进行了解读。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提升医疗废物集中处置能力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新冠肺炎疫情防控，对固体废物管理提出了新要求，根据有关方面的意见，增加以下规定：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切实加强医疗废物特别是应对重大传染病疫情过程中医疗废物的管理。一是明确医疗废物按照国家危险废物名录管理。县级以上地方人民政府应当加强医疗废物集中处置能力建设。二是明确监管职责。县级以上人民政府卫生健康、生态环境等主管部门应当在各自职责范围内加强对医疗废物收集、贮存、运输、处置的监督管理，防止危害公众健康、污染环境。三是突出主体责任。医疗卫生机构应当依法分类收集本单位产生的医疗废物，交由医疗废物集中处置单位处置。医疗废物集中处置单位应当及时收集、运输和处置医疗废物。医疗卫生机构和医疗废物集中处置单位应当采取有效措施，防止医疗废物流失、泄漏、渗漏、扩散。四是完善应急保障机制。重大传染病疫情等突发事件发生时，县级以上人民政府应当统筹协调医疗废物等危险废物收集、贮存、运输、处置等工作，保障所需的车辆、场地、处置设施和防护物资。有关主管部门应当协同配合，依法履行应急处置职责。五是，要求各级人民政府按照事权划分的原则安排必要的资金用于重大传染病疫情等突发事件产生的医疗废物等危险废物应急处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有关实验室固体废物管理的基本要求。规定各级各类实验室及其设立单位应当加强对实验室产生的固体废物的管理，依法收集、贮存、运输、利用、处置实验室固体废物。实验室固体废物属于危险废物的，应当按照危险废物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加强农贸市场等环境卫生治理。规定农贸市场、农产品批发市场等应当加强环境卫生管理，保持环境卫生清洁，对所产生的垃圾及时清扫、分类收集、妥善处理。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国家推行生活垃圾分类制度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习近平总书记高度重视生活垃圾分类工作，亲自安排部署，多次作出重要指示。党的十九届四中全会决定中提出，普遍实行垃圾分类制度。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固废法针对生活垃圾分类主要作了以下规定：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明确国家推行生活垃圾分类制度，生活垃圾分类坚持政府推动、全民参与、城乡统筹、因地制宜、简便易行的原则。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要求县级以上地方政府加快建立分类投放、分类收集、分类运输、分类处理的生活垃圾管理系统，实现生活垃圾分类制度有效覆盖，并建立生活垃圾分类工作协调机制，加强和统筹生活垃圾分类管理能力建设。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强调各级政府及其有关部门应当组织开展生活垃圾分类宣传，教育引导公众养成生活垃圾分类习惯，督促和指导生活垃圾分类工作。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定产生生活垃圾的单位、家庭和个人应当依法履行分类投放义务。任何单位和个人都应当依法在指定的地点分类投放生活垃圾，不得随意倾倒、抛撒、堆放或者焚烧。地方政府建立生活垃圾处理收费制度，要遵循产生者付费、差别化管理原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强调县级以上地方政府应当统筹生活垃圾公共转运、处理设施与收集设施有效衔接，加强分类收运体系和再生资源回收体系在规划、建设、运营等方面的融合。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规定有害垃圾、厨余垃圾处理和生活垃圾分类经费保障、违法行为处罚等内容。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加强监督管理杜绝过度包装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9月，习近平总书记在河南考察调研时强调，要注意节约环保，杜绝过度包装，避免浪费和污染环境。习近平总书记2019年9月主持召开中央深改委第十次会议审议通过的《关于进一步加强塑料污染治理的意见》对有力有序有效治理塑料污染作了部署。固废法针对过度包装、塑料污染治理主要作了以下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关于过度包装治理。一是明确有关部门要加强产品生产和流通过程管理，避免过度包装。二是明确包装物的设计、制造应当遵守国家有关清洁生产的规定，要求组织制定有关标准防止过度包装造成环境污染。三是强调生产经营者应当遵守限制商品过度包装的强制性标准，避免过度包装。市场监督管理部门和有关部门应当加强对过度包装的监督管理。四是要求生产、销售、进口依法被列入强制回收目录的包装物的企业，应当按照规定对包装物进行回收。五是规定电子商务、快递、外卖等行业应当优先采用可重复使用、易回收利用的包装物，优化物品包装，减少包装物的使用，并积极回收利用包装物。商务、邮政等主管部门应当加强监督管理。六是明确国家鼓励和引导消费者使用绿色包装和减量包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关于塑料污染治理。一是明确国家依法禁止、限制生产、销售和使用不可降解塑料袋等一次性塑料制品。二是要求商品零售场所开办单位、电子商务平台企业和快递企业、外卖企业按照规定向商务、邮政等主管部门报告塑料袋等一次性塑料制品的使用、回收情况。三是规定国家鼓励和引导减少使用塑料袋等一次性塑料制品，推广应用可循环、易回收、可降解的替代产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此外，固废法还对旅游、住宿等行业按照规定推行不主动提供一次性用品和未遵守限制商品过度包装的强制性标准、禁止使用一次性塑料制品规定的处罚等作了规定。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强化建筑垃圾污染环境防治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建筑垃圾产生量大、消纳任务重，固废法加大推进建筑垃圾污染环境防治工作的力度，增加以下规定：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要求政府加强建筑垃圾污染环境的防治，建立分类处理制度，制定包括源头减量、分类处理、消纳设施和场所布局及建设等在内的建筑垃圾污染环境防治工作规划。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明确国家鼓励采用先进技术、工艺、设备和管理措施，推进建筑垃圾源头减量，建立建筑垃圾回收利用体系。要求政府推动建筑垃圾综合利用产品应用。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规定环境卫生主管部门负责建筑垃圾污染环境防治工作，建立建筑垃圾全过程管理制度，规范相关行为，推进综合利用，加强建筑垃圾处置设施、场所建设，保障处置安全，防止污染环境。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要求工程施工单位编制建筑垃圾处理方案并报备案。明确工程施工单位不得擅自倾倒、抛撒或者堆放工程施工过程中产生的建筑垃圾。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规定建筑垃圾转运、集中处置等设施建设用地保障和擅自倾倒、抛撒建筑垃圾的处罚等内容。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2770E"/>
    <w:rsid w:val="2E171F9B"/>
    <w:rsid w:val="2F3F3697"/>
    <w:rsid w:val="47FEE8F6"/>
    <w:rsid w:val="58CE1BD5"/>
    <w:rsid w:val="5F02770E"/>
    <w:rsid w:val="64A60B27"/>
    <w:rsid w:val="7EFF42D5"/>
    <w:rsid w:val="FE7FA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2020-08-27T00:10:00Z</dcterms:created>
  <dc:creator>NTKO</dc:creator>
  <cp:lastModifiedBy>greatwall</cp:lastModifiedBy>
  <dcterms:modified xsi:type="dcterms:W3CDTF">2021-05-07T17:23:44Z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