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</w:rPr>
        <w:t>附件1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干部队伍素质提升整训（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服务项目清单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一、舒适大巴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往返接送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autoSpaceDE w:val="0"/>
        <w:autoSpaceDN w:val="0"/>
        <w:spacing w:after="0"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二、整训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资料准备及印制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（含服务指南、学习笔记本、中性笔、防疫物资）等；</w:t>
      </w:r>
    </w:p>
    <w:p>
      <w:pPr>
        <w:numPr>
          <w:ilvl w:val="0"/>
          <w:numId w:val="0"/>
        </w:numPr>
        <w:autoSpaceDE w:val="0"/>
        <w:autoSpaceDN w:val="0"/>
        <w:spacing w:after="0"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三、场地（室外风雨操场、室内会议室或研讨室）等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布置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autoSpaceDE w:val="0"/>
        <w:autoSpaceDN w:val="0"/>
        <w:spacing w:after="0"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餐饮安排服务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autoSpaceDE w:val="0"/>
        <w:autoSpaceDN w:val="0"/>
        <w:spacing w:after="0"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住宿安排服务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autoSpaceDE w:val="0"/>
        <w:autoSpaceDN w:val="0"/>
        <w:spacing w:after="0"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六、优秀教官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2名以上进行团队精神培育和纪律作风建设；</w:t>
      </w:r>
    </w:p>
    <w:p>
      <w:pPr>
        <w:autoSpaceDE w:val="0"/>
        <w:autoSpaceDN w:val="0"/>
        <w:spacing w:after="0"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组织专业素质提升、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传统文化传承、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形象素质提升等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培训师资；</w:t>
      </w:r>
    </w:p>
    <w:p>
      <w:pPr>
        <w:autoSpaceDE w:val="0"/>
        <w:autoSpaceDN w:val="0"/>
        <w:spacing w:after="0" w:line="312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八、参训人员保险购买服务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;</w:t>
      </w:r>
    </w:p>
    <w:p>
      <w:pPr>
        <w:autoSpaceDE w:val="0"/>
        <w:autoSpaceDN w:val="0"/>
        <w:spacing w:after="0" w:line="312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其他活动安排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C5839"/>
    <w:rsid w:val="00256E85"/>
    <w:rsid w:val="36EF7191"/>
    <w:rsid w:val="481A2AEF"/>
    <w:rsid w:val="563C5839"/>
    <w:rsid w:val="5703203F"/>
    <w:rsid w:val="59D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2021-05-26T06:31:00Z</dcterms:created>
  <dc:creator>徐祥凯</dc:creator>
  <cp:lastModifiedBy>NTKO</cp:lastModifiedBy>
  <dcterms:modified xsi:type="dcterms:W3CDTF">2021-07-05T01:58:03Z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