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rPr>
          <w:rFonts w:hint="eastAsia" w:ascii="黑体" w:hAnsi="黑体" w:eastAsia="黑体" w:cs="黑体"/>
          <w:color w:val="000000"/>
          <w:sz w:val="32"/>
          <w:lang w:val="zh-CN"/>
        </w:rPr>
      </w:pPr>
      <w:r>
        <w:rPr>
          <w:rFonts w:hint="eastAsia" w:ascii="黑体" w:hAnsi="黑体" w:eastAsia="黑体" w:cs="黑体"/>
          <w:color w:val="000000"/>
          <w:sz w:val="32"/>
          <w:lang w:val="zh-CN"/>
        </w:rPr>
        <w:t>附件4</w:t>
      </w:r>
    </w:p>
    <w:p>
      <w:pPr>
        <w:pStyle w:val="2"/>
        <w:rPr>
          <w:rFonts w:hint="eastAsia"/>
          <w:lang w:val="zh-CN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社区社会组织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章程示范文本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（试行）</w:t>
      </w:r>
    </w:p>
    <w:p>
      <w:pPr>
        <w:spacing w:line="600" w:lineRule="exact"/>
        <w:ind w:firstLine="0" w:firstLineChars="0"/>
        <w:jc w:val="center"/>
        <w:rPr>
          <w:rFonts w:hint="eastAsia" w:ascii="黑体" w:hAnsi="黑体" w:eastAsia="黑体" w:cs="宋体"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bCs/>
          <w:color w:val="auto"/>
          <w:sz w:val="32"/>
          <w:szCs w:val="32"/>
          <w:highlight w:val="none"/>
          <w:lang w:eastAsia="zh-CN"/>
        </w:rPr>
        <w:t>未登记的社区社会组织办理备案参考使用</w:t>
      </w:r>
      <w:r>
        <w:rPr>
          <w:rFonts w:hint="eastAsia" w:ascii="楷体" w:hAnsi="楷体" w:eastAsia="楷体" w:cs="楷体"/>
          <w:bCs/>
          <w:color w:val="auto"/>
          <w:sz w:val="32"/>
          <w:szCs w:val="32"/>
          <w:highlight w:val="none"/>
        </w:rPr>
        <w:t>）</w:t>
      </w:r>
    </w:p>
    <w:p>
      <w:pPr>
        <w:spacing w:line="600" w:lineRule="exact"/>
        <w:ind w:firstLine="572" w:firstLineChars="190"/>
        <w:jc w:val="center"/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</w:rPr>
      </w:pPr>
    </w:p>
    <w:p>
      <w:pPr>
        <w:spacing w:line="600" w:lineRule="exact"/>
        <w:ind w:firstLine="610" w:firstLineChars="190"/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宋体" w:eastAsia="仿宋_GB2312"/>
          <w:b/>
          <w:color w:val="auto"/>
          <w:sz w:val="32"/>
          <w:highlight w:val="none"/>
        </w:rPr>
        <w:t>第一条</w:t>
      </w:r>
      <w:r>
        <w:rPr>
          <w:rFonts w:hint="eastAsia" w:ascii="仿宋_GB2312" w:hAnsi="宋体" w:eastAsia="仿宋_GB2312"/>
          <w:b/>
          <w:color w:val="auto"/>
          <w:sz w:val="32"/>
          <w:highlight w:val="none"/>
          <w:lang w:eastAsia="zh-CN"/>
        </w:rPr>
        <w:t>（名称和性质）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 xml:space="preserve"> 本组织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的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名称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是</w:t>
      </w:r>
      <w:r>
        <w:rPr>
          <w:rFonts w:hint="eastAsia" w:ascii="仿宋_GB2312" w:hAnsi="宋体" w:eastAsia="仿宋_GB2312"/>
          <w:color w:val="auto"/>
          <w:sz w:val="32"/>
          <w:highlight w:val="none"/>
          <w:u w:val="none"/>
        </w:rPr>
        <w:t>XX</w:t>
      </w:r>
      <w:r>
        <w:rPr>
          <w:rFonts w:hint="eastAsia" w:ascii="仿宋_GB2312" w:hAnsi="宋体" w:eastAsia="仿宋_GB2312"/>
          <w:color w:val="auto"/>
          <w:sz w:val="32"/>
          <w:highlight w:val="none"/>
          <w:u w:val="none"/>
          <w:lang w:eastAsia="zh-CN"/>
        </w:rPr>
        <w:t>市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XX区（市/县）XX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街道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（乡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/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镇）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X社区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（村）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XXXX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。日常在社区开展活动时，本组织使用的简称为“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X社区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（村）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XXXX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”（在街道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/乡镇层面直接成立的组织可简称为XX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街道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/乡镇XX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XX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）。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社区社会组织名称，由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所在市名称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＋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城区（县级市或县）名称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+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街道（乡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/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镇）名称＋社区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（村）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名称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（直接在街道、乡镇层面成立的组织，可不加所在社区、村名称）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＋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字号（在不与其他组织重名的前提下，可选择不加字号）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+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行（事）业或业务领域＋组织形式”组成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，如“北京市朝阳区建外街道建国里社区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夕阳红志愿服务队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”、北京市丰台区东高地街道社区社会组织联合会）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</w:rPr>
        <w:t>本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组织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的性质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是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利用非国有资产、由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 xml:space="preserve">      （XX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街道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/乡镇居民、XX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X社区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/村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居民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、驻区单位等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自愿举办、从事非营利性活动的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城乡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社区社会组织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不具备法人资格。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</w:rPr>
        <w:t>本组织属于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XXX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（公益慈善、生活服务、社区事务、文体活动）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类社区社会组织。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公益慈善类是指社区社会组织中各类以捐赠财产或提供服务等方式，自愿开展扶贫、济困、扶老、救孤、恤病、助残、优抚、救灾、助医、助学、环保等公益慈善活动的组织；生活服务类是指社区社会组织中各类开展社区养老、医疗保健、托幼、文化教育、就业培训、家政维修等便民利民服务的组织；社区事务类是指社区社会组织中各类开展社区卫生、治安巡逻、安全管理、心理健康、法律服务、社区矫正、物业协商、红白理事、纠纷调处、农村生产服务等活动的组织，以及社区各类老年人协会、残疾人协会、计划生育协会、妇女协会等组织；文体活动类是指社区社会组织中各类开展书画、球类、棋牌、秧歌、舞蹈、表演、健身、武术、戏曲、乐器等活动的组织）</w:t>
      </w:r>
    </w:p>
    <w:p>
      <w:pPr>
        <w:spacing w:line="600" w:lineRule="exact"/>
        <w:ind w:firstLine="610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>第二条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（宗旨）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 xml:space="preserve"> 本组织的宗旨：遵守宪法、法律、法规和国家政策，践行社会主义核心价值观，遵守社会道德风尚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zh-CN"/>
        </w:rPr>
        <w:t>，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遵守居（村）民自治各项要求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zh-CN"/>
        </w:rPr>
        <w:t>，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 xml:space="preserve">开展            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活动（如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社区治安巡逻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困难群众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关爱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、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为老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志愿服务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、社区纠纷调解、居民文体活动等）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，积极为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 xml:space="preserve">          （XX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街道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/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乡镇、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X社区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/村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建设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做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出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贡献。</w:t>
      </w:r>
    </w:p>
    <w:p>
      <w:pPr>
        <w:spacing w:line="600" w:lineRule="exact"/>
        <w:ind w:firstLine="610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>第三条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（党的领导）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本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组织坚持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中国共产党的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全面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领导，执行党的路线、方针和政策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在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 xml:space="preserve">          （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所属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街道/乡镇党组织、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社区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/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村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党组织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的领导下开展各项工作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发挥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本组织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党员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的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先锋模范作用，调动党员参与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 xml:space="preserve">          （XX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街道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/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乡镇、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X社区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/村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建设的积极性。</w:t>
      </w:r>
    </w:p>
    <w:p>
      <w:pPr>
        <w:spacing w:line="600" w:lineRule="exact"/>
        <w:ind w:firstLine="610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val="en-US" w:eastAsia="zh-CN"/>
        </w:rPr>
        <w:t>第四条（活动指导）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 xml:space="preserve">  本组织接受           （XX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街道办事处/乡镇人民政府、XX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社区居民委员会/村民委员会）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的管理和指导。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筹备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开展重大活动需提前向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 xml:space="preserve">      （XX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街道办事处/乡镇人民政府、XX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社区居民委员会/村民委员会）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报告并认真听取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 xml:space="preserve">           （XX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街道办事处/乡镇人民政府、XX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社区居民委员会/村民委员会）意见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。</w:t>
      </w:r>
    </w:p>
    <w:p>
      <w:pPr>
        <w:spacing w:line="600" w:lineRule="exact"/>
        <w:ind w:firstLine="610" w:firstLineChars="190"/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>第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>条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（活动范围）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 xml:space="preserve"> 本组织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主要开展以下活动：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（一）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XXXXXX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（二）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XXXXXXX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……………………。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（活动范围应当明确、具体，体现自身宗旨，符合组织分类）</w:t>
      </w:r>
    </w:p>
    <w:p>
      <w:pPr>
        <w:spacing w:line="600" w:lineRule="exact"/>
        <w:ind w:firstLine="610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>第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>条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（加入条件）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 xml:space="preserve"> 申请加入本组织，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应当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具备下列条件：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</w:rPr>
        <w:t>（一）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拥护中国共产党的领导；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（二）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拥护本组织章程；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）有加入本组织的意愿；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）能积极参加本组织活动；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……………………。</w:t>
      </w:r>
    </w:p>
    <w:p>
      <w:pPr>
        <w:spacing w:line="600" w:lineRule="exact"/>
        <w:ind w:firstLine="610" w:firstLineChars="190"/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val="en-US" w:eastAsia="zh-CN"/>
        </w:rPr>
        <w:t>第七条（加入程序）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 xml:space="preserve">   申请加入本组织，应当按照以下程序：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(一)向本组织提出加入申请;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(二)经本组织负责人审核通过（负责人有多人的应当集体讨论通过）;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……………………。</w:t>
      </w:r>
    </w:p>
    <w:p>
      <w:pPr>
        <w:spacing w:line="600" w:lineRule="exact"/>
        <w:ind w:firstLine="610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>第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八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>条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（成员权利）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 xml:space="preserve"> 本组织成员享有下列权利：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</w:rPr>
        <w:t>（一）本组织的选举权、被选举权和表决权；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</w:rPr>
        <w:t>（二）参加本组织的活动；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</w:rPr>
        <w:t>（三）获得本组织服务的优先权；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</w:rPr>
        <w:t>（四）对本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组织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工作的批评建议权和监督权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（五）加入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自愿、退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出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自由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；</w:t>
      </w:r>
    </w:p>
    <w:p>
      <w:pPr>
        <w:spacing w:line="600" w:lineRule="exact"/>
        <w:ind w:firstLine="608" w:firstLineChars="190"/>
        <w:rPr>
          <w:rFonts w:hint="default" w:ascii="仿宋_GB2312" w:hAnsi="宋体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 xml:space="preserve"> ……………………。</w:t>
      </w:r>
    </w:p>
    <w:p>
      <w:pPr>
        <w:spacing w:line="600" w:lineRule="exact"/>
        <w:ind w:firstLine="610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>第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九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>条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（成员义务）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 xml:space="preserve"> 本组织成员履行下列义务：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</w:rPr>
        <w:t>（一）执行本组织的决议；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</w:rPr>
        <w:t>（二）维护本组织的合法权益和声誉；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</w:rPr>
        <w:t>（三）完成本组织交办任务；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</w:rPr>
        <w:t>（四）按规定交纳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活动费用；（视本组织实际需求设定，如无此需求，可删减此项）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 xml:space="preserve"> ………………。</w:t>
      </w:r>
    </w:p>
    <w:p>
      <w:pPr>
        <w:spacing w:line="600" w:lineRule="exact"/>
        <w:ind w:firstLine="610" w:firstLineChars="190"/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val="en-US" w:eastAsia="zh-CN"/>
        </w:rPr>
        <w:t>第十条（退出）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 xml:space="preserve">  成员有下列情形之一的，视为退出本组织：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不按规定交纳活动费用；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（视本组织实际需求设定，如无此需求，可删减此项）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连续一年不参加本组织活动；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不再符合成员条件；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………………。</w:t>
      </w:r>
    </w:p>
    <w:p>
      <w:pPr>
        <w:spacing w:line="600" w:lineRule="exact"/>
        <w:ind w:firstLine="610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>第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十一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>条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（决策机构和职权）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 xml:space="preserve"> 本组织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的决策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机构是全体成员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会议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。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</w:rPr>
        <w:t>全体成员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会议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的职权有：制定和修改章程；选举产生或者罢免本组织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负责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人；审议通过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本组织财物和资金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管理使用原则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制定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活动费用收取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标准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（视本组织实际需求设定，如无此需求，可删减此项）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；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决定本组织重大活动和支出；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决定本组织终止事宜等。</w:t>
      </w:r>
    </w:p>
    <w:p>
      <w:pPr>
        <w:spacing w:line="600" w:lineRule="exact"/>
        <w:ind w:firstLine="610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>第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十二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>条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（决策规则）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 xml:space="preserve"> 本组织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全体成员会议每年召开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……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次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，情况特殊的也可采用通讯形式召开。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全体成员会议实行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1人1票制。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全体成员会议应当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有2/3以上的成员出席方能召开，其决议须经到会成员半数以上表决通过方能生效。</w:t>
      </w:r>
    </w:p>
    <w:p>
      <w:pPr>
        <w:spacing w:line="600" w:lineRule="exact"/>
        <w:ind w:firstLine="610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第十三条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（负责人）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本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组织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负责人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包括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（填写职务，如会长、副会长、队长、副队长等）。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本组织负责人应当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具备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下列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 xml:space="preserve">条件: 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（一）属于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 xml:space="preserve">            （XX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街道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/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乡镇居民、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社区居民村民、驻区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/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村单位人员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二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）坚持党的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全面领导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）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具备组织开展本组织业务活动能力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</w:rPr>
        <w:t>（四）身体健康，能坚持正常工作；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</w:rPr>
        <w:t>（五）具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备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完全民事行为能力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</w:rPr>
        <w:t>（六）未受过剥夺政治权利的刑事处罚；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（七）未被列入严重违法失信名单；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u w:val="singl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u w:val="single"/>
          <w:lang w:val="en-US" w:eastAsia="zh-CN"/>
        </w:rPr>
        <w:t xml:space="preserve"> ………………。</w:t>
      </w:r>
    </w:p>
    <w:p>
      <w:pPr>
        <w:spacing w:line="600" w:lineRule="exact"/>
        <w:ind w:firstLine="610" w:firstLineChars="190"/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第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val="en-US" w:eastAsia="zh-CN"/>
        </w:rPr>
        <w:t>十四条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 xml:space="preserve">  （负责人职权）本组织负责人（或负责人会议）受全体成员大会委托管理本组织日常事务，对全体成员大会负责。</w:t>
      </w:r>
    </w:p>
    <w:p>
      <w:pPr>
        <w:spacing w:line="600" w:lineRule="exact"/>
        <w:ind w:firstLine="608" w:firstLineChars="190"/>
        <w:rPr>
          <w:rFonts w:hint="default" w:ascii="仿宋_GB2312" w:hAnsi="宋体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负责人（或负责人会议）的职责包括：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执行全体成员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会议的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决议；筹备召开全体成员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会议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；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组织开展章程规定的业务活动；决定本组织成员的吸收和除名；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向全体成员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会议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报告工作和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财务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情况；制定内部管理制度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；执行全体成员会议委托履行的其他职责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。</w:t>
      </w:r>
    </w:p>
    <w:p>
      <w:pPr>
        <w:spacing w:line="600" w:lineRule="exact"/>
        <w:ind w:firstLine="610" w:firstLineChars="190"/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第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val="en-US" w:eastAsia="zh-CN"/>
        </w:rPr>
        <w:t>十五条（资产来源及使用）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 xml:space="preserve">  本组织的财物和资金来源包括向成员收取的活动费用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（视本组织实际需求设定，如无此需求，可删减此项）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、社会捐赠、政府资助、在章程规定的业务范围内开展活动或服务的收入以及其他合法收入。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本组织的财物和资金主要用于章程规定的业务范围和事业的发展，不在成员之间分配。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财物和资金来源属于国家拨款或者社会捐赠、资助的，其使用和管理遵守国家有关规定，接受有关管理部门和社会公众监督，并将有关情况以适当方式向社会公布。</w:t>
      </w:r>
    </w:p>
    <w:p>
      <w:pPr>
        <w:spacing w:line="600" w:lineRule="exact"/>
        <w:ind w:firstLine="610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>第十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>条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（终止）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 xml:space="preserve"> 本组织终止活动，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应当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经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全体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成员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会议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表决通过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，并到有关部门办理终止手续。</w:t>
      </w:r>
    </w:p>
    <w:p>
      <w:pPr>
        <w:spacing w:line="600" w:lineRule="exact"/>
        <w:ind w:firstLine="608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highlight w:val="none"/>
        </w:rPr>
        <w:t>本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组织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终止后的剩余财产，在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 xml:space="preserve">           （XX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街道办事处/乡镇人民政府、XX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社区居民委员会/村民委员会）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的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指导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下，用于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 xml:space="preserve">           （XX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街道/乡镇、XX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X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社区/村）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相关的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公益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事业，或者捐赠给宗旨相近的社会组织。</w:t>
      </w:r>
    </w:p>
    <w:p>
      <w:pPr>
        <w:spacing w:line="600" w:lineRule="exact"/>
        <w:ind w:firstLine="610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>第十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七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>条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（通过）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 xml:space="preserve"> 本章程于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XXXX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年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月</w:t>
      </w:r>
      <w:r>
        <w:rPr>
          <w:rFonts w:hint="eastAsia" w:ascii="仿宋_GB2312" w:hAnsi="宋体" w:eastAsia="仿宋_GB2312"/>
          <w:color w:val="auto"/>
          <w:sz w:val="32"/>
          <w:highlight w:val="none"/>
          <w:lang w:val="en-US" w:eastAsia="zh-CN"/>
        </w:rPr>
        <w:t>XX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日经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本组织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成员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会议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表决通过。</w:t>
      </w:r>
    </w:p>
    <w:p>
      <w:pPr>
        <w:spacing w:line="600" w:lineRule="exact"/>
        <w:ind w:firstLine="610" w:firstLineChars="190"/>
        <w:rPr>
          <w:rFonts w:hint="eastAsia" w:ascii="仿宋_GB2312" w:hAnsi="宋体" w:eastAsia="仿宋_GB2312"/>
          <w:color w:val="auto"/>
          <w:sz w:val="32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>第十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八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</w:rPr>
        <w:t>条</w:t>
      </w:r>
      <w:r>
        <w:rPr>
          <w:rFonts w:hint="eastAsia" w:ascii="仿宋_GB2312" w:hAnsi="宋体" w:eastAsia="仿宋_GB2312"/>
          <w:b/>
          <w:bCs/>
          <w:color w:val="auto"/>
          <w:sz w:val="32"/>
          <w:highlight w:val="none"/>
          <w:lang w:eastAsia="zh-CN"/>
        </w:rPr>
        <w:t>（解释权）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 xml:space="preserve"> 本章程的解释权属本组织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全体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成员</w:t>
      </w:r>
      <w:r>
        <w:rPr>
          <w:rFonts w:hint="eastAsia" w:ascii="仿宋_GB2312" w:hAnsi="宋体" w:eastAsia="仿宋_GB2312"/>
          <w:color w:val="auto"/>
          <w:sz w:val="32"/>
          <w:highlight w:val="none"/>
          <w:lang w:eastAsia="zh-CN"/>
        </w:rPr>
        <w:t>会议</w:t>
      </w:r>
      <w:r>
        <w:rPr>
          <w:rFonts w:hint="eastAsia" w:ascii="仿宋_GB2312" w:hAnsi="宋体" w:eastAsia="仿宋_GB2312"/>
          <w:color w:val="auto"/>
          <w:sz w:val="32"/>
          <w:highlight w:val="none"/>
        </w:rPr>
        <w:t>。</w:t>
      </w:r>
    </w:p>
    <w:p>
      <w:pPr>
        <w:pStyle w:val="2"/>
        <w:rPr>
          <w:rFonts w:hint="eastAsia" w:ascii="仿宋_GB2312" w:hAnsi="宋体" w:eastAsia="仿宋_GB2312"/>
          <w:color w:val="auto"/>
          <w:sz w:val="32"/>
          <w:highlight w:val="none"/>
        </w:rPr>
      </w:pPr>
    </w:p>
    <w:p>
      <w:pPr>
        <w:rPr>
          <w:rFonts w:hint="eastAsia" w:ascii="仿宋_GB2312" w:hAnsi="宋体" w:eastAsia="仿宋_GB2312"/>
          <w:color w:val="auto"/>
          <w:sz w:val="32"/>
          <w:highlight w:val="none"/>
        </w:rPr>
      </w:pPr>
    </w:p>
    <w:p>
      <w:pPr>
        <w:pStyle w:val="2"/>
        <w:rPr>
          <w:rFonts w:hint="eastAsia" w:ascii="仿宋_GB2312" w:hAnsi="宋体" w:eastAsia="仿宋_GB2312"/>
          <w:color w:val="auto"/>
          <w:sz w:val="32"/>
          <w:highlight w:val="none"/>
        </w:rPr>
      </w:pPr>
    </w:p>
    <w:p>
      <w:pPr>
        <w:rPr>
          <w:rFonts w:hint="eastAsia" w:ascii="仿宋_GB2312" w:hAnsi="宋体" w:eastAsia="仿宋_GB2312"/>
          <w:color w:val="auto"/>
          <w:sz w:val="32"/>
          <w:highlight w:val="none"/>
        </w:rPr>
      </w:pPr>
    </w:p>
    <w:p>
      <w:pPr>
        <w:pStyle w:val="2"/>
        <w:rPr>
          <w:rFonts w:hint="eastAsia" w:ascii="仿宋_GB2312" w:hAnsi="宋体" w:eastAsia="仿宋_GB2312"/>
          <w:color w:val="auto"/>
          <w:sz w:val="32"/>
          <w:highlight w:val="none"/>
        </w:rPr>
      </w:pPr>
    </w:p>
    <w:p>
      <w:pPr>
        <w:rPr>
          <w:rFonts w:hint="eastAsia" w:ascii="仿宋_GB2312" w:hAnsi="宋体" w:eastAsia="仿宋_GB2312"/>
          <w:color w:val="auto"/>
          <w:sz w:val="32"/>
          <w:highlight w:val="none"/>
        </w:rPr>
      </w:pPr>
    </w:p>
    <w:p>
      <w:pPr>
        <w:pStyle w:val="2"/>
        <w:rPr>
          <w:rFonts w:hint="eastAsia" w:ascii="仿宋_GB2312" w:hAnsi="宋体" w:eastAsia="仿宋_GB2312"/>
          <w:color w:val="auto"/>
          <w:sz w:val="32"/>
          <w:highlight w:val="none"/>
        </w:rPr>
      </w:pPr>
    </w:p>
    <w:p>
      <w:pPr>
        <w:rPr>
          <w:rFonts w:hint="eastAsia" w:ascii="仿宋_GB2312" w:hAnsi="宋体" w:eastAsia="仿宋_GB2312"/>
          <w:color w:val="auto"/>
          <w:sz w:val="32"/>
          <w:highlight w:val="none"/>
        </w:rPr>
      </w:pPr>
    </w:p>
    <w:p>
      <w:pPr>
        <w:pStyle w:val="2"/>
        <w:rPr>
          <w:rFonts w:hint="eastAsia" w:ascii="仿宋_GB2312" w:hAnsi="宋体" w:eastAsia="仿宋_GB2312"/>
          <w:color w:val="auto"/>
          <w:sz w:val="32"/>
          <w:highlight w:val="none"/>
        </w:rPr>
      </w:pPr>
    </w:p>
    <w:p>
      <w:pPr>
        <w:rPr>
          <w:rFonts w:hint="eastAsia" w:ascii="仿宋_GB2312" w:hAnsi="宋体" w:eastAsia="仿宋_GB2312"/>
          <w:color w:val="auto"/>
          <w:sz w:val="32"/>
          <w:highlight w:val="none"/>
        </w:rPr>
      </w:pPr>
    </w:p>
    <w:p>
      <w:pPr>
        <w:pStyle w:val="2"/>
        <w:rPr>
          <w:rFonts w:hint="eastAsia" w:ascii="仿宋_GB2312" w:hAnsi="宋体" w:eastAsia="仿宋_GB2312"/>
          <w:color w:val="auto"/>
          <w:sz w:val="32"/>
          <w:highlight w:val="none"/>
        </w:rPr>
      </w:pPr>
    </w:p>
    <w:p>
      <w:pPr>
        <w:rPr>
          <w:rFonts w:hint="eastAsia" w:ascii="仿宋_GB2312" w:hAnsi="宋体" w:eastAsia="仿宋_GB2312"/>
          <w:color w:val="auto"/>
          <w:sz w:val="32"/>
          <w:highlight w:val="none"/>
        </w:rPr>
      </w:pPr>
    </w:p>
    <w:p>
      <w:pPr>
        <w:pStyle w:val="2"/>
        <w:rPr>
          <w:rFonts w:hint="eastAsia" w:ascii="仿宋_GB2312" w:hAnsi="宋体" w:eastAsia="仿宋_GB2312"/>
          <w:color w:val="auto"/>
          <w:sz w:val="32"/>
          <w:highlight w:val="none"/>
        </w:rPr>
      </w:pPr>
    </w:p>
    <w:p>
      <w:pPr>
        <w:rPr>
          <w:rFonts w:hint="eastAsia" w:ascii="仿宋_GB2312" w:hAnsi="宋体" w:eastAsia="仿宋_GB2312"/>
          <w:color w:val="auto"/>
          <w:sz w:val="32"/>
          <w:highlight w:val="none"/>
        </w:rPr>
      </w:pPr>
    </w:p>
    <w:p>
      <w:pPr>
        <w:pStyle w:val="2"/>
        <w:rPr>
          <w:rFonts w:hint="eastAsia" w:ascii="仿宋_GB2312" w:hAnsi="宋体" w:eastAsia="仿宋_GB2312"/>
          <w:color w:val="auto"/>
          <w:sz w:val="32"/>
          <w:highlight w:val="none"/>
        </w:rPr>
      </w:pPr>
    </w:p>
    <w:p>
      <w:pPr>
        <w:rPr>
          <w:rFonts w:hint="eastAsia" w:ascii="仿宋_GB2312" w:hAnsi="宋体" w:eastAsia="仿宋_GB2312"/>
          <w:color w:val="auto"/>
          <w:sz w:val="32"/>
          <w:highlight w:val="none"/>
        </w:rPr>
      </w:pPr>
    </w:p>
    <w:p>
      <w:pPr>
        <w:pStyle w:val="2"/>
        <w:rPr>
          <w:rFonts w:hint="eastAsia" w:ascii="仿宋_GB2312" w:hAnsi="宋体" w:eastAsia="仿宋_GB2312"/>
          <w:color w:val="auto"/>
          <w:sz w:val="32"/>
          <w:highlight w:val="none"/>
        </w:rPr>
      </w:pPr>
    </w:p>
    <w:p>
      <w:pPr>
        <w:rPr>
          <w:rFonts w:hint="eastAsia" w:ascii="仿宋_GB2312" w:hAnsi="宋体" w:eastAsia="仿宋_GB2312"/>
          <w:color w:val="auto"/>
          <w:sz w:val="32"/>
          <w:highlight w:val="none"/>
        </w:rPr>
      </w:pPr>
    </w:p>
    <w:p>
      <w:pPr>
        <w:spacing w:beforeLines="0" w:afterLines="0"/>
        <w:jc w:val="left"/>
        <w:rPr>
          <w:rFonts w:hint="eastAsia" w:ascii="仿宋_GB2312" w:eastAsia="仿宋_GB2312"/>
          <w:sz w:val="36"/>
        </w:rPr>
        <w:sectPr>
          <w:pgSz w:w="11850" w:h="16783"/>
          <w:pgMar w:top="1440" w:right="1800" w:bottom="1440" w:left="1800" w:header="851" w:footer="992" w:gutter="0"/>
          <w:lnNumType w:countBy="0" w:distance="360"/>
          <w:cols w:space="720" w:num="1"/>
          <w:docGrid w:type="lines" w:linePitch="312" w:charSpace="0"/>
        </w:sectPr>
      </w:pPr>
    </w:p>
    <w:p>
      <w:pPr>
        <w:spacing w:beforeLines="0" w:afterLines="0"/>
        <w:jc w:val="left"/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t xml:space="preserve"> </w:t>
      </w:r>
      <w:r>
        <w:rPr>
          <w:rFonts w:hint="eastAsia" w:ascii="方正小标宋简体" w:eastAsia="方正小标宋简体"/>
          <w:sz w:val="48"/>
        </w:rPr>
        <w:t>宜昌市社区社会组织</w:t>
      </w:r>
      <w:r>
        <w:rPr>
          <w:rFonts w:hint="eastAsia" w:ascii="仿宋_GB2312" w:eastAsia="仿宋_GB2312"/>
          <w:sz w:val="36"/>
        </w:rPr>
        <w:t xml:space="preserve">               </w:t>
      </w:r>
      <w:r>
        <w:rPr>
          <w:rFonts w:hint="eastAsia" w:ascii="仿宋_GB2312"/>
          <w:sz w:val="36"/>
          <w:lang w:val="en-US" w:eastAsia="zh-CN"/>
        </w:rPr>
        <w:t xml:space="preserve">       </w:t>
      </w:r>
      <w:r>
        <w:rPr>
          <w:rFonts w:hint="eastAsia" w:ascii="方正小标宋简体" w:eastAsia="方正小标宋简体"/>
          <w:sz w:val="44"/>
        </w:rPr>
        <w:t>名   称：</w:t>
      </w:r>
    </w:p>
    <w:p>
      <w:pPr>
        <w:spacing w:beforeLines="0" w:afterLines="0"/>
        <w:ind w:firstLine="1260" w:firstLineChars="150"/>
        <w:jc w:val="left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84"/>
        </w:rPr>
        <w:t>备 案 证 书</w:t>
      </w:r>
      <w:r>
        <w:rPr>
          <w:rFonts w:hint="eastAsia" w:ascii="方正小标宋简体" w:eastAsia="方正小标宋简体"/>
          <w:sz w:val="72"/>
        </w:rPr>
        <w:t xml:space="preserve">       </w:t>
      </w:r>
      <w:r>
        <w:rPr>
          <w:rFonts w:hint="eastAsia" w:ascii="方正小标宋简体" w:eastAsia="方正小标宋简体"/>
          <w:sz w:val="44"/>
        </w:rPr>
        <w:t>住   所：</w:t>
      </w:r>
    </w:p>
    <w:p>
      <w:pPr>
        <w:spacing w:beforeLines="0" w:afterLines="0"/>
        <w:rPr>
          <w:rFonts w:hint="eastAsia" w:ascii="方正小标宋简体" w:eastAsia="方正小标宋简体"/>
          <w:sz w:val="44"/>
        </w:rPr>
      </w:pPr>
    </w:p>
    <w:p>
      <w:pPr>
        <w:spacing w:beforeLines="0" w:afterLines="0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 xml:space="preserve">                                       负责人：</w:t>
      </w:r>
    </w:p>
    <w:p>
      <w:pPr>
        <w:spacing w:beforeLines="0" w:afterLines="0"/>
        <w:rPr>
          <w:rFonts w:hint="eastAsia" w:ascii="仿宋_GB2312" w:eastAsia="仿宋_GB2312"/>
          <w:sz w:val="32"/>
        </w:rPr>
      </w:pPr>
      <w:r>
        <w:rPr>
          <w:rFonts w:hint="eastAsia" w:ascii="方正小标宋简体" w:eastAsia="方正小标宋简体"/>
          <w:sz w:val="44"/>
        </w:rPr>
        <w:t xml:space="preserve">                                     业务范围：</w:t>
      </w:r>
    </w:p>
    <w:p>
      <w:pPr>
        <w:spacing w:beforeLines="0" w:afterLines="0"/>
        <w:jc w:val="left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0"/>
        </w:rPr>
        <w:t>备案编号：</w:t>
      </w:r>
    </w:p>
    <w:p>
      <w:pPr>
        <w:spacing w:beforeLines="0" w:afterLines="0"/>
        <w:jc w:val="left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0"/>
        </w:rPr>
        <w:t xml:space="preserve">发证机关：          </w:t>
      </w:r>
      <w:r>
        <w:rPr>
          <w:rFonts w:hint="eastAsia" w:ascii="黑体" w:eastAsia="黑体"/>
          <w:sz w:val="36"/>
        </w:rPr>
        <w:t>（盖章）</w:t>
      </w:r>
    </w:p>
    <w:p>
      <w:pPr>
        <w:spacing w:beforeLines="0" w:afterLines="0"/>
        <w:jc w:val="left"/>
        <w:rPr>
          <w:rFonts w:hint="eastAsia" w:ascii="仿宋_GB2312" w:eastAsia="仿宋_GB2312"/>
          <w:sz w:val="32"/>
        </w:rPr>
      </w:pPr>
      <w:r>
        <w:rPr>
          <w:rFonts w:hint="eastAsia" w:ascii="黑体" w:eastAsia="黑体"/>
          <w:sz w:val="40"/>
        </w:rPr>
        <w:t>发证日期：</w:t>
      </w:r>
    </w:p>
    <w:p>
      <w:pPr>
        <w:spacing w:beforeLines="0" w:afterLines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有效期限：自    年  月  日 至    年  月  日                        宜昌市民政局 监制</w:t>
      </w:r>
    </w:p>
    <w:p>
      <w:pPr>
        <w:pStyle w:val="3"/>
        <w:widowControl/>
        <w:spacing w:beforeLines="0" w:afterLines="0" w:line="560" w:lineRule="exact"/>
        <w:jc w:val="center"/>
        <w:rPr>
          <w:rFonts w:hint="eastAsia" w:ascii="方正小标宋简体" w:eastAsia="方正小标宋简体"/>
          <w:sz w:val="44"/>
        </w:rPr>
        <w:sectPr>
          <w:type w:val="continuous"/>
          <w:pgSz w:w="16783" w:h="11850" w:orient="landscape"/>
          <w:pgMar w:top="1800" w:right="1440" w:bottom="1800" w:left="1440" w:header="851" w:footer="992" w:gutter="0"/>
          <w:lnNumType w:countBy="0" w:distance="360"/>
          <w:cols w:space="720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</w:pPr>
    </w:p>
    <w:tbl>
      <w:tblPr>
        <w:tblStyle w:val="5"/>
        <w:tblW w:w="6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695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方正小标宋简体" w:eastAsia="方正小标宋简体" w:cs="方正小标宋简体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eastAsia="方正小标宋简体" w:cs="方正小标宋简体"/>
                <w:sz w:val="44"/>
                <w:szCs w:val="44"/>
                <w:vertAlign w:val="baseline"/>
                <w:lang w:val="en-US" w:eastAsia="zh-CN" w:bidi="ar-SA"/>
              </w:rPr>
              <w:t>年 检 记 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695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方正小标宋简体" w:eastAsia="方正小标宋简体" w:cs="方正小标宋简体"/>
                <w:sz w:val="44"/>
                <w:szCs w:val="44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方正小标宋简体" w:eastAsia="方正小标宋简体" w:cs="方正小标宋简体"/>
                <w:sz w:val="44"/>
                <w:szCs w:val="44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right"/>
              <w:textAlignment w:val="auto"/>
              <w:rPr>
                <w:rFonts w:hint="eastAsia" w:ascii="方正小标宋简体" w:eastAsia="方正小标宋简体" w:cs="方正小标宋简体"/>
                <w:sz w:val="44"/>
                <w:szCs w:val="44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right"/>
              <w:textAlignment w:val="auto"/>
              <w:rPr>
                <w:rFonts w:hint="eastAsia" w:ascii="方正小标宋简体" w:eastAsia="方正小标宋简体" w:cs="方正小标宋简体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eastAsia="方正小标宋简体" w:cs="方正小标宋简体"/>
                <w:sz w:val="44"/>
                <w:szCs w:val="44"/>
                <w:vertAlign w:val="baseline"/>
                <w:lang w:val="en-US" w:eastAsia="zh-CN" w:bidi="ar-S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695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方正小标宋简体" w:eastAsia="方正小标宋简体" w:cs="方正小标宋简体"/>
                <w:sz w:val="44"/>
                <w:szCs w:val="44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方正小标宋简体" w:eastAsia="方正小标宋简体" w:cs="方正小标宋简体"/>
                <w:sz w:val="44"/>
                <w:szCs w:val="44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right"/>
              <w:textAlignment w:val="auto"/>
              <w:rPr>
                <w:rFonts w:hint="eastAsia" w:ascii="方正小标宋简体" w:eastAsia="方正小标宋简体" w:cs="方正小标宋简体"/>
                <w:sz w:val="44"/>
                <w:szCs w:val="44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right"/>
              <w:textAlignment w:val="auto"/>
              <w:rPr>
                <w:rFonts w:hint="eastAsia" w:ascii="方正小标宋简体" w:eastAsia="方正小标宋简体" w:cs="方正小标宋简体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eastAsia="方正小标宋简体" w:cs="方正小标宋简体"/>
                <w:sz w:val="44"/>
                <w:szCs w:val="44"/>
                <w:vertAlign w:val="baseline"/>
                <w:lang w:val="en-US" w:eastAsia="zh-CN" w:bidi="ar-SA"/>
              </w:rPr>
              <w:t>年    月    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  <w:t>持  证  须  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《宜昌市社区社会组织备案证书》是宜昌市社区社会组织登记备案和进行活动的凭证。《宜昌市社区社会组织备案证书》经加盖备案管理机关印章后方为有效。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《宜昌市社区社会组织备案证书》不得涂改、转让、出租、出借，除备案管理机关以外，其他任何单位和个人不得扣留、收缴。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如遗失或损毁《宜昌市社区社会组织备案证书》，应立即向备案管理机关报告，并依照有关规定申请补发。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社会社会组织终止活动，应当到原备案管理机关申请注销备案</w:t>
      </w:r>
      <w:r>
        <w:rPr>
          <w:rFonts w:hint="eastAsia" w:ascii="宋体" w:hAnsi="宋体" w:eastAsia="宋体" w:cs="宋体"/>
          <w:sz w:val="28"/>
          <w:szCs w:val="28"/>
          <w:lang w:val="en-US" w:eastAsia="en-US" w:bidi="ar-SA"/>
        </w:rPr>
        <w:t>,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并上缴《宜昌市社会组织备案证书》。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本证书由宜昌市民政局监制，未经允许，其他任何单位、个人不得私自印制。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widowControl/>
        <w:spacing w:beforeLines="0" w:afterLines="0" w:line="560" w:lineRule="exact"/>
        <w:jc w:val="center"/>
        <w:rPr>
          <w:rFonts w:hint="eastAsia" w:ascii="方正小标宋简体" w:eastAsia="方正小标宋简体"/>
          <w:sz w:val="44"/>
        </w:rPr>
      </w:pPr>
      <w:bookmarkStart w:id="0" w:name="_GoBack"/>
      <w:bookmarkEnd w:id="0"/>
    </w:p>
    <w:sectPr>
      <w:pgSz w:w="16783" w:h="11850" w:orient="landscape"/>
      <w:pgMar w:top="1800" w:right="1440" w:bottom="1800" w:left="1440" w:header="851" w:footer="992" w:gutter="0"/>
      <w:cols w:equalWidth="0" w:num="2">
        <w:col w:w="6739" w:space="425"/>
        <w:col w:w="673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A29"/>
    <w:multiLevelType w:val="multilevel"/>
    <w:tmpl w:val="03ED4A29"/>
    <w:lvl w:ilvl="0" w:tentative="0">
      <w:start w:val="1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8B201FF"/>
    <w:rsid w:val="6C757894"/>
    <w:rsid w:val="6F84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</w:pPr>
    <w:rPr>
      <w:rFonts w:ascii="Times New Roman" w:hAnsi="Times New Roman"/>
      <w:i/>
      <w:sz w:val="36"/>
      <w:szCs w:val="24"/>
      <w:u w:val="single"/>
    </w:rPr>
  </w:style>
  <w:style w:type="paragraph" w:styleId="3">
    <w:name w:val="Normal (Web)"/>
    <w:basedOn w:val="1"/>
    <w:unhideWhenUsed/>
    <w:qFormat/>
    <w:uiPriority w:val="0"/>
    <w:pPr>
      <w:spacing w:beforeLines="0" w:afterLines="0"/>
      <w:jc w:val="left"/>
    </w:pPr>
    <w:rPr>
      <w:rFonts w:hint="eastAsia" w:ascii="Times New Roman" w:hAnsi="Times New Roman" w:eastAsia="Times New Roman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2021-08-05T09:16:00Z</dcterms:created>
  <dc:creator>张进</dc:creator>
  <cp:lastModifiedBy>张进</cp:lastModifiedBy>
  <dcterms:modified xsi:type="dcterms:W3CDTF">2021-08-05T09:35:03Z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