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</w:rPr>
        <w:t>市政协提案办理质量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eastAsia="zh-CN"/>
        </w:rPr>
        <w:t>评价标准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0"/>
          <w:szCs w:val="40"/>
          <w:lang w:val="en-US" w:eastAsia="zh-CN"/>
        </w:rPr>
        <w:t>（试行）</w:t>
      </w:r>
    </w:p>
    <w:bookmarkEnd w:id="0"/>
    <w:tbl>
      <w:tblPr>
        <w:tblStyle w:val="3"/>
        <w:tblpPr w:leftFromText="180" w:rightFromText="180" w:vertAnchor="text" w:horzAnchor="page" w:tblpXSpec="center" w:tblpY="469"/>
        <w:tblOverlap w:val="never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69"/>
        <w:gridCol w:w="1458"/>
        <w:gridCol w:w="1190"/>
        <w:gridCol w:w="1200"/>
        <w:gridCol w:w="1388"/>
        <w:gridCol w:w="1634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提案号</w:t>
            </w:r>
          </w:p>
        </w:tc>
        <w:tc>
          <w:tcPr>
            <w:tcW w:w="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由</w:t>
            </w:r>
          </w:p>
        </w:tc>
        <w:tc>
          <w:tcPr>
            <w:tcW w:w="635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提案者</w:t>
            </w:r>
          </w:p>
        </w:tc>
        <w:tc>
          <w:tcPr>
            <w:tcW w:w="56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承办单位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办理沟通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方式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公文来往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面商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电话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 w:eastAsia="zh-CN"/>
              </w:rPr>
              <w:t>短信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网络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办理情况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总体评价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满意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基本满意</w:t>
            </w:r>
          </w:p>
        </w:tc>
        <w:tc>
          <w:tcPr>
            <w:tcW w:w="3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标            准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组织有序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共20分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)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.将办理工作纳入议事日程，主要领导亲自部署提案办理工作。（10分）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建立健全提案办理工作制度，制定办理方案，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创新办理方式，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分工明确，责任到人。（10分）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协商主动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共30分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)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.积极主动开展办理协商，形成切实可行的办理方案（10分）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办理全程保持沟通协作，与提案者、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会办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单位保持经常联系。（10分）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  <w:szCs w:val="24"/>
              </w:rPr>
              <w:t>加强与提案者的沟通联系，开展多种形式的协商活动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w w:val="95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程序规范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共30分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)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在规定时间内，积极主动地确认、接收提案。（5分）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.复函及时，内容完整，不答非所问（10分）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办复后有书面办理综合报告，做好后续办理工作，适时向提案者通报进展情况。（10分）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提案及答复函立卷、相关工作材料归档完整规范。（5分）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4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落实积极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共20分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"/>
              </w:rPr>
              <w:t>)</w:t>
            </w: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对提案所提合理建议认真研究采纳落实，助力经济社会发展取得实质性成效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强化宣传，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进一步扩大政协提案工作的社会影响。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（4分）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4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  <w:tc>
          <w:tcPr>
            <w:tcW w:w="68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对列入计划解决的，制定明确的落实时间表。对委员不满意的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重新办理，并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给予解释。（10分）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21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合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计（总分：100分）</w:t>
            </w: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r>
        <w:rPr>
          <w:rFonts w:hint="default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45660"/>
    <w:rsid w:val="29545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2021-08-27T07:04:00Z</dcterms:created>
  <dc:creator>Administrator</dc:creator>
  <cp:lastModifiedBy>Administrator</cp:lastModifiedBy>
  <dcterms:modified xsi:type="dcterms:W3CDTF">2021-08-27T07:04:25Z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DDA92A54C2B9495E8237363CC6F16D72</vt:lpwstr>
  </property>
</Properties>
</file>