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val="0"/>
          <w:i w:val="0"/>
          <w:caps w:val="0"/>
          <w:color w:val="000000" w:themeColor="text1"/>
          <w:spacing w:val="0"/>
          <w:w w:val="100"/>
          <w:sz w:val="44"/>
          <w:szCs w:val="44"/>
          <w:lang w:val="en-US"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i w:val="0"/>
          <w:caps w:val="0"/>
          <w:color w:val="000000" w:themeColor="text1"/>
          <w:spacing w:val="0"/>
          <w:w w:val="100"/>
          <w:sz w:val="44"/>
          <w:szCs w:val="44"/>
          <w:lang w:val="en-US" w:eastAsia="zh-CN"/>
          <w14:textFill>
            <w14:solidFill>
              <w14:schemeClr w14:val="tx1"/>
            </w14:solidFill>
          </w14:textFill>
        </w:rPr>
        <w:t>宜昌市小型船舶检验及其监督管理优化试点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val="0"/>
          <w:i w:val="0"/>
          <w:caps w:val="0"/>
          <w:color w:val="000000" w:themeColor="text1"/>
          <w:spacing w:val="0"/>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w w:val="100"/>
          <w:sz w:val="44"/>
          <w:szCs w:val="44"/>
          <w:lang w:val="en-US" w:eastAsia="zh-CN"/>
          <w14:textFill>
            <w14:solidFill>
              <w14:schemeClr w14:val="tx1"/>
            </w14:solidFill>
          </w14:textFill>
        </w:rPr>
        <w:t>工作政策解读</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000000" w:themeColor="text1"/>
          <w:spacing w:val="0"/>
          <w:w w:val="100"/>
          <w:kern w:val="2"/>
          <w:sz w:val="32"/>
          <w:szCs w:val="32"/>
          <w:lang w:val="en-US" w:eastAsia="zh-CN" w:bidi="ar-SA"/>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黑体" w:hAnsi="黑体" w:eastAsia="黑体" w:cs="黑体"/>
          <w:b w:val="0"/>
          <w:bCs w:val="0"/>
          <w:i w:val="0"/>
          <w:caps w:val="0"/>
          <w:color w:val="000000" w:themeColor="text1"/>
          <w:spacing w:val="0"/>
          <w:w w:val="100"/>
          <w:kern w:val="2"/>
          <w:sz w:val="32"/>
          <w:szCs w:val="32"/>
          <w:lang w:val="en-US" w:eastAsia="zh-CN" w:bidi="ar-SA"/>
          <w14:textFill>
            <w14:solidFill>
              <w14:schemeClr w14:val="tx1"/>
            </w14:solidFill>
          </w14:textFill>
        </w:rPr>
        <w:t>一、出台背景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根据《交通运输部办公厅关于开展小型船舶检验及其监督管理优化试点工作的通知》（交办海函〔2021〕1373号）有关要求，统筹推进全市小型船舶检验及其监督管理优化试点工作，营造良好试点环境，保障试点举措和具体要求扎实稳妥推进，切实解决船舶检验领域人民群众关注的“急难愁盼”问题，主动回应社会对船舶检验“简捷、便民、高效”的需求。</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黑体" w:hAnsi="黑体" w:eastAsia="黑体" w:cs="黑体"/>
          <w:b w:val="0"/>
          <w:bCs w:val="0"/>
          <w:i w:val="0"/>
          <w:caps w:val="0"/>
          <w:color w:val="000000" w:themeColor="text1"/>
          <w:spacing w:val="0"/>
          <w:w w:val="100"/>
          <w:kern w:val="2"/>
          <w:sz w:val="32"/>
          <w:szCs w:val="32"/>
          <w:lang w:val="en-US" w:eastAsia="zh-CN" w:bidi="ar-SA"/>
          <w14:textFill>
            <w14:solidFill>
              <w14:schemeClr w14:val="tx1"/>
            </w14:solidFill>
          </w14:textFill>
        </w:rPr>
        <w:t>二、出台意义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在现有船舶检验制度的基础上，根据小型船舶检验工作的特点，在保障船舶安全前提下，实行分类管理，简化检验内容，调整检验周期，减少检验流程，实施替代措施，优化小型船舶检验制度，为群众提供更加高效便捷的船舶检验服务。</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黑体" w:hAnsi="黑体" w:eastAsia="黑体" w:cs="黑体"/>
          <w:b w:val="0"/>
          <w:bCs w:val="0"/>
          <w:i w:val="0"/>
          <w:caps w:val="0"/>
          <w:color w:val="000000" w:themeColor="text1"/>
          <w:spacing w:val="0"/>
          <w:w w:val="100"/>
          <w:kern w:val="2"/>
          <w:sz w:val="32"/>
          <w:szCs w:val="32"/>
          <w:lang w:val="en-US" w:eastAsia="zh-CN" w:bidi="ar-SA"/>
          <w14:textFill>
            <w14:solidFill>
              <w14:schemeClr w14:val="tx1"/>
            </w14:solidFill>
          </w14:textFill>
        </w:rPr>
        <w:t>三、出台依据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《交通运输部办公厅关于开展小型船舶检验及其监督管理优化试点工作的通知》，《小型船舶检验及其监督管理优化试点工作指南》</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黑体" w:hAnsi="黑体" w:eastAsia="黑体" w:cs="黑体"/>
          <w:b w:val="0"/>
          <w:bCs w:val="0"/>
          <w:i w:val="0"/>
          <w:caps w:val="0"/>
          <w:color w:val="000000" w:themeColor="text1"/>
          <w:spacing w:val="0"/>
          <w:w w:val="100"/>
          <w:kern w:val="2"/>
          <w:sz w:val="32"/>
          <w:szCs w:val="32"/>
          <w:lang w:val="en-US" w:eastAsia="zh-CN" w:bidi="ar-SA"/>
          <w14:textFill>
            <w14:solidFill>
              <w14:schemeClr w14:val="tx1"/>
            </w14:solidFill>
          </w14:textFill>
        </w:rPr>
        <w:t>四、主要内容解读</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kern w:val="2"/>
          <w:sz w:val="32"/>
          <w:szCs w:val="32"/>
          <w:lang w:val="en-US" w:eastAsia="zh-CN" w:bidi="ar-SA"/>
          <w14:textFill>
            <w14:solidFill>
              <w14:schemeClr w14:val="tx1"/>
            </w14:solidFill>
          </w14:textFill>
        </w:rPr>
        <w:t>（一）试点范围。</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试点范围为宜昌</w:t>
      </w: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市港航建设维护中心检验的</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小于300总吨的国内航行船舶（不包括</w:t>
      </w: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渔船、</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客船、从事散装液体危险货物运输的船舶、自卸砂船和具有新颖特征的船舶）</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bCs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kern w:val="2"/>
          <w:sz w:val="32"/>
          <w:szCs w:val="32"/>
          <w:lang w:val="en-US" w:eastAsia="zh-CN" w:bidi="ar-SA"/>
          <w14:textFill>
            <w14:solidFill>
              <w14:schemeClr w14:val="tx1"/>
            </w14:solidFill>
          </w14:textFill>
        </w:rPr>
        <w:t>（二）优化措施。</w:t>
      </w:r>
    </w:p>
    <w:p>
      <w:pPr>
        <w:pStyle w:val="5"/>
        <w:keepLines w:val="0"/>
        <w:widowControl w:val="0"/>
        <w:numPr>
          <w:ilvl w:val="0"/>
          <w:numId w:val="0"/>
        </w:numPr>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bCs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kern w:val="0"/>
          <w:sz w:val="32"/>
          <w:szCs w:val="32"/>
          <w:lang w:val="en-US" w:eastAsia="zh-CN" w:bidi="ar"/>
          <w14:textFill>
            <w14:solidFill>
              <w14:schemeClr w14:val="tx1"/>
            </w14:solidFill>
          </w14:textFill>
        </w:rPr>
        <w:t>1、建立质量诚信管理机制</w:t>
      </w:r>
    </w:p>
    <w:p>
      <w:pPr>
        <w:keepLines w:val="0"/>
        <w:widowControl w:val="0"/>
        <w:snapToGrid/>
        <w:spacing w:before="0" w:beforeAutospacing="0" w:after="0" w:afterAutospacing="0" w:line="560" w:lineRule="exact"/>
        <w:ind w:firstLine="640"/>
        <w:jc w:val="center"/>
        <w:textAlignment w:val="baseline"/>
        <w:rPr>
          <w:rFonts w:hint="eastAsia"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船舶检验机构从设计、建造、安全营运、海事监督等船舶全生命周期管理的过程、要素和结果中，收集船舶设计、修造质量和船舶安全与环保技术状况保持情况等信息，采集小型船舶设计、修造单位和船舶所有人或经营人的质量诚信记录</w:t>
      </w:r>
      <w:r>
        <w:rPr>
          <w:rFonts w:hint="eastAsia"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，建立完善</w:t>
      </w:r>
    </w:p>
    <w:p>
      <w:pPr>
        <w:keepLines w:val="0"/>
        <w:widowControl w:val="0"/>
        <w:snapToGrid/>
        <w:spacing w:before="0" w:beforeAutospacing="0" w:after="0" w:afterAutospacing="0" w:line="560" w:lineRule="exact"/>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宜昌市小型船舶检验及其监督管理优化试点工作质量诚信管理办法（试行）</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。质量</w:t>
      </w:r>
      <w:r>
        <w:rPr>
          <w:rFonts w:hint="default" w:ascii="Times New Roman" w:hAnsi="Times New Roman" w:eastAsia="仿宋_GB2312" w:cs="Times New Roman"/>
          <w:b w:val="0"/>
          <w:i w:val="0"/>
          <w:caps w:val="0"/>
          <w:color w:val="000000" w:themeColor="text1"/>
          <w:spacing w:val="0"/>
          <w:w w:val="100"/>
          <w:sz w:val="32"/>
          <w:szCs w:val="32"/>
          <w14:textFill>
            <w14:solidFill>
              <w14:schemeClr w14:val="tx1"/>
            </w14:solidFill>
          </w14:textFill>
        </w:rPr>
        <w:t>诚信记录</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作为小型船舶检验优化试点工作评估的基础</w:t>
      </w:r>
      <w:r>
        <w:rPr>
          <w:rFonts w:hint="eastAsia"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w:t>
      </w:r>
    </w:p>
    <w:p>
      <w:pPr>
        <w:pStyle w:val="5"/>
        <w:keepLines w:val="0"/>
        <w:widowControl w:val="0"/>
        <w:numPr>
          <w:ilvl w:val="0"/>
          <w:numId w:val="0"/>
        </w:numPr>
        <w:snapToGrid/>
        <w:spacing w:before="0" w:beforeAutospacing="0" w:after="0" w:afterAutospacing="0" w:line="560" w:lineRule="exact"/>
        <w:ind w:left="840" w:leftChars="0"/>
        <w:jc w:val="both"/>
        <w:textAlignment w:val="baseline"/>
        <w:rPr>
          <w:rFonts w:hint="eastAsia" w:ascii="Times New Roman" w:hAnsi="Times New Roman" w:eastAsia="仿宋_GB2312" w:cs="Times New Roman"/>
          <w:b w:val="0"/>
          <w:bCs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kern w:val="0"/>
          <w:sz w:val="32"/>
          <w:szCs w:val="32"/>
          <w:lang w:val="en-US" w:eastAsia="zh-CN" w:bidi="ar"/>
          <w14:textFill>
            <w14:solidFill>
              <w14:schemeClr w14:val="tx1"/>
            </w14:solidFill>
          </w14:textFill>
        </w:rPr>
        <w:t>2、简化建造检验程序</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（1）船舶修造企业</w:t>
      </w: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出具</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小型船舶的《船舶建造质量证明书》，经船舶检验机构审核确认后，</w:t>
      </w: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可代替小型船舶建造检验合格后签发的船舶法定检验证</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书的安全与环保记录（如有），并可</w:t>
      </w: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作为签发相应船舶法定检验证书</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或者</w:t>
      </w: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技术文件的依据。</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小型船舶的《船舶建造质量证明书》至少应包括质量合格证明、船舶主要参数和设备记录、质量自检结论、重要试验检测报告、重要船用产品证书信息等。船舶建造单位对船舶建造质量证明书中所有内容的真实性、准确性负责。</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0" w:afterAutospacing="0" w:line="560" w:lineRule="exact"/>
        <w:ind w:firstLine="640" w:firstLineChars="200"/>
        <w:jc w:val="both"/>
        <w:textAlignment w:val="baseline"/>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（2）在适检条件评估通过、质量诚信记录良好的前提下，船舶检验机构可结合船舶建造单位</w:t>
      </w: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规模化</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生产特点</w:t>
      </w: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，采用抽查检验项目和抽查质量自检记录等方式，对</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同一建造工艺和生产条件下的小型船舶（载客大于8人的客运船舶除外）建造检验工作进行优化：</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0" w:afterAutospacing="0" w:line="560" w:lineRule="exact"/>
        <w:ind w:firstLine="640" w:firstLineChars="200"/>
        <w:jc w:val="both"/>
        <w:textAlignment w:val="baseline"/>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对</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于</w:t>
      </w: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使用与首制船同一套审批图纸</w:t>
      </w: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、改动部分较小且不影响船舶安全与环保技术水准的小型船舶，经图纸审查合格、抽查合格和建造质量证明书审查合格，船舶检验机构可签发相应的法定检验证书；</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0" w:afterAutospacing="0" w:line="560" w:lineRule="exact"/>
        <w:ind w:firstLine="640" w:firstLineChars="200"/>
        <w:jc w:val="both"/>
        <w:textAlignment w:val="baseline"/>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对于与首制船已审批图纸相比，有相同的船舶类型、功能和推进方式，有类似的外形、结构和设备配备，仅船舶尺度不同且船长小于10米的小型船舶，在完成前3艘船单船建造检验发证后，经图纸审查合格、抽查合格和建造质量证明书审查合格，船舶检验机构可签发相应的法定检验证书。</w:t>
      </w:r>
    </w:p>
    <w:p>
      <w:pPr>
        <w:pStyle w:val="5"/>
        <w:keepLines w:val="0"/>
        <w:widowControl w:val="0"/>
        <w:numPr>
          <w:ilvl w:val="0"/>
          <w:numId w:val="0"/>
        </w:numPr>
        <w:snapToGrid/>
        <w:spacing w:before="0" w:beforeAutospacing="0" w:after="0" w:afterAutospacing="0" w:line="560" w:lineRule="exact"/>
        <w:ind w:left="840" w:leftChars="0"/>
        <w:jc w:val="both"/>
        <w:textAlignment w:val="baseline"/>
        <w:rPr>
          <w:rFonts w:hint="eastAsia" w:ascii="Times New Roman" w:hAnsi="Times New Roman" w:eastAsia="仿宋_GB2312" w:cs="Times New Roman"/>
          <w:b w:val="0"/>
          <w:bCs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kern w:val="0"/>
          <w:sz w:val="32"/>
          <w:szCs w:val="32"/>
          <w:lang w:val="en-US" w:eastAsia="zh-CN" w:bidi="ar"/>
          <w14:textFill>
            <w14:solidFill>
              <w14:schemeClr w14:val="tx1"/>
            </w14:solidFill>
          </w14:textFill>
        </w:rPr>
        <w:t>3、优化营运检验程序</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1）根据小型船舶航区、类型、尺度、材质和船龄等因素和抗风等级，船舶检验机构可结合船舶最近一次年度、中间或换证检验，采用免于年度检验、中间检验或船底外部检查等措施便利营运中的小型船舶检验工作（见附件四）。</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（2）</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船舶所有人或经营人</w:t>
      </w: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在申请营运中的小型船舶检验前，应</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对船舶安全与环保技术状况进行自检</w:t>
      </w: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船舶检验机构可结合采集的质量诚信记录，通过审查《船舶安全与环保技术状况声明书》（简称声明书，见附件五）的方式实施年度检验或中间检验包含的年度检验项目。声明书应当由船舶所有人或经营人和船长（或承担船长职责的驾驶员）签字确认，并对签署内容真实性负责。</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lang w:val="en-US" w:eastAsia="zh-CN"/>
        </w:rPr>
      </w:pP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（3）</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对营运中的小型船舶，船舶检验机构可以应船舶所有人或经营人申请，在双方可以接受的时间和地点集中实施检验。因集中检验需要，检验可提前至相应间隔期到期日前6个月内进行，检验后船舶法定检验证书的周年日保持不变。</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lang w:val="en-US" w:eastAsia="zh-CN"/>
        </w:rPr>
      </w:pP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（4）根据</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船舶所有人或经营人</w:t>
      </w: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的</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质量诚信记录，按照效果等同原则，船舶检验机构</w:t>
      </w: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可</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选择</w:t>
      </w: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审查声明书，</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实施水下检验、吊梢（压载）检验、远程检验等检验方式</w:t>
      </w: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。具体检验替代方式选择见附件六</w:t>
      </w:r>
      <w:r>
        <w:rPr>
          <w:rFonts w:hint="default"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default"/>
          <w:lang w:val="en-US" w:eastAsia="zh-CN"/>
        </w:rPr>
      </w:pPr>
      <w:r>
        <w:rPr>
          <w:rFonts w:hint="default" w:ascii="Times New Roman" w:hAnsi="Times New Roman" w:eastAsia="仿宋_GB2312" w:cs="Times New Roman"/>
          <w:b w:val="0"/>
          <w:i w:val="0"/>
          <w:caps w:val="0"/>
          <w:color w:val="000000"/>
          <w:spacing w:val="0"/>
          <w:w w:val="100"/>
          <w:sz w:val="32"/>
          <w:szCs w:val="32"/>
        </w:rPr>
        <w:t>船龄为12年以上纤维增强塑料材质的载客小于等于12人的客运船舶</w:t>
      </w:r>
      <w:r>
        <w:rPr>
          <w:rFonts w:hint="default" w:ascii="Times New Roman" w:hAnsi="Times New Roman" w:eastAsia="仿宋_GB2312" w:cs="Times New Roman"/>
          <w:b w:val="0"/>
          <w:i w:val="0"/>
          <w:caps w:val="0"/>
          <w:color w:val="000000"/>
          <w:spacing w:val="0"/>
          <w:w w:val="100"/>
          <w:sz w:val="32"/>
          <w:szCs w:val="32"/>
          <w:lang w:eastAsia="zh-CN"/>
        </w:rPr>
        <w:t>、</w:t>
      </w:r>
      <w:r>
        <w:rPr>
          <w:rFonts w:hint="default" w:ascii="Times New Roman" w:hAnsi="Times New Roman" w:eastAsia="仿宋_GB2312" w:cs="Times New Roman"/>
          <w:b w:val="0"/>
          <w:i w:val="0"/>
          <w:caps w:val="0"/>
          <w:color w:val="000000"/>
          <w:spacing w:val="0"/>
          <w:w w:val="100"/>
          <w:sz w:val="32"/>
          <w:szCs w:val="32"/>
        </w:rPr>
        <w:t>船龄为24年以上钢质或铝合金材料的载客小于等于12人的客运船舶</w:t>
      </w:r>
      <w:r>
        <w:rPr>
          <w:rFonts w:hint="default" w:ascii="Times New Roman" w:hAnsi="Times New Roman" w:eastAsia="仿宋_GB2312" w:cs="Times New Roman"/>
          <w:b w:val="0"/>
          <w:i w:val="0"/>
          <w:caps w:val="0"/>
          <w:color w:val="000000"/>
          <w:spacing w:val="0"/>
          <w:w w:val="100"/>
          <w:sz w:val="32"/>
          <w:szCs w:val="32"/>
          <w:lang w:eastAsia="zh-CN"/>
        </w:rPr>
        <w:t>的</w:t>
      </w:r>
      <w:r>
        <w:rPr>
          <w:rFonts w:hint="default" w:ascii="Times New Roman" w:hAnsi="Times New Roman" w:eastAsia="仿宋_GB2312" w:cs="Times New Roman"/>
          <w:b w:val="0"/>
          <w:i w:val="0"/>
          <w:caps w:val="0"/>
          <w:color w:val="000000"/>
          <w:spacing w:val="0"/>
          <w:w w:val="100"/>
          <w:sz w:val="32"/>
          <w:szCs w:val="32"/>
        </w:rPr>
        <w:t>所有人或经营人,每年应当在船舶法定检验证书周年日到期前3个月内,向船舶检验机构申请换证检验和船底外部检查</w:t>
      </w:r>
      <w:r>
        <w:rPr>
          <w:rFonts w:hint="default" w:ascii="Times New Roman" w:hAnsi="Times New Roman" w:eastAsia="仿宋_GB2312" w:cs="Times New Roman"/>
          <w:b w:val="0"/>
          <w:i w:val="0"/>
          <w:caps w:val="0"/>
          <w:color w:val="000000"/>
          <w:spacing w:val="0"/>
          <w:w w:val="100"/>
          <w:sz w:val="32"/>
          <w:szCs w:val="32"/>
          <w:lang w:eastAsia="zh-CN"/>
        </w:rPr>
        <w:t>。</w:t>
      </w:r>
    </w:p>
    <w:p>
      <w:pPr>
        <w:pStyle w:val="5"/>
        <w:keepLines w:val="0"/>
        <w:widowControl w:val="0"/>
        <w:numPr>
          <w:ilvl w:val="0"/>
          <w:numId w:val="0"/>
        </w:numPr>
        <w:snapToGrid/>
        <w:spacing w:before="0" w:beforeAutospacing="0" w:after="0" w:afterAutospacing="0" w:line="560" w:lineRule="exact"/>
        <w:ind w:left="840" w:leftChars="0"/>
        <w:jc w:val="both"/>
        <w:textAlignment w:val="baseline"/>
        <w:rPr>
          <w:rFonts w:hint="eastAsia" w:ascii="Times New Roman" w:hAnsi="Times New Roman" w:eastAsia="仿宋_GB2312" w:cs="Times New Roman"/>
          <w:b w:val="0"/>
          <w:bCs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kern w:val="0"/>
          <w:sz w:val="32"/>
          <w:szCs w:val="32"/>
          <w:lang w:val="en-US" w:eastAsia="zh-CN" w:bidi="ar"/>
          <w14:textFill>
            <w14:solidFill>
              <w14:schemeClr w14:val="tx1"/>
            </w14:solidFill>
          </w14:textFill>
        </w:rPr>
        <w:t>4、优化“e船检”服务程序</w:t>
      </w:r>
    </w:p>
    <w:p>
      <w:pPr>
        <w:pStyle w:val="5"/>
        <w:numPr>
          <w:ilvl w:val="0"/>
          <w:numId w:val="0"/>
        </w:numPr>
        <w:ind w:firstLine="640" w:firstLineChars="200"/>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kern w:val="0"/>
          <w:sz w:val="32"/>
          <w:szCs w:val="32"/>
          <w:lang w:val="en-US" w:eastAsia="zh-CN" w:bidi="ar"/>
          <w14:textFill>
            <w14:solidFill>
              <w14:schemeClr w14:val="tx1"/>
            </w14:solidFill>
          </w14:textFill>
        </w:rPr>
        <w:t>在“e船检”开通小型船舶检验申报专栏，船舶修造企业、船舶所有人或经营人可自行下载《船舶建造质量证明书》或《船舶安全与环保技术状况声明书》并如实填写完成申报。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b w:val="0"/>
          <w:i w:val="0"/>
          <w:caps w:val="0"/>
          <w:spacing w:val="0"/>
          <w:w w:val="1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default" w:ascii="Times New Roman" w:hAnsi="Times New Roman" w:eastAsia="仿宋_GB2312" w:cs="Times New Roman"/>
          <w:b w:val="0"/>
          <w:bCs w:val="0"/>
          <w:i w:val="0"/>
          <w:caps w:val="0"/>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仿宋_GB2312" w:cs="Times New Roman"/>
          <w:b w:val="0"/>
          <w:bCs w:val="0"/>
          <w:i w:val="0"/>
          <w:caps w:val="0"/>
          <w:color w:val="000000" w:themeColor="text1"/>
          <w:spacing w:val="0"/>
          <w:w w:val="100"/>
          <w:sz w:val="32"/>
          <w:szCs w:val="32"/>
          <w:lang w:eastAsia="zh-CN"/>
          <w14:textFill>
            <w14:solidFill>
              <w14:schemeClr w14:val="tx1"/>
            </w14:solidFill>
          </w14:textFill>
        </w:rPr>
        <w:t>宜昌市小型船舶检验及其监督管理优化试点工作质量诚信管理办法（试行）</w:t>
      </w:r>
    </w:p>
    <w:p>
      <w:pPr>
        <w:pStyle w:val="5"/>
        <w:numPr>
          <w:ilvl w:val="0"/>
          <w:numId w:val="0"/>
        </w:numPr>
        <w:ind w:firstLine="640" w:firstLineChars="200"/>
        <w:rPr>
          <w:rFonts w:hint="eastAsia" w:ascii="Times New Roman" w:hAnsi="Times New Roman" w:eastAsia="仿宋_GB2312" w:cs="Times New Roman"/>
          <w:b w:val="0"/>
          <w:bCs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2、船舶建造质量证明书（格式）</w:t>
      </w:r>
    </w:p>
    <w:p>
      <w:pPr>
        <w:pStyle w:val="5"/>
        <w:numPr>
          <w:ilvl w:val="0"/>
          <w:numId w:val="0"/>
        </w:numPr>
        <w:ind w:firstLine="640" w:firstLineChars="200"/>
        <w:rPr>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仿宋_GB2312" w:cs="Times New Roman"/>
          <w:b w:val="0"/>
          <w:bCs w:val="0"/>
          <w:i w:val="0"/>
          <w:caps w:val="0"/>
          <w:color w:val="000000" w:themeColor="text1"/>
          <w:spacing w:val="0"/>
          <w:w w:val="100"/>
          <w:sz w:val="32"/>
          <w:szCs w:val="32"/>
          <w:lang w:eastAsia="zh-CN"/>
          <w14:textFill>
            <w14:solidFill>
              <w14:schemeClr w14:val="tx1"/>
            </w14:solidFill>
          </w14:textFill>
        </w:rPr>
        <w:t>宜昌市小型船舶检验及其监督管理优化试点工作</w:t>
      </w:r>
      <w:r>
        <w:rPr>
          <w:rFonts w:hint="eastAsia" w:ascii="Times New Roman" w:hAnsi="Times New Roman" w:eastAsia="仿宋_GB2312" w:cs="Times New Roman"/>
          <w:b w:val="0"/>
          <w:bCs w:val="0"/>
          <w:i w:val="0"/>
          <w:caps w:val="0"/>
          <w:color w:val="000000" w:themeColor="text1"/>
          <w:spacing w:val="0"/>
          <w:w w:val="100"/>
          <w:sz w:val="32"/>
          <w:szCs w:val="32"/>
          <w:lang w:eastAsia="zh-CN"/>
          <w14:textFill>
            <w14:solidFill>
              <w14:schemeClr w14:val="tx1"/>
            </w14:solidFill>
          </w14:textFill>
        </w:rPr>
        <w:t>船舶修造企业适检条件评估</w:t>
      </w:r>
      <w:r>
        <w:rPr>
          <w:rFonts w:hint="default" w:ascii="Times New Roman" w:hAnsi="Times New Roman" w:eastAsia="仿宋_GB2312" w:cs="Times New Roman"/>
          <w:b w:val="0"/>
          <w:bCs w:val="0"/>
          <w:i w:val="0"/>
          <w:caps w:val="0"/>
          <w:color w:val="000000" w:themeColor="text1"/>
          <w:spacing w:val="0"/>
          <w:w w:val="100"/>
          <w:sz w:val="32"/>
          <w:szCs w:val="32"/>
          <w:lang w:eastAsia="zh-CN"/>
          <w14:textFill>
            <w14:solidFill>
              <w14:schemeClr w14:val="tx1"/>
            </w14:solidFill>
          </w14:textFill>
        </w:rPr>
        <w:t>办法（试行）</w:t>
      </w:r>
    </w:p>
    <w:p>
      <w:pPr>
        <w:pStyle w:val="5"/>
        <w:numPr>
          <w:ilvl w:val="0"/>
          <w:numId w:val="0"/>
        </w:numPr>
        <w:ind w:firstLine="640" w:firstLineChars="200"/>
        <w:rPr>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4、</w:t>
      </w:r>
      <w:r>
        <w:rPr>
          <w:rFonts w:hint="eastAsia" w:ascii="Times New Roman" w:hAnsi="Times New Roman" w:eastAsia="仿宋_GB2312" w:cs="Times New Roman"/>
          <w:b w:val="0"/>
          <w:bCs w:val="0"/>
          <w:i w:val="0"/>
          <w:caps w:val="0"/>
          <w:color w:val="000000" w:themeColor="text1"/>
          <w:spacing w:val="0"/>
          <w:w w:val="100"/>
          <w:sz w:val="32"/>
          <w:szCs w:val="32"/>
          <w:lang w:val="en-US" w:eastAsia="zh-CN"/>
          <w14:textFill>
            <w14:solidFill>
              <w14:schemeClr w14:val="tx1"/>
            </w14:solidFill>
          </w14:textFill>
        </w:rPr>
        <w:t>营运中的小型船舶检验优化方案</w:t>
      </w:r>
    </w:p>
    <w:p>
      <w:pPr>
        <w:pStyle w:val="5"/>
        <w:numPr>
          <w:ilvl w:val="0"/>
          <w:numId w:val="0"/>
        </w:numPr>
        <w:ind w:firstLine="640" w:firstLineChars="200"/>
        <w:rPr>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5、内河小型船舶安全与环保技术状况声明书（格式）</w:t>
      </w:r>
    </w:p>
    <w:p>
      <w:pPr>
        <w:pStyle w:val="5"/>
        <w:numPr>
          <w:ilvl w:val="0"/>
          <w:numId w:val="0"/>
        </w:numPr>
        <w:ind w:firstLine="640" w:firstLineChars="200"/>
        <w:rPr>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6、营运中的小型船舶检验项目可选择的替代方式</w:t>
      </w:r>
    </w:p>
    <w:p>
      <w:pPr>
        <w:pStyle w:val="5"/>
        <w:numPr>
          <w:ilvl w:val="0"/>
          <w:numId w:val="0"/>
        </w:numPr>
        <w:ind w:firstLine="640" w:firstLineChars="200"/>
        <w:rPr>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黑体" w:hAnsi="黑体" w:eastAsia="黑体" w:cs="黑体"/>
          <w:b w:val="0"/>
          <w:i w:val="0"/>
          <w:caps w:val="0"/>
          <w:spacing w:val="0"/>
          <w:w w:val="1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left"/>
        <w:textAlignment w:val="baseline"/>
        <w:rPr>
          <w:rFonts w:hint="default" w:ascii="宋体" w:hAnsi="宋体" w:eastAsia="宋体" w:cs="宋体"/>
          <w:sz w:val="24"/>
          <w:szCs w:val="24"/>
          <w:lang w:val="en-US" w:eastAsia="zh-CN"/>
        </w:rPr>
      </w:pPr>
    </w:p>
    <w:p/>
    <w:p/>
    <w:p/>
    <w:p/>
    <w:p/>
    <w:p/>
    <w:p/>
    <w:p/>
    <w:p/>
    <w:p/>
    <w:p/>
    <w:p/>
    <w:p/>
    <w:p/>
    <w:p/>
    <w:p/>
    <w:p/>
    <w:p/>
    <w:p/>
    <w:p/>
    <w:p/>
    <w:p/>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left"/>
        <w:textAlignment w:val="baseline"/>
        <w:rPr>
          <w:rFonts w:hint="eastAsia" w:ascii="Times New Roman" w:hAnsi="Times New Roman" w:eastAsia="仿宋_GB2312" w:cs="Times New Roman"/>
          <w:b w:val="0"/>
          <w:bCs w:val="0"/>
          <w:i w:val="0"/>
          <w:caps w:val="0"/>
          <w:color w:val="000000" w:themeColor="text1"/>
          <w:spacing w:val="0"/>
          <w:w w:val="100"/>
          <w:kern w:val="2"/>
          <w:sz w:val="30"/>
          <w:szCs w:val="30"/>
          <w:lang w:val="en-US" w:eastAsia="zh-CN" w:bidi="ar-SA"/>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kern w:val="2"/>
          <w:sz w:val="30"/>
          <w:szCs w:val="30"/>
          <w:lang w:val="en-US" w:eastAsia="zh-CN" w:bidi="ar-SA"/>
          <w14:textFill>
            <w14:solidFill>
              <w14:schemeClr w14:val="tx1"/>
            </w14:solidFill>
          </w14:textFill>
        </w:rPr>
        <w:t>附件一</w:t>
      </w:r>
    </w:p>
    <w:p>
      <w:pPr>
        <w:pStyle w:val="5"/>
        <w:rPr>
          <w:rFonts w:hint="default"/>
          <w:lang w:val="en-US" w:eastAsia="zh-CN"/>
        </w:rPr>
      </w:pPr>
    </w:p>
    <w:p>
      <w:pPr>
        <w:keepLines w:val="0"/>
        <w:widowControl w:val="0"/>
        <w:snapToGrid/>
        <w:spacing w:before="0" w:beforeAutospacing="0" w:after="0" w:afterAutospacing="0" w:line="560" w:lineRule="exact"/>
        <w:jc w:val="center"/>
        <w:textAlignment w:val="baseline"/>
        <w:rPr>
          <w:rFonts w:hint="default" w:ascii="Times New Roman" w:hAnsi="Times New Roman" w:eastAsia="方正小标宋简体" w:cs="Times New Roman"/>
          <w:b w:val="0"/>
          <w:bCs w:val="0"/>
          <w:i w:val="0"/>
          <w:caps w:val="0"/>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w w:val="100"/>
          <w:sz w:val="44"/>
          <w:szCs w:val="44"/>
          <w:lang w:val="en-US" w:eastAsia="zh-CN"/>
          <w14:textFill>
            <w14:solidFill>
              <w14:schemeClr w14:val="tx1"/>
            </w14:solidFill>
          </w14:textFill>
        </w:rPr>
        <w:t>宜昌市小型船舶检验及其监督管理优化试点</w:t>
      </w:r>
    </w:p>
    <w:p>
      <w:pPr>
        <w:keepLines w:val="0"/>
        <w:widowControl w:val="0"/>
        <w:snapToGrid/>
        <w:spacing w:before="0" w:beforeAutospacing="0" w:after="0" w:afterAutospacing="0" w:line="560" w:lineRule="exact"/>
        <w:jc w:val="center"/>
        <w:textAlignment w:val="baseline"/>
        <w:rPr>
          <w:rFonts w:hint="default" w:ascii="Times New Roman" w:hAnsi="Times New Roman" w:eastAsia="方正小标宋简体" w:cs="Times New Roman"/>
          <w:b w:val="0"/>
          <w:bCs w:val="0"/>
          <w:i w:val="0"/>
          <w:caps w:val="0"/>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w w:val="100"/>
          <w:sz w:val="44"/>
          <w:szCs w:val="44"/>
          <w:lang w:val="en-US" w:eastAsia="zh-CN"/>
          <w14:textFill>
            <w14:solidFill>
              <w14:schemeClr w14:val="tx1"/>
            </w14:solidFill>
          </w14:textFill>
        </w:rPr>
        <w:t>工作质量诚信管理办法（试行）</w:t>
      </w:r>
    </w:p>
    <w:p>
      <w:pPr>
        <w:pStyle w:val="5"/>
        <w:keepLines w:val="0"/>
        <w:snapToGrid/>
        <w:spacing w:before="0" w:beforeAutospacing="0" w:after="0" w:afterAutospacing="0" w:line="560" w:lineRule="exact"/>
        <w:ind w:left="0" w:leftChars="0" w:firstLine="0" w:firstLineChars="0"/>
        <w:jc w:val="both"/>
        <w:textAlignment w:val="baseline"/>
        <w:rPr>
          <w:rFonts w:hint="default" w:ascii="Times New Roman" w:hAnsi="Times New Roman" w:eastAsia="仿宋_GB2312" w:cs="Times New Roman"/>
          <w:b w:val="0"/>
          <w:i w:val="0"/>
          <w:caps w:val="0"/>
          <w:spacing w:val="0"/>
          <w:w w:val="100"/>
          <w:sz w:val="32"/>
          <w:szCs w:val="32"/>
          <w:lang w:eastAsia="zh-CN"/>
        </w:rPr>
      </w:pP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根据</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交通运输部办公厅关于《小型船舶检验及其监督管理优化试点工作指南》的</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要求，为进一步优化小型船舶检验制度，推动相关主体责任落实，根据信用管理有关规定，结合我市实际，制定本管理办法。</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第一条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本管理办法旨在深入贯彻落实国家</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放管服</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改革和优化营商环境的有关要求，坚守安全、环保底线，</w:t>
      </w:r>
      <w:r>
        <w:rPr>
          <w:rFonts w:hint="default" w:ascii="Times New Roman" w:hAnsi="Times New Roman" w:eastAsia="仿宋_GB2312" w:cs="Times New Roman"/>
          <w:b w:val="0"/>
          <w:i w:val="0"/>
          <w:caps w:val="0"/>
          <w:spacing w:val="0"/>
          <w:w w:val="100"/>
          <w:sz w:val="32"/>
          <w:szCs w:val="32"/>
          <w:lang w:eastAsia="zh-CN"/>
        </w:rPr>
        <w:t>构建以信用为基础的新型船舶检验监督管理机制，优化船舶检验相关程序，为群众提供简捷、高效、便民的船舶检验服务。</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 xml:space="preserve">第二条 </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本办法适用范围为本行政辖区内纳入小型船舶检验及其监督管理优化试点工作的营运中小型船舶所有人或经营人、船舶修造企业</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第三条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船舶检验机构应当对纳入本办法的船舶修造单位、船舶所有人或经营人的自检机制、质量诚信和船舶质量等情况进行不定期抽查。</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第四条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对诚信记录良好的船舶所有人或经营人，船舶检验机构可结合采集的质量诚信记录，通过审查《船舶安全与环保技术状况声明书》的方式实施年度检验或中间检验中包含的检验项目。声明人对声明书内容的真实性负责，如与实际情况不符，应承担由此导致的一切法律后果和经济损失，并接受主管部门依法查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第五条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对诚信记录良好的船舶修造企业，在适检条件评估通过后，船舶检验机构可结合船舶建造单位规模化生产特点，采取抽查检验项目和抽查质量自检记录等方式，对同一建造工艺和生产条件下的小型船舶建造检验工作进行优化。</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船舶建造单位所出具的船舶质量证明书，经船舶检验机构审核确认后，可作为签发相应船舶法定检验证书或者技术文件的依据。</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w:t>
      </w:r>
      <w:r>
        <w:rPr>
          <w:rFonts w:hint="eastAsia"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六</w:t>
      </w: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条</w:t>
      </w: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 xml:space="preserve"> 船舶及其所有人或经营人发生下列情形之一的，认定为失信行为，列入失信名单：</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（一）</w:t>
      </w: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14:textFill>
            <w14:solidFill>
              <w14:schemeClr w14:val="tx1"/>
            </w14:solidFill>
          </w14:textFill>
        </w:rPr>
        <w:t>企业未建立船舶安全与环保技术状况自检制度的，或自检制度未有效运行的；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（二）</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经查实，申请免检前未严格按照自检要求开展安全和环保项目自检以确保船舶符合法定要求的，或声明书弄虚作假的，或自检后未对未达标项目作出有效整改的；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（三）</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在2年内发生2次及以上船舶安全检查滞留或因船舶安全与环保技术状况不合格被查处的；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（四）</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擅自改变船舶主尺度或擅自更换主机、发电机等船上重要设施设备的；</w:t>
      </w:r>
    </w:p>
    <w:p>
      <w:pPr>
        <w:pStyle w:val="5"/>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（五）</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擅自更改船舶载重线的；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（六）</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发生与船舶质量相关的安全责任事故的；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（七）</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发生船舶污染水域事件的；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（八）</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企业所属船舶失信比例超过20%的；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（九）</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其他失信行为。</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w:t>
      </w:r>
      <w:r>
        <w:rPr>
          <w:rFonts w:hint="eastAsia"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七</w:t>
      </w: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船舶修造企业</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发生下列情形之一的，认定为失信行为，列入失信名单：</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（一）</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专业技术人员、质检人员不适岗，不能落实按图施工要求，或不落实自检机制，不能保证修造质量或导致船、图、证不符的；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（二）</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对船舶缺陷拒不整改并将船舶交付船东，</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危害水上运输安全环境</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（三）</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船舶设计图纸未经审批擅自开工建造，导致无法验证已开工项目建造质量或导致不良后果的；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（四）</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建造船舶使用旧材料、旧设备或使用国家有关规定明令禁止使用的材料、设备的；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（五）</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提供虚假技术资料的；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（六）</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修造质量出现重大问题造成船舶安全事故的；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（七）</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违规为船舶实施非法改装改建的；</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（八）</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其他失信行为。</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w:t>
      </w:r>
      <w:r>
        <w:rPr>
          <w:rFonts w:hint="eastAsia"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八</w:t>
      </w: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船舶检验机构会同海事、水路运输、港口等管理机构建立诚信信息互通机制，及时通报有关诚信信息。</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w:t>
      </w:r>
      <w:r>
        <w:rPr>
          <w:rFonts w:hint="eastAsia"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九</w:t>
      </w: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被列入失信名单的小型船舶及其所有人或经营人、船舶修造企业，船舶检验机构将</w:t>
      </w:r>
      <w:r>
        <w:rPr>
          <w:rFonts w:hint="default" w:ascii="Times New Roman" w:hAnsi="Times New Roman" w:eastAsia="仿宋_GB2312" w:cs="Times New Roman"/>
          <w:b w:val="0"/>
          <w:i w:val="0"/>
          <w:caps w:val="0"/>
          <w:color w:val="000000" w:themeColor="text1"/>
          <w:spacing w:val="0"/>
          <w:w w:val="100"/>
          <w:sz w:val="32"/>
          <w:szCs w:val="32"/>
          <w:lang w:eastAsia="zh-CN"/>
          <w14:textFill>
            <w14:solidFill>
              <w14:schemeClr w14:val="tx1"/>
            </w14:solidFill>
          </w14:textFill>
        </w:rPr>
        <w:t>立即停止</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对其实施小型船舶检验及其监督管理优化试点工作，并按照现行船舶法定检验技术规范和检验管理要求重新检验，2年后质量诚信有显著改善的可以重新申请实施本办法。</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第十条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船舶发生失信行为后造成的一切损失及法律后果，由船舶所有人或经营人、船舶修造企业承担。</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第十</w:t>
      </w:r>
      <w:r>
        <w:rPr>
          <w:rFonts w:hint="eastAsia"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一</w:t>
      </w: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 xml:space="preserve">条 </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船舶检验机构每年度向社会公示诚信记录名单。</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第十</w:t>
      </w:r>
      <w:r>
        <w:rPr>
          <w:rFonts w:hint="eastAsia"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二</w:t>
      </w: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本办法中所指“小型船舶”系指</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宜昌市港航建设维护中心检验的</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小于300总吨的国内航行船舶（不包括</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渔船、</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客船、从事散装液体危险运输的船舶、自卸砂船和具有新颖特征的船舶）。未涉及的其他船舶检验管理事项按照现行船舶法定检验技术规范和检验管理要求执行。</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第十</w:t>
      </w:r>
      <w:r>
        <w:rPr>
          <w:rFonts w:hint="eastAsia"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三</w:t>
      </w: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本办法由宜昌市港航建设维护中心负责解释。</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第十</w:t>
      </w:r>
      <w:r>
        <w:rPr>
          <w:rFonts w:hint="eastAsia"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四</w:t>
      </w:r>
      <w:r>
        <w:rPr>
          <w:rFonts w:hint="default" w:ascii="Times New Roman" w:hAnsi="Times New Roman" w:eastAsia="黑体" w:cs="Times New Roman"/>
          <w:b w:val="0"/>
          <w:i w:val="0"/>
          <w:caps w:val="0"/>
          <w:color w:val="000000" w:themeColor="text1"/>
          <w:spacing w:val="0"/>
          <w:w w:val="100"/>
          <w:sz w:val="32"/>
          <w:szCs w:val="32"/>
          <w:lang w:val="en-US" w:eastAsia="zh-CN"/>
          <w14:textFill>
            <w14:solidFill>
              <w14:schemeClr w14:val="tx1"/>
            </w14:solidFill>
          </w14:textFill>
        </w:rPr>
        <w:t>条</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本办法自202</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年1月1日起试行，试行期1年。</w:t>
      </w:r>
    </w:p>
    <w:p/>
    <w:p/>
    <w:p/>
    <w:p/>
    <w:p/>
    <w:p/>
    <w:p/>
    <w:p/>
    <w:p/>
    <w:p/>
    <w:p/>
    <w:p/>
    <w:p/>
    <w:p/>
    <w:p/>
    <w:p/>
    <w:p/>
    <w:p/>
    <w:p/>
    <w:p/>
    <w:p>
      <w:pPr>
        <w:keepLines w:val="0"/>
        <w:widowControl w:val="0"/>
        <w:snapToGrid/>
        <w:spacing w:before="0" w:beforeAutospacing="0" w:after="0" w:afterAutospacing="0" w:line="560" w:lineRule="exact"/>
        <w:jc w:val="both"/>
        <w:textAlignment w:val="baseline"/>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附件二</w:t>
      </w:r>
    </w:p>
    <w:p/>
    <w:p>
      <w:pPr>
        <w:keepLines w:val="0"/>
        <w:widowControl w:val="0"/>
        <w:snapToGrid/>
        <w:spacing w:before="0" w:beforeAutospacing="0" w:after="0" w:afterAutospacing="0" w:line="560" w:lineRule="exact"/>
        <w:ind w:firstLine="883" w:firstLineChars="200"/>
        <w:jc w:val="center"/>
        <w:textAlignment w:val="baseline"/>
        <w:rPr>
          <w:rFonts w:hint="eastAsia" w:ascii="方正小标宋简体" w:hAnsi="方正小标宋简体" w:eastAsia="方正小标宋简体" w:cs="方正小标宋简体"/>
          <w:b/>
          <w:bCs/>
          <w:i w:val="0"/>
          <w:caps w:val="0"/>
          <w:color w:val="000000" w:themeColor="text1"/>
          <w:spacing w:val="0"/>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i w:val="0"/>
          <w:caps w:val="0"/>
          <w:color w:val="000000" w:themeColor="text1"/>
          <w:spacing w:val="0"/>
          <w:w w:val="100"/>
          <w:sz w:val="44"/>
          <w:szCs w:val="44"/>
          <w:lang w:val="en-US" w:eastAsia="zh-CN"/>
          <w14:textFill>
            <w14:solidFill>
              <w14:schemeClr w14:val="tx1"/>
            </w14:solidFill>
          </w14:textFill>
        </w:rPr>
        <w:t>船舶建造质量证明书</w:t>
      </w:r>
    </w:p>
    <w:p>
      <w:pPr>
        <w:spacing w:line="247" w:lineRule="auto"/>
        <w:rPr>
          <w:rFonts w:ascii="Arial"/>
          <w:sz w:val="21"/>
        </w:rPr>
      </w:pPr>
    </w:p>
    <w:p>
      <w:pPr>
        <w:spacing w:line="247" w:lineRule="auto"/>
        <w:rPr>
          <w:rFonts w:ascii="Arial"/>
          <w:sz w:val="21"/>
        </w:rPr>
      </w:pP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船名为</w:t>
      </w:r>
      <w:r>
        <w:rPr>
          <w:rFonts w:hint="default" w:ascii="Times New Roman" w:hAnsi="Times New Roman" w:eastAsia="仿宋_GB2312" w:cs="Times New Roman"/>
          <w:b w:val="0"/>
          <w:i w:val="0"/>
          <w:caps w:val="0"/>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、船籍港为</w:t>
      </w:r>
      <w:r>
        <w:rPr>
          <w:rFonts w:hint="default" w:ascii="Times New Roman" w:hAnsi="Times New Roman" w:eastAsia="仿宋_GB2312" w:cs="Times New Roman"/>
          <w:b w:val="0"/>
          <w:i w:val="0"/>
          <w:caps w:val="0"/>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，船舶识别号为</w:t>
      </w:r>
      <w:r>
        <w:rPr>
          <w:rFonts w:hint="default" w:ascii="Times New Roman" w:hAnsi="Times New Roman" w:eastAsia="仿宋_GB2312" w:cs="Times New Roman"/>
          <w:b w:val="0"/>
          <w:i w:val="0"/>
          <w:caps w:val="0"/>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、图纸批准号</w:t>
      </w:r>
      <w:r>
        <w:rPr>
          <w:rFonts w:hint="default" w:ascii="Times New Roman" w:hAnsi="Times New Roman" w:eastAsia="仿宋_GB2312" w:cs="Times New Roman"/>
          <w:b w:val="0"/>
          <w:i w:val="0"/>
          <w:caps w:val="0"/>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总吨位为</w:t>
      </w:r>
      <w:r>
        <w:rPr>
          <w:rFonts w:hint="default" w:ascii="Times New Roman" w:hAnsi="Times New Roman" w:eastAsia="仿宋_GB2312" w:cs="Times New Roman"/>
          <w:b w:val="0"/>
          <w:i w:val="0"/>
          <w:caps w:val="0"/>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、船长为</w:t>
      </w:r>
      <w:r>
        <w:rPr>
          <w:rFonts w:hint="default" w:ascii="Times New Roman" w:hAnsi="Times New Roman" w:eastAsia="仿宋_GB2312" w:cs="Times New Roman"/>
          <w:b w:val="0"/>
          <w:i w:val="0"/>
          <w:caps w:val="0"/>
          <w:color w:val="000000" w:themeColor="text1"/>
          <w:spacing w:val="0"/>
          <w:w w:val="100"/>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的船舶，系我单位严格按照企业质量管理制度实施船舶建造、产品安装、设备试验、质量检查等工序生产的产品，建造全过程经我单位自检确认，符合批准图纸要求，船舶质量合格，现准予出厂。</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我单位对本船舶建造质量证明书中所有内容的真实性、准确 性、客观性负责，</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并</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承担相应法律责任。</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92" w:line="396" w:lineRule="auto"/>
        <w:ind w:right="601" w:firstLine="1280" w:firstLineChars="400"/>
        <w:rPr>
          <w:rFonts w:hint="default" w:ascii="仿宋" w:hAnsi="仿宋" w:eastAsia="仿宋" w:cs="仿宋"/>
          <w:spacing w:val="17"/>
          <w:sz w:val="28"/>
          <w:szCs w:val="28"/>
          <w:lang w:val="en-US"/>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船舶建造单位名称（盖章）</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仿宋_GB2312" w:cs="Times New Roman"/>
          <w:b w:val="0"/>
          <w:i w:val="0"/>
          <w:caps w:val="0"/>
          <w:color w:val="000000" w:themeColor="text1"/>
          <w:spacing w:val="0"/>
          <w:w w:val="100"/>
          <w:sz w:val="32"/>
          <w:szCs w:val="32"/>
          <w:u w:val="single"/>
          <w:lang w:val="en-US" w:eastAsia="zh-CN"/>
          <w14:textFill>
            <w14:solidFill>
              <w14:schemeClr w14:val="tx1"/>
            </w14:solidFill>
          </w14:textFill>
        </w:rPr>
        <w:t xml:space="preserve">               </w:t>
      </w:r>
    </w:p>
    <w:p>
      <w:pPr>
        <w:spacing w:before="92" w:line="396" w:lineRule="auto"/>
        <w:ind w:right="601" w:firstLine="4480" w:firstLineChars="1400"/>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日期∶</w:t>
      </w:r>
      <w:r>
        <w:rPr>
          <w:rFonts w:hint="eastAsia" w:ascii="Times New Roman" w:hAnsi="Times New Roman" w:eastAsia="仿宋_GB2312" w:cs="Times New Roman"/>
          <w:b w:val="0"/>
          <w:i w:val="0"/>
          <w:caps w:val="0"/>
          <w:color w:val="000000" w:themeColor="text1"/>
          <w:spacing w:val="0"/>
          <w:w w:val="100"/>
          <w:sz w:val="32"/>
          <w:szCs w:val="32"/>
          <w:u w:val="single"/>
          <w:lang w:val="en-US" w:eastAsia="zh-CN"/>
          <w14:textFill>
            <w14:solidFill>
              <w14:schemeClr w14:val="tx1"/>
            </w14:solidFill>
          </w14:textFill>
        </w:rPr>
        <w:t xml:space="preserve">               </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                </w:t>
      </w:r>
    </w:p>
    <w:p>
      <w:pPr>
        <w:pStyle w:val="5"/>
        <w:ind w:left="0" w:leftChars="0" w:firstLine="0" w:firstLineChars="0"/>
      </w:pPr>
    </w:p>
    <w:p>
      <w:pPr>
        <w:pStyle w:val="5"/>
        <w:ind w:left="0" w:leftChars="0" w:firstLine="0" w:firstLineChars="0"/>
      </w:pPr>
    </w:p>
    <w:p>
      <w:pPr>
        <w:pStyle w:val="5"/>
        <w:ind w:left="0" w:leftChars="0" w:firstLine="0" w:firstLineChars="0"/>
      </w:pPr>
    </w:p>
    <w:p>
      <w:pPr>
        <w:keepLines w:val="0"/>
        <w:widowControl w:val="0"/>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bCs/>
          <w:i w:val="0"/>
          <w:caps w:val="0"/>
          <w:color w:val="000000" w:themeColor="text1"/>
          <w:spacing w:val="0"/>
          <w:w w:val="100"/>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bCs/>
          <w:i w:val="0"/>
          <w:caps w:val="0"/>
          <w:color w:val="000000" w:themeColor="text1"/>
          <w:spacing w:val="0"/>
          <w:w w:val="100"/>
          <w:sz w:val="36"/>
          <w:szCs w:val="36"/>
          <w:lang w:val="en-US" w:eastAsia="zh-CN"/>
          <w14:textFill>
            <w14:solidFill>
              <w14:schemeClr w14:val="tx1"/>
            </w14:solidFill>
          </w14:textFill>
        </w:rPr>
        <w:t>第一部分 船舶安全与环保设备记录</w:t>
      </w:r>
    </w:p>
    <w:p>
      <w:pPr>
        <w:keepLines w:val="0"/>
        <w:widowControl w:val="0"/>
        <w:snapToGrid/>
        <w:spacing w:before="0" w:beforeAutospacing="0" w:after="0" w:afterAutospacing="0" w:line="560" w:lineRule="exact"/>
        <w:ind w:firstLine="420" w:firstLineChars="200"/>
        <w:jc w:val="center"/>
        <w:textAlignment w:val="baseline"/>
        <w:rPr>
          <w:rFonts w:ascii="Arial"/>
          <w:sz w:val="21"/>
        </w:rPr>
      </w:pP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（船舶主要参数和设备记录格式应动态调整，并与适用的船舶法定检验技术规范规定的相应船舶法定证书安全与环保设备记录 （如有）部分一致</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一、船舶基本参数</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二、船体部分</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三、锚设备</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四、舵设备</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五、消防设备</w:t>
      </w:r>
    </w:p>
    <w:p>
      <w:pPr>
        <w:keepLines w:val="0"/>
        <w:widowControl w:val="0"/>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六、救生设备</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七、航行设备</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八、信号设备</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九、无线电设备</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十、推进装置</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十一、锅炉</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十二、空气瓶</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十三、电气设备</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十四、船员舱室</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十五、吨位丈量</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十六、载重线</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十七、防止油类污染</w:t>
      </w:r>
    </w:p>
    <w:p>
      <w:pPr>
        <w:keepLines w:val="0"/>
        <w:widowControl w:val="0"/>
        <w:snapToGrid/>
        <w:spacing w:before="0" w:beforeAutospacing="0" w:after="0" w:afterAutospacing="0" w:line="560" w:lineRule="exact"/>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十八、防止散装运输有毒液体物质污染</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十九、防止生活污水污染</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二十、防止垃圾污染</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二十一、防止空气污染</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二十二、防污底系统</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二十三、特种机械</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二十四、备注</w:t>
      </w:r>
    </w:p>
    <w:p>
      <w:pPr>
        <w:spacing w:line="446" w:lineRule="auto"/>
        <w:rPr>
          <w:rFonts w:ascii="Arial"/>
          <w:sz w:val="21"/>
        </w:rPr>
      </w:pPr>
    </w:p>
    <w:p>
      <w:pPr>
        <w:keepLines w:val="0"/>
        <w:widowControl w:val="0"/>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bCs/>
          <w:i w:val="0"/>
          <w:caps w:val="0"/>
          <w:color w:val="000000" w:themeColor="text1"/>
          <w:spacing w:val="0"/>
          <w:w w:val="100"/>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bCs/>
          <w:i w:val="0"/>
          <w:caps w:val="0"/>
          <w:color w:val="000000" w:themeColor="text1"/>
          <w:spacing w:val="0"/>
          <w:w w:val="100"/>
          <w:sz w:val="36"/>
          <w:szCs w:val="36"/>
          <w:lang w:val="en-US" w:eastAsia="zh-CN"/>
          <w14:textFill>
            <w14:solidFill>
              <w14:schemeClr w14:val="tx1"/>
            </w14:solidFill>
          </w14:textFill>
        </w:rPr>
        <w:t>第二部分 其他资料</w:t>
      </w:r>
    </w:p>
    <w:p>
      <w:pPr>
        <w:keepLines w:val="0"/>
        <w:widowControl w:val="0"/>
        <w:snapToGrid/>
        <w:spacing w:before="0" w:beforeAutospacing="0" w:after="0" w:afterAutospacing="0" w:line="560" w:lineRule="exact"/>
        <w:jc w:val="both"/>
        <w:textAlignment w:val="baseline"/>
        <w:rPr>
          <w:rFonts w:ascii="Arial"/>
          <w:sz w:val="21"/>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一、船舶</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建造</w:t>
      </w: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重要节点照片（含安放龙骨、下水前、下水后、完工等）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二、船舶建造全过程质量自检情况及自检结论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三、船舶建造全过程相关检验、检测、试验、测量记录或报告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四、主要原材料、机电等设备船用产品证书复印件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 xml:space="preserve">五、船舶识别号授予书、船名核准书复印件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六、船舶检验机构认为需要的其他资料。</w:t>
      </w:r>
    </w:p>
    <w:p>
      <w:pPr>
        <w:pStyle w:val="5"/>
        <w:ind w:left="0" w:leftChars="0" w:firstLine="0" w:firstLineChars="0"/>
      </w:pPr>
    </w:p>
    <w:p>
      <w:pPr>
        <w:pStyle w:val="5"/>
        <w:ind w:left="0" w:leftChars="0" w:firstLine="0" w:firstLineChars="0"/>
      </w:pPr>
    </w:p>
    <w:p/>
    <w:p/>
    <w:p>
      <w:pPr>
        <w:pStyle w:val="5"/>
      </w:pPr>
    </w:p>
    <w:p>
      <w:pPr>
        <w:pStyle w:val="5"/>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附件三</w:t>
      </w:r>
    </w:p>
    <w:p>
      <w:pPr>
        <w:keepLines w:val="0"/>
        <w:widowControl w:val="0"/>
        <w:snapToGrid/>
        <w:spacing w:before="0" w:beforeAutospacing="0" w:after="0" w:afterAutospacing="0" w:line="560" w:lineRule="exact"/>
        <w:ind w:left="440" w:hanging="440" w:hangingChars="100"/>
        <w:jc w:val="both"/>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宜昌市小型船舶检验及其监督管理优化</w:t>
      </w:r>
      <w:r>
        <w:rPr>
          <w:rFonts w:hint="eastAsia" w:ascii="Times New Roman" w:hAnsi="Times New Roman" w:eastAsia="方正小标宋简体" w:cs="Times New Roman"/>
          <w:b w:val="0"/>
          <w:bCs w:val="0"/>
          <w:i w:val="0"/>
          <w:caps w:val="0"/>
          <w:color w:val="000000"/>
          <w:spacing w:val="0"/>
          <w:w w:val="100"/>
          <w:sz w:val="44"/>
          <w:szCs w:val="44"/>
          <w:lang w:val="en-US" w:eastAsia="zh-CN"/>
        </w:rPr>
        <w:t>试</w:t>
      </w:r>
      <w:r>
        <w:rPr>
          <w:rFonts w:hint="default" w:ascii="Times New Roman" w:hAnsi="Times New Roman" w:eastAsia="方正小标宋简体" w:cs="Times New Roman"/>
          <w:b w:val="0"/>
          <w:bCs w:val="0"/>
          <w:i w:val="0"/>
          <w:caps w:val="0"/>
          <w:color w:val="000000"/>
          <w:spacing w:val="0"/>
          <w:w w:val="100"/>
          <w:sz w:val="44"/>
          <w:szCs w:val="44"/>
          <w:lang w:val="en-US" w:eastAsia="zh-CN"/>
        </w:rPr>
        <w:t>点工作船舶修造企业适检条件评估办法</w:t>
      </w:r>
    </w:p>
    <w:p>
      <w:pPr>
        <w:keepLines w:val="0"/>
        <w:widowControl w:val="0"/>
        <w:snapToGrid/>
        <w:spacing w:before="0" w:beforeAutospacing="0" w:after="0" w:afterAutospacing="0" w:line="560" w:lineRule="exact"/>
        <w:jc w:val="center"/>
        <w:textAlignment w:val="baseline"/>
        <w:rPr>
          <w:rFonts w:hint="default" w:ascii="Times New Roman" w:hAnsi="Times New Roman" w:eastAsia="方正小标宋简体" w:cs="Times New Roman"/>
          <w:b w:val="0"/>
          <w:bCs w:val="0"/>
          <w:i w:val="0"/>
          <w:caps w:val="0"/>
          <w:color w:val="000000"/>
          <w:spacing w:val="0"/>
          <w:w w:val="100"/>
          <w:sz w:val="44"/>
          <w:szCs w:val="44"/>
          <w:lang w:val="en-US" w:eastAsia="zh-CN"/>
        </w:rPr>
      </w:pPr>
      <w:r>
        <w:rPr>
          <w:rFonts w:hint="default" w:ascii="Times New Roman" w:hAnsi="Times New Roman" w:eastAsia="方正小标宋简体" w:cs="Times New Roman"/>
          <w:b w:val="0"/>
          <w:bCs w:val="0"/>
          <w:i w:val="0"/>
          <w:caps w:val="0"/>
          <w:color w:val="000000"/>
          <w:spacing w:val="0"/>
          <w:w w:val="100"/>
          <w:sz w:val="44"/>
          <w:szCs w:val="44"/>
          <w:lang w:val="en-US" w:eastAsia="zh-CN"/>
        </w:rPr>
        <w:t>（试行）</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lang w:eastAsia="zh-CN"/>
        </w:rPr>
        <w:t>根据</w:t>
      </w:r>
      <w:r>
        <w:rPr>
          <w:rFonts w:hint="default" w:ascii="Times New Roman" w:hAnsi="Times New Roman" w:eastAsia="仿宋_GB2312" w:cs="Times New Roman"/>
          <w:b w:val="0"/>
          <w:i w:val="0"/>
          <w:caps w:val="0"/>
          <w:color w:val="000000"/>
          <w:spacing w:val="0"/>
          <w:w w:val="100"/>
          <w:sz w:val="32"/>
          <w:szCs w:val="32"/>
          <w:lang w:val="en-US" w:eastAsia="zh-CN"/>
        </w:rPr>
        <w:t>《交通运输部办公厅关于开展小型船舶检验及其监督管理优化试点工作的通知》</w:t>
      </w:r>
      <w:r>
        <w:rPr>
          <w:rFonts w:hint="default" w:ascii="Times New Roman" w:hAnsi="Times New Roman" w:eastAsia="仿宋_GB2312" w:cs="Times New Roman"/>
          <w:b w:val="0"/>
          <w:i w:val="0"/>
          <w:caps w:val="0"/>
          <w:color w:val="000000"/>
          <w:spacing w:val="0"/>
          <w:w w:val="100"/>
          <w:sz w:val="32"/>
          <w:szCs w:val="32"/>
          <w:lang w:eastAsia="zh-CN"/>
        </w:rPr>
        <w:t>要求，为进一步优化小型船舶检验制度，</w:t>
      </w:r>
      <w:r>
        <w:rPr>
          <w:rFonts w:hint="default" w:ascii="Times New Roman" w:hAnsi="Times New Roman" w:eastAsia="仿宋_GB2312" w:cs="Times New Roman"/>
          <w:b w:val="0"/>
          <w:i w:val="0"/>
          <w:caps w:val="0"/>
          <w:color w:val="000000"/>
          <w:spacing w:val="0"/>
          <w:w w:val="100"/>
          <w:sz w:val="32"/>
          <w:szCs w:val="32"/>
        </w:rPr>
        <w:t>加强对</w:t>
      </w:r>
      <w:r>
        <w:rPr>
          <w:rFonts w:hint="default" w:ascii="Times New Roman" w:hAnsi="Times New Roman" w:eastAsia="仿宋_GB2312" w:cs="Times New Roman"/>
          <w:b w:val="0"/>
          <w:i w:val="0"/>
          <w:caps w:val="0"/>
          <w:color w:val="000000"/>
          <w:spacing w:val="0"/>
          <w:w w:val="100"/>
          <w:sz w:val="32"/>
          <w:szCs w:val="32"/>
          <w:lang w:eastAsia="zh-CN"/>
        </w:rPr>
        <w:t>适检船舶修造企业</w:t>
      </w:r>
      <w:r>
        <w:rPr>
          <w:rFonts w:hint="default" w:ascii="Times New Roman" w:hAnsi="Times New Roman" w:eastAsia="仿宋_GB2312" w:cs="Times New Roman"/>
          <w:b w:val="0"/>
          <w:i w:val="0"/>
          <w:caps w:val="0"/>
          <w:color w:val="000000"/>
          <w:spacing w:val="0"/>
          <w:w w:val="100"/>
          <w:sz w:val="32"/>
          <w:szCs w:val="32"/>
        </w:rPr>
        <w:t>的管理，保障</w:t>
      </w:r>
      <w:r>
        <w:rPr>
          <w:rFonts w:hint="default" w:ascii="Times New Roman" w:hAnsi="Times New Roman" w:eastAsia="仿宋_GB2312" w:cs="Times New Roman"/>
          <w:b w:val="0"/>
          <w:i w:val="0"/>
          <w:caps w:val="0"/>
          <w:color w:val="000000"/>
          <w:spacing w:val="0"/>
          <w:w w:val="100"/>
          <w:sz w:val="32"/>
          <w:szCs w:val="32"/>
          <w:lang w:eastAsia="zh-CN"/>
        </w:rPr>
        <w:t>小型船舶</w:t>
      </w:r>
      <w:r>
        <w:rPr>
          <w:rFonts w:hint="default" w:ascii="Times New Roman" w:hAnsi="Times New Roman" w:eastAsia="仿宋_GB2312" w:cs="Times New Roman"/>
          <w:b w:val="0"/>
          <w:i w:val="0"/>
          <w:caps w:val="0"/>
          <w:color w:val="000000"/>
          <w:spacing w:val="0"/>
          <w:w w:val="100"/>
          <w:sz w:val="32"/>
          <w:szCs w:val="32"/>
        </w:rPr>
        <w:t>质量及船舶安全适航，根据</w:t>
      </w:r>
      <w:r>
        <w:rPr>
          <w:rFonts w:hint="default" w:ascii="Times New Roman" w:hAnsi="Times New Roman" w:eastAsia="仿宋_GB2312" w:cs="Times New Roman"/>
          <w:b w:val="0"/>
          <w:i w:val="0"/>
          <w:caps w:val="0"/>
          <w:color w:val="000000"/>
          <w:spacing w:val="0"/>
          <w:w w:val="100"/>
          <w:sz w:val="32"/>
          <w:szCs w:val="32"/>
          <w:lang w:eastAsia="zh-CN"/>
        </w:rPr>
        <w:t>《小型船舶检验及其监督管理优化试点工作指南》及</w:t>
      </w:r>
      <w:r>
        <w:rPr>
          <w:rFonts w:hint="default" w:ascii="Times New Roman" w:hAnsi="Times New Roman" w:eastAsia="仿宋_GB2312" w:cs="Times New Roman"/>
          <w:b w:val="0"/>
          <w:i w:val="0"/>
          <w:caps w:val="0"/>
          <w:color w:val="000000"/>
          <w:spacing w:val="0"/>
          <w:w w:val="100"/>
          <w:sz w:val="32"/>
          <w:szCs w:val="32"/>
        </w:rPr>
        <w:t>国家有关法律、法规的规定，</w:t>
      </w:r>
      <w:r>
        <w:rPr>
          <w:rFonts w:hint="default" w:ascii="Times New Roman" w:hAnsi="Times New Roman" w:eastAsia="仿宋_GB2312" w:cs="Times New Roman"/>
          <w:b w:val="0"/>
          <w:i w:val="0"/>
          <w:caps w:val="0"/>
          <w:color w:val="000000"/>
          <w:spacing w:val="0"/>
          <w:w w:val="100"/>
          <w:sz w:val="32"/>
          <w:szCs w:val="32"/>
        </w:rPr>
        <w:fldChar w:fldCharType="begin"/>
      </w:r>
      <w:r>
        <w:rPr>
          <w:rFonts w:hint="default" w:ascii="Times New Roman" w:hAnsi="Times New Roman" w:eastAsia="仿宋_GB2312" w:cs="Times New Roman"/>
          <w:b w:val="0"/>
          <w:i w:val="0"/>
          <w:caps w:val="0"/>
          <w:color w:val="000000"/>
          <w:spacing w:val="0"/>
          <w:w w:val="100"/>
          <w:sz w:val="32"/>
          <w:szCs w:val="32"/>
        </w:rPr>
        <w:instrText xml:space="preserve"> HYPERLINK "https://baike.baidu.com/item/%E7%BB%93%E5%90%88" \t "https://baike.baidu.com/item/%E9%87%8D%E5%BA%86%E5%B8%82%E8%88%B9%E8%88%B6%E4%BF%AE%E9%80%A0%E4%B8%9A%E7%AE%A1%E7%90%86%E5%8A%9E%E6%B3%95/_blank" </w:instrText>
      </w:r>
      <w:r>
        <w:rPr>
          <w:rFonts w:hint="default" w:ascii="Times New Roman" w:hAnsi="Times New Roman" w:eastAsia="仿宋_GB2312" w:cs="Times New Roman"/>
          <w:b w:val="0"/>
          <w:i w:val="0"/>
          <w:caps w:val="0"/>
          <w:color w:val="000000"/>
          <w:spacing w:val="0"/>
          <w:w w:val="100"/>
          <w:sz w:val="32"/>
          <w:szCs w:val="32"/>
        </w:rPr>
        <w:fldChar w:fldCharType="separate"/>
      </w:r>
      <w:r>
        <w:rPr>
          <w:rFonts w:hint="default" w:ascii="Times New Roman" w:hAnsi="Times New Roman" w:eastAsia="仿宋_GB2312" w:cs="Times New Roman"/>
          <w:b w:val="0"/>
          <w:i w:val="0"/>
          <w:caps w:val="0"/>
          <w:color w:val="000000"/>
          <w:spacing w:val="0"/>
          <w:w w:val="100"/>
          <w:sz w:val="32"/>
          <w:szCs w:val="32"/>
        </w:rPr>
        <w:t>结合</w:t>
      </w:r>
      <w:r>
        <w:rPr>
          <w:rFonts w:hint="default" w:ascii="Times New Roman" w:hAnsi="Times New Roman" w:eastAsia="仿宋_GB2312" w:cs="Times New Roman"/>
          <w:b w:val="0"/>
          <w:i w:val="0"/>
          <w:caps w:val="0"/>
          <w:color w:val="000000"/>
          <w:spacing w:val="0"/>
          <w:w w:val="100"/>
          <w:sz w:val="32"/>
          <w:szCs w:val="32"/>
        </w:rPr>
        <w:fldChar w:fldCharType="end"/>
      </w:r>
      <w:r>
        <w:rPr>
          <w:rFonts w:hint="default" w:ascii="Times New Roman" w:hAnsi="Times New Roman" w:eastAsia="仿宋_GB2312" w:cs="Times New Roman"/>
          <w:b w:val="0"/>
          <w:i w:val="0"/>
          <w:caps w:val="0"/>
          <w:color w:val="000000"/>
          <w:spacing w:val="0"/>
          <w:w w:val="100"/>
          <w:sz w:val="32"/>
          <w:szCs w:val="32"/>
        </w:rPr>
        <w:t>我市实际，制定本办法。</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黑体" w:cs="Times New Roman"/>
          <w:b w:val="0"/>
          <w:i w:val="0"/>
          <w:caps w:val="0"/>
          <w:color w:val="000000"/>
          <w:spacing w:val="0"/>
          <w:w w:val="100"/>
          <w:kern w:val="2"/>
          <w:sz w:val="32"/>
          <w:szCs w:val="32"/>
          <w:lang w:val="en-US" w:eastAsia="zh-CN" w:bidi="ar-SA"/>
        </w:rPr>
        <w:t>第</w:t>
      </w:r>
      <w:r>
        <w:rPr>
          <w:rFonts w:hint="eastAsia" w:ascii="Times New Roman" w:hAnsi="Times New Roman" w:eastAsia="黑体" w:cs="Times New Roman"/>
          <w:b w:val="0"/>
          <w:i w:val="0"/>
          <w:caps w:val="0"/>
          <w:color w:val="000000"/>
          <w:spacing w:val="0"/>
          <w:w w:val="100"/>
          <w:kern w:val="2"/>
          <w:sz w:val="32"/>
          <w:szCs w:val="32"/>
          <w:lang w:val="en-US" w:eastAsia="zh-CN" w:bidi="ar-SA"/>
        </w:rPr>
        <w:t>一</w:t>
      </w:r>
      <w:r>
        <w:rPr>
          <w:rFonts w:hint="default" w:ascii="Times New Roman" w:hAnsi="Times New Roman" w:eastAsia="黑体" w:cs="Times New Roman"/>
          <w:b w:val="0"/>
          <w:i w:val="0"/>
          <w:caps w:val="0"/>
          <w:color w:val="000000"/>
          <w:spacing w:val="0"/>
          <w:w w:val="100"/>
          <w:kern w:val="2"/>
          <w:sz w:val="32"/>
          <w:szCs w:val="32"/>
          <w:lang w:val="en-US" w:eastAsia="zh-CN" w:bidi="ar-SA"/>
        </w:rPr>
        <w:t>条</w:t>
      </w:r>
      <w:r>
        <w:rPr>
          <w:rFonts w:hint="eastAsia" w:ascii="Times New Roman" w:hAnsi="Times New Roman" w:eastAsia="黑体" w:cs="Times New Roman"/>
          <w:b w:val="0"/>
          <w:i w:val="0"/>
          <w:caps w:val="0"/>
          <w:color w:val="000000"/>
          <w:spacing w:val="0"/>
          <w:w w:val="100"/>
          <w:kern w:val="2"/>
          <w:sz w:val="32"/>
          <w:szCs w:val="32"/>
          <w:lang w:val="en-US" w:eastAsia="zh-CN" w:bidi="ar-SA"/>
        </w:rPr>
        <w:t xml:space="preserve"> </w:t>
      </w:r>
      <w:r>
        <w:rPr>
          <w:rFonts w:hint="default" w:ascii="Times New Roman" w:hAnsi="Times New Roman" w:eastAsia="仿宋_GB2312" w:cs="Times New Roman"/>
          <w:b w:val="0"/>
          <w:i w:val="0"/>
          <w:caps w:val="0"/>
          <w:color w:val="000000"/>
          <w:spacing w:val="0"/>
          <w:w w:val="100"/>
          <w:sz w:val="32"/>
          <w:szCs w:val="32"/>
          <w:lang w:eastAsia="zh-CN"/>
        </w:rPr>
        <w:t>在</w:t>
      </w:r>
      <w:r>
        <w:rPr>
          <w:rFonts w:hint="default" w:ascii="Times New Roman" w:hAnsi="Times New Roman" w:eastAsia="仿宋_GB2312" w:cs="Times New Roman"/>
          <w:b w:val="0"/>
          <w:i w:val="0"/>
          <w:caps w:val="0"/>
          <w:color w:val="000000"/>
          <w:spacing w:val="0"/>
          <w:w w:val="100"/>
          <w:sz w:val="32"/>
          <w:szCs w:val="32"/>
        </w:rPr>
        <w:t>本市行政辖区内从事船舶修造</w:t>
      </w:r>
      <w:r>
        <w:rPr>
          <w:rFonts w:hint="default" w:ascii="Times New Roman" w:hAnsi="Times New Roman" w:eastAsia="仿宋_GB2312" w:cs="Times New Roman"/>
          <w:b w:val="0"/>
          <w:i w:val="0"/>
          <w:caps w:val="0"/>
          <w:color w:val="000000"/>
          <w:spacing w:val="0"/>
          <w:w w:val="100"/>
          <w:sz w:val="32"/>
          <w:szCs w:val="32"/>
          <w:lang w:eastAsia="zh-CN"/>
        </w:rPr>
        <w:t>的单位在建立质量自检制度的基础上，可以申请小型船舶检验及其监督管理优化试点工作适检条件评估，评估通过后结合质量诚信记录实施小型船舶检验优化措施。</w:t>
      </w:r>
    </w:p>
    <w:p>
      <w:pPr>
        <w:pStyle w:val="5"/>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rPr>
      </w:pPr>
      <w:r>
        <w:rPr>
          <w:rFonts w:hint="default" w:ascii="Times New Roman" w:hAnsi="Times New Roman" w:eastAsia="黑体" w:cs="Times New Roman"/>
          <w:b w:val="0"/>
          <w:i w:val="0"/>
          <w:caps w:val="0"/>
          <w:color w:val="000000"/>
          <w:spacing w:val="0"/>
          <w:w w:val="100"/>
          <w:kern w:val="2"/>
          <w:sz w:val="32"/>
          <w:szCs w:val="32"/>
          <w:lang w:val="en-US" w:eastAsia="zh-CN" w:bidi="ar-SA"/>
        </w:rPr>
        <w:t>第二条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本办法适用范围为</w:t>
      </w:r>
      <w:r>
        <w:rPr>
          <w:rFonts w:hint="eastAsia" w:ascii="Times New Roman" w:hAnsi="Times New Roman" w:eastAsia="仿宋_GB2312" w:cs="Times New Roman"/>
          <w:b w:val="0"/>
          <w:i w:val="0"/>
          <w:caps w:val="0"/>
          <w:color w:val="000000"/>
          <w:spacing w:val="0"/>
          <w:w w:val="100"/>
          <w:sz w:val="32"/>
          <w:szCs w:val="32"/>
          <w:lang w:val="en-US" w:eastAsia="zh-CN"/>
        </w:rPr>
        <w:t>宜昌市港航建设维护中心检验的</w:t>
      </w:r>
      <w:r>
        <w:rPr>
          <w:rFonts w:hint="default" w:ascii="Times New Roman" w:hAnsi="Times New Roman" w:eastAsia="仿宋_GB2312" w:cs="Times New Roman"/>
          <w:b w:val="0"/>
          <w:i w:val="0"/>
          <w:caps w:val="0"/>
          <w:color w:val="000000"/>
          <w:spacing w:val="0"/>
          <w:w w:val="100"/>
          <w:sz w:val="32"/>
          <w:szCs w:val="32"/>
          <w:lang w:val="en-US" w:eastAsia="zh-CN"/>
        </w:rPr>
        <w:t>小于300总吨的</w:t>
      </w:r>
      <w:r>
        <w:rPr>
          <w:rFonts w:hint="default" w:ascii="Times New Roman" w:hAnsi="Times New Roman" w:eastAsia="仿宋_GB2312" w:cs="Times New Roman"/>
          <w:b w:val="0"/>
          <w:i w:val="0"/>
          <w:caps w:val="0"/>
          <w:color w:val="000000"/>
          <w:spacing w:val="0"/>
          <w:w w:val="100"/>
          <w:kern w:val="0"/>
          <w:sz w:val="32"/>
          <w:szCs w:val="32"/>
          <w:lang w:val="en-US" w:eastAsia="zh-CN" w:bidi="ar"/>
        </w:rPr>
        <w:t>国内航行船舶</w:t>
      </w:r>
      <w:r>
        <w:rPr>
          <w:rFonts w:hint="default" w:ascii="Times New Roman" w:hAnsi="Times New Roman" w:eastAsia="仿宋_GB2312" w:cs="Times New Roman"/>
          <w:b w:val="0"/>
          <w:i w:val="0"/>
          <w:caps w:val="0"/>
          <w:color w:val="000000"/>
          <w:spacing w:val="0"/>
          <w:w w:val="100"/>
          <w:sz w:val="32"/>
          <w:szCs w:val="32"/>
          <w:lang w:val="en-US" w:eastAsia="zh-CN"/>
        </w:rPr>
        <w:t>（不包括</w:t>
      </w:r>
      <w:r>
        <w:rPr>
          <w:rFonts w:hint="eastAsia" w:ascii="Times New Roman" w:hAnsi="Times New Roman" w:eastAsia="仿宋_GB2312" w:cs="Times New Roman"/>
          <w:b w:val="0"/>
          <w:i w:val="0"/>
          <w:caps w:val="0"/>
          <w:color w:val="000000"/>
          <w:spacing w:val="0"/>
          <w:w w:val="100"/>
          <w:sz w:val="32"/>
          <w:szCs w:val="32"/>
          <w:lang w:val="en-US" w:eastAsia="zh-CN"/>
        </w:rPr>
        <w:t>渔船、</w:t>
      </w:r>
      <w:r>
        <w:rPr>
          <w:rFonts w:hint="default" w:ascii="Times New Roman" w:hAnsi="Times New Roman" w:eastAsia="仿宋_GB2312" w:cs="Times New Roman"/>
          <w:b w:val="0"/>
          <w:i w:val="0"/>
          <w:caps w:val="0"/>
          <w:color w:val="000000"/>
          <w:spacing w:val="0"/>
          <w:w w:val="100"/>
          <w:sz w:val="32"/>
          <w:szCs w:val="32"/>
          <w:lang w:val="en-US" w:eastAsia="zh-CN"/>
        </w:rPr>
        <w:t>客船、从事散装液体危险运输的船舶、自卸砂船和具有新颖特征的船舶）。</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黑体" w:cs="Times New Roman"/>
          <w:b w:val="0"/>
          <w:i w:val="0"/>
          <w:caps w:val="0"/>
          <w:color w:val="000000"/>
          <w:spacing w:val="0"/>
          <w:w w:val="100"/>
          <w:sz w:val="32"/>
          <w:szCs w:val="32"/>
          <w:lang w:val="en-US" w:eastAsia="zh-CN"/>
        </w:rPr>
        <w:t>第三条</w:t>
      </w:r>
      <w:r>
        <w:rPr>
          <w:rFonts w:hint="default" w:ascii="Times New Roman" w:hAnsi="Times New Roman" w:eastAsia="仿宋_GB2312" w:cs="Times New Roman"/>
          <w:b w:val="0"/>
          <w:i w:val="0"/>
          <w:caps w:val="0"/>
          <w:color w:val="000000"/>
          <w:spacing w:val="0"/>
          <w:w w:val="100"/>
          <w:sz w:val="32"/>
          <w:szCs w:val="32"/>
          <w:lang w:val="en-US" w:eastAsia="zh-CN"/>
        </w:rPr>
        <w:t xml:space="preserve"> </w:t>
      </w:r>
      <w:r>
        <w:rPr>
          <w:rFonts w:hint="default" w:ascii="Times New Roman" w:hAnsi="Times New Roman" w:eastAsia="仿宋_GB2312" w:cs="Times New Roman"/>
          <w:b w:val="0"/>
          <w:i w:val="0"/>
          <w:caps w:val="0"/>
          <w:color w:val="000000"/>
          <w:spacing w:val="0"/>
          <w:w w:val="100"/>
          <w:sz w:val="32"/>
          <w:szCs w:val="32"/>
        </w:rPr>
        <w:t>船舶修造企业申请</w:t>
      </w:r>
      <w:r>
        <w:rPr>
          <w:rFonts w:hint="default" w:ascii="Times New Roman" w:hAnsi="Times New Roman" w:eastAsia="仿宋_GB2312" w:cs="Times New Roman"/>
          <w:b w:val="0"/>
          <w:i w:val="0"/>
          <w:caps w:val="0"/>
          <w:color w:val="000000"/>
          <w:spacing w:val="0"/>
          <w:w w:val="100"/>
          <w:sz w:val="32"/>
          <w:szCs w:val="32"/>
          <w:lang w:eastAsia="zh-CN"/>
        </w:rPr>
        <w:t>小型船舶检验及其监督管理优化试点应</w:t>
      </w:r>
      <w:r>
        <w:rPr>
          <w:rFonts w:hint="default" w:ascii="Times New Roman" w:hAnsi="Times New Roman" w:eastAsia="仿宋_GB2312" w:cs="Times New Roman"/>
          <w:b w:val="0"/>
          <w:i w:val="0"/>
          <w:caps w:val="0"/>
          <w:color w:val="000000"/>
          <w:spacing w:val="0"/>
          <w:w w:val="100"/>
          <w:sz w:val="32"/>
          <w:szCs w:val="32"/>
        </w:rPr>
        <w:t>当具备以下条件</w:t>
      </w:r>
      <w:r>
        <w:rPr>
          <w:rFonts w:hint="default" w:ascii="Times New Roman" w:hAnsi="Times New Roman" w:eastAsia="仿宋_GB2312" w:cs="Times New Roman"/>
          <w:b w:val="0"/>
          <w:i w:val="0"/>
          <w:caps w:val="0"/>
          <w:color w:val="000000"/>
          <w:spacing w:val="0"/>
          <w:w w:val="100"/>
          <w:sz w:val="32"/>
          <w:szCs w:val="32"/>
          <w:lang w:eastAsia="zh-CN"/>
        </w:rPr>
        <w:t>：</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lang w:val="en-US" w:eastAsia="zh-CN"/>
        </w:rPr>
        <w:t>（一）</w:t>
      </w:r>
      <w:r>
        <w:rPr>
          <w:rFonts w:hint="default" w:ascii="Times New Roman" w:hAnsi="Times New Roman" w:eastAsia="仿宋_GB2312" w:cs="Times New Roman"/>
          <w:b w:val="0"/>
          <w:i w:val="0"/>
          <w:caps w:val="0"/>
          <w:color w:val="000000"/>
          <w:spacing w:val="0"/>
          <w:w w:val="100"/>
          <w:sz w:val="32"/>
          <w:szCs w:val="32"/>
          <w:lang w:val="en-US" w:eastAsia="zh-CN"/>
        </w:rPr>
        <w:t>持有营业执照；</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lang w:val="en-US" w:eastAsia="zh-CN"/>
        </w:rPr>
        <w:t>（二）</w:t>
      </w:r>
      <w:r>
        <w:rPr>
          <w:rFonts w:hint="default" w:ascii="Times New Roman" w:hAnsi="Times New Roman" w:eastAsia="仿宋_GB2312" w:cs="Times New Roman"/>
          <w:b w:val="0"/>
          <w:i w:val="0"/>
          <w:caps w:val="0"/>
          <w:color w:val="000000"/>
          <w:spacing w:val="0"/>
          <w:w w:val="100"/>
          <w:sz w:val="32"/>
          <w:szCs w:val="32"/>
          <w:lang w:eastAsia="zh-CN"/>
        </w:rPr>
        <w:t>持有湖北省船舶修造技术许可证；</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（三）</w:t>
      </w:r>
      <w:r>
        <w:rPr>
          <w:rFonts w:hint="default" w:ascii="Times New Roman" w:hAnsi="Times New Roman" w:eastAsia="仿宋_GB2312" w:cs="Times New Roman"/>
          <w:b w:val="0"/>
          <w:i w:val="0"/>
          <w:caps w:val="0"/>
          <w:color w:val="000000"/>
          <w:spacing w:val="0"/>
          <w:w w:val="100"/>
          <w:sz w:val="32"/>
          <w:szCs w:val="32"/>
          <w:lang w:val="en-US" w:eastAsia="zh-CN"/>
        </w:rPr>
        <w:t>有与其从事船舶修造业务等级相适应的船舶船体、轮机、电气、工艺、焊接、检测等工程技术人员和技术工人，以及持有国家职业资格证书和船舶焊工合格证书的电焊工；</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（四）</w:t>
      </w:r>
      <w:r>
        <w:rPr>
          <w:rFonts w:hint="default" w:ascii="Times New Roman" w:hAnsi="Times New Roman" w:eastAsia="仿宋_GB2312" w:cs="Times New Roman"/>
          <w:b w:val="0"/>
          <w:i w:val="0"/>
          <w:caps w:val="0"/>
          <w:color w:val="000000"/>
          <w:spacing w:val="0"/>
          <w:w w:val="100"/>
          <w:sz w:val="32"/>
          <w:szCs w:val="32"/>
          <w:lang w:val="en-US" w:eastAsia="zh-CN"/>
        </w:rPr>
        <w:t>有与生产规模相适应的生产设备和工艺装备。</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eastAsia" w:ascii="Times New Roman" w:hAnsi="Times New Roman" w:eastAsia="仿宋_GB2312" w:cs="Times New Roman"/>
          <w:b w:val="0"/>
          <w:i w:val="0"/>
          <w:caps w:val="0"/>
          <w:color w:val="000000"/>
          <w:spacing w:val="0"/>
          <w:w w:val="100"/>
          <w:sz w:val="32"/>
          <w:szCs w:val="32"/>
          <w:lang w:val="en-US" w:eastAsia="zh-CN"/>
        </w:rPr>
        <w:t>（五）</w:t>
      </w:r>
      <w:r>
        <w:rPr>
          <w:rFonts w:hint="default" w:ascii="Times New Roman" w:hAnsi="Times New Roman" w:eastAsia="仿宋_GB2312" w:cs="Times New Roman"/>
          <w:b w:val="0"/>
          <w:i w:val="0"/>
          <w:caps w:val="0"/>
          <w:color w:val="000000"/>
          <w:spacing w:val="0"/>
          <w:w w:val="100"/>
          <w:sz w:val="32"/>
          <w:szCs w:val="32"/>
          <w:lang w:val="en-US" w:eastAsia="zh-CN"/>
        </w:rPr>
        <w:t>持有国家相关机构认证的质量管理体系认证证书且在有效期内。</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第四条</w:t>
      </w:r>
      <w:r>
        <w:rPr>
          <w:rFonts w:hint="default" w:ascii="Times New Roman" w:hAnsi="Times New Roman" w:eastAsia="仿宋_GB2312" w:cs="Times New Roman"/>
          <w:b w:val="0"/>
          <w:i w:val="0"/>
          <w:caps w:val="0"/>
          <w:color w:val="000000"/>
          <w:spacing w:val="0"/>
          <w:w w:val="100"/>
          <w:sz w:val="32"/>
          <w:szCs w:val="32"/>
          <w:lang w:val="en-US" w:eastAsia="zh-CN"/>
        </w:rPr>
        <w:t xml:space="preserve"> 从事船舶修造的企业，应当严格执行国家有关技术规范、规程、标准等。对建造、改建船舶的设计图纸和技术文件应当按规定报经船舶检验机构审查批准，在施工中不得擅自修改已经批准的技术设计方案。</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第五条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船舶修造企业应当执行国家有关船舶质量监督和检验的管理规定，建立健全船舶修造质量管理制度。</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第六条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船舶修造企业建造、改建或修理船舶应当使用经船舶检验机构检验合格的船用产品。</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第七条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船舶修造企业焊工必须取得国家职业资格证书和船舶焊工合格证书方可从事船舶修造焊接工作，不得使用无证焊工或使用焊工超出技术等级合格证书规定的范围进行船舶修造作业。</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eastAsia="zh-CN"/>
        </w:rPr>
      </w:pPr>
      <w:r>
        <w:rPr>
          <w:rFonts w:hint="default" w:ascii="Times New Roman" w:hAnsi="Times New Roman" w:eastAsia="黑体" w:cs="Times New Roman"/>
          <w:b w:val="0"/>
          <w:i w:val="0"/>
          <w:caps w:val="0"/>
          <w:color w:val="000000"/>
          <w:spacing w:val="0"/>
          <w:w w:val="100"/>
          <w:sz w:val="32"/>
          <w:szCs w:val="32"/>
          <w:lang w:val="en-US" w:eastAsia="zh-CN"/>
        </w:rPr>
        <w:t>第八条</w:t>
      </w:r>
      <w:r>
        <w:rPr>
          <w:rFonts w:hint="default" w:ascii="Times New Roman" w:hAnsi="Times New Roman" w:eastAsia="仿宋_GB2312" w:cs="Times New Roman"/>
          <w:b w:val="0"/>
          <w:i w:val="0"/>
          <w:caps w:val="0"/>
          <w:color w:val="000000"/>
          <w:spacing w:val="0"/>
          <w:w w:val="100"/>
          <w:sz w:val="32"/>
          <w:szCs w:val="32"/>
          <w:lang w:val="en-US" w:eastAsia="zh-CN"/>
        </w:rPr>
        <w:t xml:space="preserve"> 适检条件评估有效期为2年，期间至少对船舶修造企业进行一次复查。复查过程中发现不满足本评估办法的，船舶检验机构停止对船舶修造企业实施</w:t>
      </w:r>
      <w:r>
        <w:rPr>
          <w:rFonts w:hint="default" w:ascii="Times New Roman" w:hAnsi="Times New Roman" w:eastAsia="仿宋_GB2312" w:cs="Times New Roman"/>
          <w:b w:val="0"/>
          <w:i w:val="0"/>
          <w:caps w:val="0"/>
          <w:color w:val="000000"/>
          <w:spacing w:val="0"/>
          <w:w w:val="100"/>
          <w:sz w:val="32"/>
          <w:szCs w:val="32"/>
          <w:lang w:eastAsia="zh-CN"/>
        </w:rPr>
        <w:t>小型船舶检验及其监督管理优化措施，在建小型船舶按照现行船舶法定检验技术规范和检验管理要求重新检验。</w:t>
      </w:r>
    </w:p>
    <w:p>
      <w:pPr>
        <w:pStyle w:val="5"/>
        <w:keepLines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黑体" w:cs="Times New Roman"/>
          <w:b w:val="0"/>
          <w:i w:val="0"/>
          <w:caps w:val="0"/>
          <w:color w:val="000000"/>
          <w:spacing w:val="0"/>
          <w:w w:val="100"/>
          <w:kern w:val="2"/>
          <w:sz w:val="32"/>
          <w:szCs w:val="32"/>
          <w:lang w:val="en-US" w:eastAsia="zh-CN" w:bidi="ar-SA"/>
        </w:rPr>
        <w:t>第九条</w:t>
      </w:r>
      <w:r>
        <w:rPr>
          <w:rFonts w:hint="default" w:ascii="Times New Roman" w:hAnsi="Times New Roman" w:eastAsia="仿宋_GB2312" w:cs="Times New Roman"/>
          <w:b w:val="0"/>
          <w:i w:val="0"/>
          <w:caps w:val="0"/>
          <w:color w:val="000000"/>
          <w:spacing w:val="0"/>
          <w:w w:val="100"/>
          <w:sz w:val="32"/>
          <w:szCs w:val="32"/>
          <w:lang w:val="en-US" w:eastAsia="zh-CN"/>
        </w:rPr>
        <w:t xml:space="preserve"> 船舶检验机构对评估通过的船舶修造单位进行公示。</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第十条</w:t>
      </w:r>
      <w:r>
        <w:rPr>
          <w:rFonts w:hint="default" w:ascii="Times New Roman" w:hAnsi="Times New Roman" w:eastAsia="仿宋_GB2312" w:cs="Times New Roman"/>
          <w:b w:val="0"/>
          <w:i w:val="0"/>
          <w:caps w:val="0"/>
          <w:color w:val="000000"/>
          <w:spacing w:val="0"/>
          <w:w w:val="100"/>
          <w:sz w:val="32"/>
          <w:szCs w:val="32"/>
          <w:lang w:val="en-US" w:eastAsia="zh-CN"/>
        </w:rPr>
        <w:t xml:space="preserve"> 未申报进行小型船舶适检条件评估或评估未通过的船舶修造企业</w:t>
      </w:r>
      <w:r>
        <w:rPr>
          <w:rFonts w:hint="eastAsia" w:ascii="Times New Roman" w:hAnsi="Times New Roman" w:eastAsia="仿宋_GB2312" w:cs="Times New Roman"/>
          <w:b w:val="0"/>
          <w:i w:val="0"/>
          <w:caps w:val="0"/>
          <w:color w:val="000000"/>
          <w:spacing w:val="0"/>
          <w:w w:val="100"/>
          <w:sz w:val="32"/>
          <w:szCs w:val="32"/>
          <w:lang w:val="en-US" w:eastAsia="zh-CN"/>
        </w:rPr>
        <w:t>，</w:t>
      </w:r>
      <w:r>
        <w:rPr>
          <w:rFonts w:hint="default" w:ascii="Times New Roman" w:hAnsi="Times New Roman" w:eastAsia="仿宋_GB2312" w:cs="Times New Roman"/>
          <w:b w:val="0"/>
          <w:i w:val="0"/>
          <w:caps w:val="0"/>
          <w:color w:val="000000"/>
          <w:spacing w:val="0"/>
          <w:w w:val="100"/>
          <w:sz w:val="32"/>
          <w:szCs w:val="32"/>
          <w:lang w:val="en-US" w:eastAsia="zh-CN"/>
        </w:rPr>
        <w:t>按照现行船舶法定检验技术规范和检验管理要求执行。</w:t>
      </w:r>
    </w:p>
    <w:p>
      <w:pPr>
        <w:pStyle w:val="5"/>
        <w:keepLines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黑体" w:cs="Times New Roman"/>
          <w:b w:val="0"/>
          <w:i w:val="0"/>
          <w:caps w:val="0"/>
          <w:color w:val="000000"/>
          <w:spacing w:val="0"/>
          <w:w w:val="100"/>
          <w:kern w:val="2"/>
          <w:sz w:val="32"/>
          <w:szCs w:val="32"/>
          <w:lang w:val="en-US" w:eastAsia="zh-CN" w:bidi="ar-SA"/>
        </w:rPr>
        <w:t>第十一条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本办法由宜昌市港航建设维护中心负责解释。</w:t>
      </w:r>
    </w:p>
    <w:p>
      <w:pPr>
        <w:keepLines w:val="0"/>
        <w:widowControl w:val="0"/>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第十二条</w:t>
      </w:r>
      <w:r>
        <w:rPr>
          <w:rFonts w:hint="default" w:ascii="Times New Roman" w:hAnsi="Times New Roman" w:eastAsia="仿宋_GB2312" w:cs="Times New Roman"/>
          <w:b w:val="0"/>
          <w:i w:val="0"/>
          <w:caps w:val="0"/>
          <w:color w:val="000000"/>
          <w:spacing w:val="0"/>
          <w:w w:val="100"/>
          <w:sz w:val="32"/>
          <w:szCs w:val="32"/>
          <w:lang w:val="en-US" w:eastAsia="zh-CN"/>
        </w:rPr>
        <w:t xml:space="preserve"> 本办法自202</w:t>
      </w:r>
      <w:r>
        <w:rPr>
          <w:rFonts w:hint="eastAsia" w:ascii="Times New Roman" w:hAnsi="Times New Roman" w:eastAsia="仿宋_GB2312" w:cs="Times New Roman"/>
          <w:b w:val="0"/>
          <w:i w:val="0"/>
          <w:caps w:val="0"/>
          <w:color w:val="000000"/>
          <w:spacing w:val="0"/>
          <w:w w:val="100"/>
          <w:sz w:val="32"/>
          <w:szCs w:val="32"/>
          <w:lang w:val="en-US" w:eastAsia="zh-CN"/>
        </w:rPr>
        <w:t>2</w:t>
      </w:r>
      <w:r>
        <w:rPr>
          <w:rFonts w:hint="default" w:ascii="Times New Roman" w:hAnsi="Times New Roman" w:eastAsia="仿宋_GB2312" w:cs="Times New Roman"/>
          <w:b w:val="0"/>
          <w:i w:val="0"/>
          <w:caps w:val="0"/>
          <w:color w:val="000000"/>
          <w:spacing w:val="0"/>
          <w:w w:val="100"/>
          <w:sz w:val="32"/>
          <w:szCs w:val="32"/>
          <w:lang w:val="en-US" w:eastAsia="zh-CN"/>
        </w:rPr>
        <w:t>年1月1日起试行，试行期1年。</w:t>
      </w:r>
    </w:p>
    <w:p>
      <w:pPr>
        <w:pStyle w:val="5"/>
        <w:rPr>
          <w:rFonts w:hint="default" w:ascii="仿宋_GB2312" w:hAnsi="仿宋_GB2312" w:eastAsia="仿宋_GB2312" w:cs="仿宋_GB2312"/>
          <w:spacing w:val="4"/>
          <w:sz w:val="17"/>
          <w:szCs w:val="17"/>
          <w:lang w:val="en-US" w:eastAsia="zh-CN"/>
        </w:rPr>
      </w:pPr>
    </w:p>
    <w:p>
      <w:pPr>
        <w:pStyle w:val="5"/>
      </w:pPr>
    </w:p>
    <w:p/>
    <w:p/>
    <w:p>
      <w:pPr>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pPr>
    </w:p>
    <w:p>
      <w:pPr>
        <w:keepLines w:val="0"/>
        <w:snapToGrid/>
        <w:spacing w:before="0" w:beforeAutospacing="0" w:after="0" w:afterAutospacing="0" w:line="560" w:lineRule="exact"/>
        <w:jc w:val="left"/>
        <w:textAlignment w:val="baseline"/>
        <w:rPr>
          <w:rFonts w:hint="eastAsia"/>
          <w:sz w:val="30"/>
          <w:szCs w:val="30"/>
          <w:lang w:val="en-US" w:eastAsia="zh-CN"/>
        </w:rPr>
      </w:pPr>
      <w:r>
        <w:rPr>
          <w:rFonts w:hint="eastAsia"/>
          <w:sz w:val="30"/>
          <w:szCs w:val="30"/>
          <w:lang w:eastAsia="zh-CN"/>
        </w:rPr>
        <w:t>附件四</w:t>
      </w:r>
    </w:p>
    <w:p>
      <w:pPr>
        <w:spacing w:before="136" w:line="219"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14:textOutline w14:w="7632" w14:cap="flat" w14:cmpd="sng">
            <w14:solidFill>
              <w14:srgbClr w14:val="000000"/>
            </w14:solidFill>
            <w14:prstDash w14:val="solid"/>
            <w14:miter w14:val="0"/>
          </w14:textOutline>
        </w:rPr>
        <w:t>营运中的小型船舶检验优化方案</w:t>
      </w:r>
    </w:p>
    <w:p>
      <w:pPr>
        <w:spacing w:line="223" w:lineRule="exact"/>
      </w:pPr>
    </w:p>
    <w:tbl>
      <w:tblPr>
        <w:tblStyle w:val="9"/>
        <w:tblpPr w:leftFromText="180" w:rightFromText="180" w:vertAnchor="text" w:horzAnchor="page" w:tblpXSpec="center" w:tblpY="230"/>
        <w:tblOverlap w:val="never"/>
        <w:tblW w:w="120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7"/>
        <w:gridCol w:w="2146"/>
        <w:gridCol w:w="2256"/>
        <w:gridCol w:w="1947"/>
        <w:gridCol w:w="2106"/>
        <w:gridCol w:w="17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797" w:type="dxa"/>
            <w:tcBorders>
              <w:left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p>
            <w:pPr>
              <w:keepNext w:val="0"/>
              <w:keepLines w:val="0"/>
              <w:pageBreakBefore w:val="0"/>
              <w:widowControl w:val="0"/>
              <w:kinsoku/>
              <w:wordWrap/>
              <w:overflowPunct/>
              <w:topLinePunct w:val="0"/>
              <w:autoSpaceDE/>
              <w:autoSpaceDN/>
              <w:bidi w:val="0"/>
              <w:adjustRightInd/>
              <w:snapToGrid/>
              <w:spacing w:line="200" w:lineRule="exact"/>
              <w:ind w:firstLine="90"/>
              <w:jc w:val="center"/>
              <w:textAlignment w:val="auto"/>
              <w:rPr>
                <w:rFonts w:hint="eastAsia" w:ascii="仿宋_GB2312" w:hAnsi="仿宋_GB2312" w:eastAsia="仿宋_GB2312" w:cs="仿宋_GB2312"/>
                <w:spacing w:val="-2"/>
                <w:sz w:val="18"/>
                <w:szCs w:val="18"/>
              </w:rPr>
            </w:pPr>
          </w:p>
          <w:p>
            <w:pPr>
              <w:keepNext w:val="0"/>
              <w:keepLines w:val="0"/>
              <w:pageBreakBefore w:val="0"/>
              <w:widowControl w:val="0"/>
              <w:kinsoku/>
              <w:wordWrap/>
              <w:overflowPunct/>
              <w:topLinePunct w:val="0"/>
              <w:autoSpaceDE/>
              <w:autoSpaceDN/>
              <w:bidi w:val="0"/>
              <w:adjustRightInd/>
              <w:snapToGrid/>
              <w:spacing w:line="200" w:lineRule="exact"/>
              <w:ind w:firstLine="9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船舶分类</w:t>
            </w:r>
          </w:p>
        </w:tc>
        <w:tc>
          <w:tcPr>
            <w:tcW w:w="2146" w:type="dxa"/>
            <w:tcBorders>
              <w:left w:val="nil"/>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983"/>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检验间隔期</w:t>
            </w:r>
          </w:p>
        </w:tc>
        <w:tc>
          <w:tcPr>
            <w:tcW w:w="2256" w:type="dxa"/>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867"/>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第1个</w:t>
            </w:r>
          </w:p>
          <w:p>
            <w:pPr>
              <w:keepNext w:val="0"/>
              <w:keepLines w:val="0"/>
              <w:pageBreakBefore w:val="0"/>
              <w:widowControl w:val="0"/>
              <w:kinsoku/>
              <w:wordWrap/>
              <w:overflowPunct/>
              <w:topLinePunct w:val="0"/>
              <w:autoSpaceDE/>
              <w:autoSpaceDN/>
              <w:bidi w:val="0"/>
              <w:adjustRightInd/>
              <w:snapToGrid/>
              <w:spacing w:line="200" w:lineRule="exact"/>
              <w:ind w:firstLine="416"/>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换证检验间隔期</w:t>
            </w:r>
          </w:p>
        </w:tc>
        <w:tc>
          <w:tcPr>
            <w:tcW w:w="1947" w:type="dxa"/>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711"/>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第2个</w:t>
            </w:r>
          </w:p>
          <w:p>
            <w:pPr>
              <w:keepNext w:val="0"/>
              <w:keepLines w:val="0"/>
              <w:pageBreakBefore w:val="0"/>
              <w:widowControl w:val="0"/>
              <w:kinsoku/>
              <w:wordWrap/>
              <w:overflowPunct/>
              <w:topLinePunct w:val="0"/>
              <w:autoSpaceDE/>
              <w:autoSpaceDN/>
              <w:bidi w:val="0"/>
              <w:adjustRightInd/>
              <w:snapToGrid/>
              <w:spacing w:line="200" w:lineRule="exact"/>
              <w:ind w:firstLine="261"/>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换证检验间隔期</w:t>
            </w:r>
          </w:p>
        </w:tc>
        <w:tc>
          <w:tcPr>
            <w:tcW w:w="2106" w:type="dxa"/>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793"/>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第3个</w:t>
            </w:r>
          </w:p>
          <w:p>
            <w:pPr>
              <w:keepNext w:val="0"/>
              <w:keepLines w:val="0"/>
              <w:pageBreakBefore w:val="0"/>
              <w:widowControl w:val="0"/>
              <w:kinsoku/>
              <w:wordWrap/>
              <w:overflowPunct/>
              <w:topLinePunct w:val="0"/>
              <w:autoSpaceDE/>
              <w:autoSpaceDN/>
              <w:bidi w:val="0"/>
              <w:adjustRightInd/>
              <w:snapToGrid/>
              <w:spacing w:line="200" w:lineRule="exact"/>
              <w:ind w:firstLine="343"/>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换证检验间隔期</w:t>
            </w:r>
          </w:p>
        </w:tc>
        <w:tc>
          <w:tcPr>
            <w:tcW w:w="1757" w:type="dxa"/>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168" w:right="155" w:firstLine="15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第4个及以后</w:t>
            </w:r>
            <w:r>
              <w:rPr>
                <w:rFonts w:hint="eastAsia" w:ascii="仿宋_GB2312" w:hAnsi="仿宋_GB2312" w:eastAsia="仿宋_GB2312" w:cs="仿宋_GB2312"/>
                <w:spacing w:val="1"/>
                <w:sz w:val="18"/>
                <w:szCs w:val="18"/>
              </w:rPr>
              <w:t xml:space="preserve">  换证检验间隔期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3943" w:type="dxa"/>
            <w:gridSpan w:val="2"/>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1459" w:right="474" w:hanging="1319"/>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高速船、载客大于8人且小于等于12人</w:t>
            </w:r>
            <w:r>
              <w:rPr>
                <w:rFonts w:hint="eastAsia" w:ascii="仿宋_GB2312" w:hAnsi="仿宋_GB2312" w:eastAsia="仿宋_GB2312" w:cs="仿宋_GB2312"/>
                <w:spacing w:val="2"/>
                <w:sz w:val="18"/>
                <w:szCs w:val="18"/>
              </w:rPr>
              <w:t>的客运船舶</w:t>
            </w:r>
          </w:p>
        </w:tc>
        <w:tc>
          <w:tcPr>
            <w:tcW w:w="8066" w:type="dxa"/>
            <w:gridSpan w:val="4"/>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3617"/>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不作调整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3943" w:type="dxa"/>
            <w:gridSpan w:val="2"/>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99" w:right="307"/>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普通货船、公务船、载客小于等于8人的</w:t>
            </w:r>
            <w:r>
              <w:rPr>
                <w:rFonts w:hint="eastAsia" w:ascii="仿宋_GB2312" w:hAnsi="仿宋_GB2312" w:eastAsia="仿宋_GB2312" w:cs="仿宋_GB2312"/>
                <w:spacing w:val="3"/>
                <w:sz w:val="18"/>
                <w:szCs w:val="18"/>
              </w:rPr>
              <w:t>客运船舶</w:t>
            </w:r>
          </w:p>
        </w:tc>
        <w:tc>
          <w:tcPr>
            <w:tcW w:w="4203" w:type="dxa"/>
            <w:gridSpan w:val="2"/>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免于年度检验</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其余不作调整</w:t>
            </w:r>
          </w:p>
        </w:tc>
        <w:tc>
          <w:tcPr>
            <w:tcW w:w="3863" w:type="dxa"/>
            <w:gridSpan w:val="2"/>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1523"/>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不作调整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3943" w:type="dxa"/>
            <w:gridSpan w:val="2"/>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1579" w:right="316" w:hanging="148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工程船、推（拖）船</w:t>
            </w:r>
          </w:p>
        </w:tc>
        <w:tc>
          <w:tcPr>
            <w:tcW w:w="2256" w:type="dxa"/>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416" w:right="110" w:hanging="299"/>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免于年度检验、中间检</w:t>
            </w:r>
            <w:r>
              <w:rPr>
                <w:rFonts w:hint="eastAsia" w:ascii="仿宋_GB2312" w:hAnsi="仿宋_GB2312" w:eastAsia="仿宋_GB2312" w:cs="仿宋_GB2312"/>
                <w:spacing w:val="-1"/>
                <w:sz w:val="18"/>
                <w:szCs w:val="18"/>
              </w:rPr>
              <w:t>验其余不作调整</w:t>
            </w:r>
          </w:p>
        </w:tc>
        <w:tc>
          <w:tcPr>
            <w:tcW w:w="1947" w:type="dxa"/>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360" w:right="357"/>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免于年度检验</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其余不作调整</w:t>
            </w:r>
          </w:p>
        </w:tc>
        <w:tc>
          <w:tcPr>
            <w:tcW w:w="3863" w:type="dxa"/>
            <w:gridSpan w:val="2"/>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1523"/>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不作调整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3943" w:type="dxa"/>
            <w:gridSpan w:val="2"/>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689" w:right="172" w:hanging="529"/>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趸船、</w:t>
            </w:r>
            <w:r>
              <w:rPr>
                <w:rFonts w:hint="eastAsia" w:ascii="仿宋_GB2312" w:hAnsi="仿宋_GB2312" w:eastAsia="仿宋_GB2312" w:cs="仿宋_GB2312"/>
                <w:spacing w:val="-1"/>
                <w:sz w:val="18"/>
                <w:szCs w:val="18"/>
                <w:lang w:eastAsia="zh-CN"/>
              </w:rPr>
              <w:t>囤</w:t>
            </w:r>
            <w:r>
              <w:rPr>
                <w:rFonts w:hint="eastAsia" w:ascii="仿宋_GB2312" w:hAnsi="仿宋_GB2312" w:eastAsia="仿宋_GB2312" w:cs="仿宋_GB2312"/>
                <w:spacing w:val="-1"/>
                <w:sz w:val="18"/>
                <w:szCs w:val="18"/>
              </w:rPr>
              <w:t>船、浮船坞、游艇、内河区域性</w:t>
            </w:r>
            <w:r>
              <w:rPr>
                <w:rFonts w:hint="eastAsia" w:ascii="仿宋_GB2312" w:hAnsi="仿宋_GB2312" w:eastAsia="仿宋_GB2312" w:cs="仿宋_GB2312"/>
                <w:spacing w:val="8"/>
                <w:sz w:val="18"/>
                <w:szCs w:val="18"/>
              </w:rPr>
              <w:t>船舶</w:t>
            </w:r>
          </w:p>
        </w:tc>
        <w:tc>
          <w:tcPr>
            <w:tcW w:w="4203" w:type="dxa"/>
            <w:gridSpan w:val="2"/>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987"/>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免于年度检验、中间检验</w:t>
            </w:r>
          </w:p>
          <w:p>
            <w:pPr>
              <w:keepNext w:val="0"/>
              <w:keepLines w:val="0"/>
              <w:pageBreakBefore w:val="0"/>
              <w:widowControl w:val="0"/>
              <w:kinsoku/>
              <w:wordWrap/>
              <w:overflowPunct/>
              <w:topLinePunct w:val="0"/>
              <w:autoSpaceDE/>
              <w:autoSpaceDN/>
              <w:bidi w:val="0"/>
              <w:adjustRightInd/>
              <w:snapToGrid/>
              <w:spacing w:line="200" w:lineRule="exact"/>
              <w:ind w:firstLine="1486"/>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其余不作调整</w:t>
            </w:r>
          </w:p>
        </w:tc>
        <w:tc>
          <w:tcPr>
            <w:tcW w:w="2106" w:type="dxa"/>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444"/>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免于年度检验</w:t>
            </w:r>
          </w:p>
          <w:p>
            <w:pPr>
              <w:keepNext w:val="0"/>
              <w:keepLines w:val="0"/>
              <w:pageBreakBefore w:val="0"/>
              <w:widowControl w:val="0"/>
              <w:kinsoku/>
              <w:wordWrap/>
              <w:overflowPunct/>
              <w:topLinePunct w:val="0"/>
              <w:autoSpaceDE/>
              <w:autoSpaceDN/>
              <w:bidi w:val="0"/>
              <w:adjustRightInd/>
              <w:snapToGrid/>
              <w:spacing w:line="200" w:lineRule="exact"/>
              <w:ind w:firstLine="444"/>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其余不作调整</w:t>
            </w:r>
          </w:p>
        </w:tc>
        <w:tc>
          <w:tcPr>
            <w:tcW w:w="1757" w:type="dxa"/>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468"/>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不作调整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009" w:type="dxa"/>
            <w:gridSpan w:val="6"/>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196" w:right="40" w:hanging="196" w:hangingChars="100"/>
              <w:jc w:val="left"/>
              <w:textAlignment w:val="auto"/>
              <w:rPr>
                <w:rFonts w:hint="eastAsia" w:ascii="仿宋_GB2312" w:hAnsi="仿宋_GB2312" w:eastAsia="仿宋_GB2312" w:cs="仿宋_GB2312"/>
                <w:spacing w:val="8"/>
                <w:sz w:val="18"/>
                <w:szCs w:val="18"/>
              </w:rPr>
            </w:pPr>
            <w:r>
              <w:rPr>
                <w:rFonts w:hint="eastAsia" w:ascii="仿宋_GB2312" w:hAnsi="仿宋_GB2312" w:eastAsia="仿宋_GB2312" w:cs="仿宋_GB2312"/>
                <w:spacing w:val="8"/>
                <w:sz w:val="18"/>
                <w:szCs w:val="18"/>
              </w:rPr>
              <w:t>在上述表格中船舶检验间隔期调整的基础上，还可:</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right="40" w:rightChars="0" w:firstLine="392" w:firstLineChars="200"/>
              <w:jc w:val="left"/>
              <w:textAlignment w:val="auto"/>
              <w:rPr>
                <w:rFonts w:hint="eastAsia" w:ascii="仿宋_GB2312" w:hAnsi="仿宋_GB2312" w:eastAsia="仿宋_GB2312" w:cs="仿宋_GB2312"/>
                <w:spacing w:val="8"/>
                <w:sz w:val="18"/>
                <w:szCs w:val="18"/>
              </w:rPr>
            </w:pPr>
            <w:r>
              <w:rPr>
                <w:rFonts w:hint="eastAsia" w:ascii="仿宋_GB2312" w:hAnsi="仿宋_GB2312" w:eastAsia="仿宋_GB2312" w:cs="仿宋_GB2312"/>
                <w:spacing w:val="8"/>
                <w:sz w:val="18"/>
                <w:szCs w:val="18"/>
                <w:lang w:val="en-US" w:eastAsia="zh-CN"/>
              </w:rPr>
              <w:t>1、</w:t>
            </w:r>
            <w:r>
              <w:rPr>
                <w:rFonts w:hint="eastAsia" w:ascii="仿宋_GB2312" w:hAnsi="仿宋_GB2312" w:eastAsia="仿宋_GB2312" w:cs="仿宋_GB2312"/>
                <w:spacing w:val="8"/>
                <w:sz w:val="18"/>
                <w:szCs w:val="18"/>
              </w:rPr>
              <w:t>考虑到《内河木质船舶检验办法（1998）》的检验种类仅有初次检验、年度检验、临时检验，对于内河载客小于等于8人的木质客运船舶</w:t>
            </w:r>
            <w:r>
              <w:rPr>
                <w:rFonts w:hint="eastAsia" w:ascii="仿宋_GB2312" w:hAnsi="仿宋_GB2312" w:eastAsia="仿宋_GB2312" w:cs="仿宋_GB2312"/>
                <w:spacing w:val="8"/>
                <w:sz w:val="18"/>
                <w:szCs w:val="18"/>
                <w:lang w:eastAsia="zh-CN"/>
              </w:rPr>
              <w:t>，</w:t>
            </w:r>
            <w:r>
              <w:rPr>
                <w:rFonts w:hint="eastAsia" w:ascii="仿宋_GB2312" w:hAnsi="仿宋_GB2312" w:eastAsia="仿宋_GB2312" w:cs="仿宋_GB2312"/>
                <w:spacing w:val="8"/>
                <w:sz w:val="18"/>
                <w:szCs w:val="18"/>
              </w:rPr>
              <w:t>第6年、12年、18年及以后的每个年度检验均不允许采用</w:t>
            </w:r>
            <w:r>
              <w:rPr>
                <w:rFonts w:hint="eastAsia" w:ascii="仿宋_GB2312" w:hAnsi="仿宋_GB2312" w:eastAsia="仿宋_GB2312" w:cs="仿宋_GB2312"/>
                <w:spacing w:val="8"/>
                <w:sz w:val="18"/>
                <w:szCs w:val="18"/>
                <w:lang w:eastAsia="zh-CN"/>
              </w:rPr>
              <w:t>附件六</w:t>
            </w:r>
            <w:r>
              <w:rPr>
                <w:rFonts w:hint="eastAsia" w:ascii="仿宋_GB2312" w:hAnsi="仿宋_GB2312" w:eastAsia="仿宋_GB2312" w:cs="仿宋_GB2312"/>
                <w:spacing w:val="8"/>
                <w:sz w:val="18"/>
                <w:szCs w:val="18"/>
              </w:rPr>
              <w:t>规定的替代方式，第2年至 5年、第7至 11年的年度检验可以免于开展，其余年度检验不予减免。</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right="40" w:rightChars="0" w:firstLine="392" w:firstLineChars="200"/>
              <w:jc w:val="left"/>
              <w:textAlignment w:val="auto"/>
              <w:rPr>
                <w:rFonts w:hint="eastAsia" w:ascii="仿宋_GB2312" w:hAnsi="仿宋_GB2312" w:eastAsia="仿宋_GB2312" w:cs="仿宋_GB2312"/>
                <w:spacing w:val="8"/>
                <w:sz w:val="18"/>
                <w:szCs w:val="18"/>
              </w:rPr>
            </w:pPr>
            <w:r>
              <w:rPr>
                <w:rFonts w:hint="eastAsia" w:ascii="仿宋_GB2312" w:hAnsi="仿宋_GB2312" w:eastAsia="仿宋_GB2312" w:cs="仿宋_GB2312"/>
                <w:spacing w:val="8"/>
                <w:sz w:val="18"/>
                <w:szCs w:val="18"/>
                <w:lang w:val="en-US" w:eastAsia="zh-CN"/>
              </w:rPr>
              <w:t>2、</w:t>
            </w:r>
            <w:r>
              <w:rPr>
                <w:rFonts w:hint="eastAsia" w:ascii="仿宋_GB2312" w:hAnsi="仿宋_GB2312" w:eastAsia="仿宋_GB2312" w:cs="仿宋_GB2312"/>
                <w:spacing w:val="8"/>
                <w:sz w:val="18"/>
                <w:szCs w:val="18"/>
              </w:rPr>
              <w:t>对内河小型船舶，经船舶检验机构同意，前2个换证检验间隔期内（包括第 2 次换证检验时），船底外部检查可减少至2次，并可结合第1次和第2次换证检验进行。</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right="40" w:rightChars="0" w:firstLine="392" w:firstLineChars="200"/>
              <w:jc w:val="left"/>
              <w:textAlignment w:val="auto"/>
              <w:rPr>
                <w:rFonts w:hint="eastAsia" w:ascii="仿宋_GB2312" w:hAnsi="仿宋_GB2312" w:eastAsia="仿宋_GB2312" w:cs="仿宋_GB2312"/>
                <w:spacing w:val="8"/>
                <w:sz w:val="18"/>
                <w:szCs w:val="18"/>
              </w:rPr>
            </w:pPr>
            <w:r>
              <w:rPr>
                <w:rFonts w:hint="eastAsia" w:ascii="仿宋_GB2312" w:hAnsi="仿宋_GB2312" w:eastAsia="仿宋_GB2312" w:cs="仿宋_GB2312"/>
                <w:spacing w:val="8"/>
                <w:sz w:val="18"/>
                <w:szCs w:val="18"/>
                <w:lang w:val="en-US" w:eastAsia="zh-CN"/>
              </w:rPr>
              <w:t>3、</w:t>
            </w:r>
            <w:r>
              <w:rPr>
                <w:rFonts w:hint="eastAsia" w:ascii="仿宋_GB2312" w:hAnsi="仿宋_GB2312" w:eastAsia="仿宋_GB2312" w:cs="仿宋_GB2312"/>
                <w:spacing w:val="8"/>
                <w:sz w:val="18"/>
                <w:szCs w:val="18"/>
              </w:rPr>
              <w:t>对未达到特别定期检验船龄或载客小于等于12人的客运船舶加强检验船龄的小型船舶，经船舶检验机构同意，年度检验、中间检验、船底外部检查的部分检验项目可选择</w:t>
            </w:r>
            <w:r>
              <w:rPr>
                <w:rFonts w:hint="eastAsia" w:ascii="仿宋_GB2312" w:hAnsi="仿宋_GB2312" w:eastAsia="仿宋_GB2312" w:cs="仿宋_GB2312"/>
                <w:spacing w:val="8"/>
                <w:sz w:val="18"/>
                <w:szCs w:val="18"/>
                <w:lang w:eastAsia="zh-CN"/>
              </w:rPr>
              <w:t>附件六</w:t>
            </w:r>
            <w:r>
              <w:rPr>
                <w:rFonts w:hint="eastAsia" w:ascii="仿宋_GB2312" w:hAnsi="仿宋_GB2312" w:eastAsia="仿宋_GB2312" w:cs="仿宋_GB2312"/>
                <w:spacing w:val="8"/>
                <w:sz w:val="18"/>
                <w:szCs w:val="18"/>
              </w:rPr>
              <w:t>规定的替代方式。</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right="40" w:rightChars="0" w:firstLine="392" w:firstLineChars="200"/>
              <w:jc w:val="left"/>
              <w:textAlignment w:val="auto"/>
              <w:rPr>
                <w:rFonts w:hint="eastAsia" w:ascii="仿宋_GB2312" w:hAnsi="仿宋_GB2312" w:eastAsia="仿宋_GB2312" w:cs="仿宋_GB2312"/>
                <w:spacing w:val="8"/>
                <w:sz w:val="18"/>
                <w:szCs w:val="18"/>
              </w:rPr>
            </w:pPr>
            <w:r>
              <w:rPr>
                <w:rFonts w:hint="eastAsia" w:ascii="仿宋_GB2312" w:hAnsi="仿宋_GB2312" w:eastAsia="仿宋_GB2312" w:cs="仿宋_GB2312"/>
                <w:spacing w:val="8"/>
                <w:sz w:val="18"/>
                <w:szCs w:val="18"/>
                <w:lang w:val="en-US" w:eastAsia="zh-CN"/>
              </w:rPr>
              <w:t>4、</w:t>
            </w:r>
            <w:r>
              <w:rPr>
                <w:rFonts w:hint="eastAsia" w:ascii="仿宋_GB2312" w:hAnsi="仿宋_GB2312" w:eastAsia="仿宋_GB2312" w:cs="仿宋_GB2312"/>
                <w:spacing w:val="8"/>
                <w:sz w:val="18"/>
                <w:szCs w:val="18"/>
              </w:rPr>
              <w:t>对于未达到特别定期检验船龄的船长小于10米的下列小型船舶（除载客小于等于12人的客运船舶以外），图纸审查和建造检验合格后，经船舶检验机构同意，可签发有效期不超过2个原换证检验间隔期的证书，同时免于年度检验、中间检验等，仅保留换证检验和结合换证检验进行的船底外部检查。</w:t>
            </w:r>
          </w:p>
          <w:p>
            <w:pPr>
              <w:keepNext w:val="0"/>
              <w:keepLines w:val="0"/>
              <w:pageBreakBefore w:val="0"/>
              <w:widowControl w:val="0"/>
              <w:kinsoku/>
              <w:wordWrap/>
              <w:overflowPunct/>
              <w:topLinePunct w:val="0"/>
              <w:autoSpaceDE/>
              <w:autoSpaceDN/>
              <w:bidi w:val="0"/>
              <w:adjustRightInd/>
              <w:snapToGrid/>
              <w:spacing w:line="200" w:lineRule="exact"/>
              <w:ind w:right="40"/>
              <w:jc w:val="left"/>
              <w:textAlignment w:val="auto"/>
              <w:rPr>
                <w:rFonts w:hint="eastAsia" w:ascii="仿宋_GB2312" w:hAnsi="仿宋_GB2312" w:eastAsia="仿宋_GB2312" w:cs="仿宋_GB2312"/>
                <w:spacing w:val="8"/>
                <w:sz w:val="18"/>
                <w:szCs w:val="18"/>
              </w:rPr>
            </w:pPr>
            <w:r>
              <w:rPr>
                <w:rFonts w:hint="eastAsia" w:ascii="仿宋_GB2312" w:hAnsi="仿宋_GB2312" w:eastAsia="仿宋_GB2312" w:cs="仿宋_GB2312"/>
                <w:spacing w:val="8"/>
                <w:sz w:val="18"/>
                <w:szCs w:val="18"/>
              </w:rPr>
              <w:t>（1）IV类和V类游艇 ;</w:t>
            </w:r>
          </w:p>
          <w:p>
            <w:pPr>
              <w:keepNext w:val="0"/>
              <w:keepLines w:val="0"/>
              <w:pageBreakBefore w:val="0"/>
              <w:widowControl w:val="0"/>
              <w:kinsoku/>
              <w:wordWrap/>
              <w:overflowPunct/>
              <w:topLinePunct w:val="0"/>
              <w:autoSpaceDE/>
              <w:autoSpaceDN/>
              <w:bidi w:val="0"/>
              <w:adjustRightInd/>
              <w:snapToGrid/>
              <w:spacing w:line="200" w:lineRule="exact"/>
              <w:ind w:right="40"/>
              <w:jc w:val="left"/>
              <w:textAlignment w:val="auto"/>
              <w:rPr>
                <w:rFonts w:hint="eastAsia" w:ascii="仿宋_GB2312" w:hAnsi="仿宋_GB2312" w:eastAsia="仿宋_GB2312" w:cs="仿宋_GB2312"/>
                <w:spacing w:val="8"/>
                <w:sz w:val="18"/>
                <w:szCs w:val="18"/>
              </w:rPr>
            </w:pPr>
            <w:r>
              <w:rPr>
                <w:rFonts w:hint="eastAsia" w:ascii="仿宋_GB2312" w:hAnsi="仿宋_GB2312" w:eastAsia="仿宋_GB2312" w:cs="仿宋_GB2312"/>
                <w:spacing w:val="8"/>
                <w:sz w:val="18"/>
                <w:szCs w:val="18"/>
              </w:rPr>
              <w:t>（2）平静水域营运限制船舶;</w:t>
            </w:r>
          </w:p>
          <w:p>
            <w:pPr>
              <w:keepNext w:val="0"/>
              <w:keepLines w:val="0"/>
              <w:pageBreakBefore w:val="0"/>
              <w:widowControl w:val="0"/>
              <w:kinsoku/>
              <w:wordWrap/>
              <w:overflowPunct/>
              <w:topLinePunct w:val="0"/>
              <w:autoSpaceDE/>
              <w:autoSpaceDN/>
              <w:bidi w:val="0"/>
              <w:adjustRightInd/>
              <w:snapToGrid/>
              <w:spacing w:line="200" w:lineRule="exact"/>
              <w:ind w:right="40"/>
              <w:jc w:val="left"/>
              <w:textAlignment w:val="auto"/>
              <w:rPr>
                <w:rFonts w:hint="eastAsia" w:ascii="仿宋_GB2312" w:hAnsi="仿宋_GB2312" w:eastAsia="仿宋_GB2312" w:cs="仿宋_GB2312"/>
                <w:spacing w:val="8"/>
                <w:sz w:val="18"/>
                <w:szCs w:val="18"/>
              </w:rPr>
            </w:pPr>
            <w:r>
              <w:rPr>
                <w:rFonts w:hint="eastAsia" w:ascii="仿宋_GB2312" w:hAnsi="仿宋_GB2312" w:eastAsia="仿宋_GB2312" w:cs="仿宋_GB2312"/>
                <w:spacing w:val="8"/>
                <w:sz w:val="18"/>
                <w:szCs w:val="18"/>
              </w:rPr>
              <w:t>（3）C级航区船舶 ;</w:t>
            </w:r>
          </w:p>
          <w:p>
            <w:pPr>
              <w:keepNext w:val="0"/>
              <w:keepLines w:val="0"/>
              <w:pageBreakBefore w:val="0"/>
              <w:widowControl w:val="0"/>
              <w:kinsoku/>
              <w:wordWrap/>
              <w:overflowPunct/>
              <w:topLinePunct w:val="0"/>
              <w:autoSpaceDE/>
              <w:autoSpaceDN/>
              <w:bidi w:val="0"/>
              <w:adjustRightInd/>
              <w:snapToGrid/>
              <w:spacing w:line="200" w:lineRule="exact"/>
              <w:ind w:right="4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8"/>
                <w:sz w:val="18"/>
                <w:szCs w:val="18"/>
              </w:rPr>
              <w:t>（4）内河区域性船舶。</w:t>
            </w:r>
          </w:p>
        </w:tc>
      </w:tr>
    </w:tbl>
    <w:p>
      <w:pPr>
        <w:pStyle w:val="5"/>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column">
                  <wp:posOffset>260350</wp:posOffset>
                </wp:positionH>
                <wp:positionV relativeFrom="paragraph">
                  <wp:posOffset>144145</wp:posOffset>
                </wp:positionV>
                <wp:extent cx="2518410" cy="462280"/>
                <wp:effectExtent l="635" t="4445" r="14605" b="9525"/>
                <wp:wrapNone/>
                <wp:docPr id="3" name="直接连接符 3"/>
                <wp:cNvGraphicFramePr/>
                <a:graphic xmlns:a="http://schemas.openxmlformats.org/drawingml/2006/main">
                  <a:graphicData uri="http://schemas.microsoft.com/office/word/2010/wordprocessingShape">
                    <wps:wsp>
                      <wps:cNvCnPr/>
                      <wps:spPr>
                        <a:xfrm>
                          <a:off x="1261110" y="1635760"/>
                          <a:ext cx="2518410" cy="462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5pt;margin-top:11.35pt;height:36.4pt;width:198.3pt;z-index:251660288;mso-width-relative:page;mso-height-relative:page;" filled="f" stroked="t" coordsize="21600,21600" o:gfxdata="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EddcAAAAIAQAADwAAAAAAAAABACAAAAAiAAAAZHJzL2Rvd25yZXYueG1sUEsBAhQAFAAA&#10;AAgAh07iQH1fsRzwAQAAwgMAAA4AAAAAAAAAAQAgAAAAJgEAAGRycy9lMm9Eb2MueG1sUEsFBgAA&#10;AAAGAAYAWQEAAIgFAAAAAA==&#10;">
                <v:fill on="f" focussize="0,0"/>
                <v:stroke weight="0.5pt" color="#000000 [3200]" miterlimit="8" joinstyle="miter"/>
                <v:imagedata o:title=""/>
                <o:lock v:ext="edit" aspectratio="f"/>
              </v:line>
            </w:pict>
          </mc:Fallback>
        </mc:AlternateContent>
      </w:r>
    </w:p>
    <w:p>
      <w:pPr>
        <w:pStyle w:val="5"/>
        <w:ind w:left="0" w:leftChars="0" w:firstLine="0" w:firstLineChars="0"/>
        <w:sectPr>
          <w:pgSz w:w="16838" w:h="11906" w:orient="landscape"/>
          <w:pgMar w:top="1587" w:right="2098" w:bottom="1474" w:left="1984" w:header="851" w:footer="992" w:gutter="0"/>
          <w:pgNumType w:fmt="numberInDash"/>
          <w:cols w:space="0" w:num="1"/>
          <w:rtlGutter w:val="0"/>
          <w:docGrid w:type="lines" w:linePitch="312" w:charSpace="0"/>
        </w:sectPr>
      </w:pPr>
    </w:p>
    <w:p>
      <w:pPr>
        <w:pStyle w:val="5"/>
        <w:ind w:left="0" w:leftChars="0" w:firstLine="0" w:firstLineChars="0"/>
        <w:jc w:val="both"/>
        <w:rPr>
          <w:rFonts w:hint="eastAsia" w:ascii="方正小标宋简体" w:hAnsi="方正小标宋简体" w:eastAsia="方正小标宋简体" w:cs="方正小标宋简体"/>
          <w:sz w:val="30"/>
          <w:szCs w:val="30"/>
          <w:lang w:eastAsia="zh-CN"/>
        </w:rPr>
      </w:pPr>
      <w:r>
        <w:rPr>
          <w:rFonts w:hint="eastAsia" w:ascii="仿宋_GB2312" w:hAnsi="仿宋_GB2312" w:eastAsia="仿宋_GB2312" w:cs="仿宋_GB2312"/>
          <w:sz w:val="30"/>
          <w:szCs w:val="30"/>
          <w:lang w:eastAsia="zh-CN"/>
        </w:rPr>
        <w:t>附件五</w:t>
      </w:r>
      <w:r>
        <w:rPr>
          <w:rFonts w:hint="eastAsia" w:ascii="方正小标宋简体" w:hAnsi="方正小标宋简体" w:eastAsia="方正小标宋简体" w:cs="方正小标宋简体"/>
          <w:sz w:val="30"/>
          <w:szCs w:val="30"/>
          <w:lang w:val="en-US" w:eastAsia="zh-CN"/>
        </w:rPr>
        <w:t xml:space="preserve">      </w:t>
      </w:r>
      <w:r>
        <w:rPr>
          <w:rFonts w:hint="eastAsia" w:ascii="方正小标宋简体" w:hAnsi="方正小标宋简体" w:eastAsia="方正小标宋简体" w:cs="方正小标宋简体"/>
          <w:sz w:val="30"/>
          <w:szCs w:val="30"/>
          <w:lang w:eastAsia="zh-CN"/>
        </w:rPr>
        <w:t>内河小型船舶安全与环保技术状况声明书</w:t>
      </w:r>
    </w:p>
    <w:tbl>
      <w:tblPr>
        <w:tblStyle w:val="9"/>
        <w:tblW w:w="8710" w:type="dxa"/>
        <w:tblInd w:w="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4"/>
        <w:gridCol w:w="838"/>
        <w:gridCol w:w="1177"/>
        <w:gridCol w:w="1517"/>
        <w:gridCol w:w="2145"/>
        <w:gridCol w:w="5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2504" w:type="dxa"/>
            <w:tcBorders>
              <w:top w:val="single" w:color="000000" w:sz="2" w:space="0"/>
              <w:bottom w:val="single" w:color="000000" w:sz="2" w:space="0"/>
            </w:tcBorders>
            <w:vAlign w:val="top"/>
          </w:tcPr>
          <w:p>
            <w:pPr>
              <w:spacing w:before="85" w:line="222" w:lineRule="auto"/>
              <w:ind w:firstLine="830"/>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船</w:t>
            </w:r>
            <w:r>
              <w:rPr>
                <w:rFonts w:hint="eastAsia" w:ascii="仿宋_GB2312" w:hAnsi="仿宋_GB2312" w:eastAsia="仿宋_GB2312" w:cs="仿宋_GB2312"/>
                <w:spacing w:val="4"/>
                <w:sz w:val="21"/>
                <w:szCs w:val="21"/>
              </w:rPr>
              <w:t xml:space="preserve">    </w:t>
            </w:r>
            <w:r>
              <w:rPr>
                <w:rFonts w:hint="eastAsia" w:ascii="仿宋_GB2312" w:hAnsi="仿宋_GB2312" w:eastAsia="仿宋_GB2312" w:cs="仿宋_GB2312"/>
                <w:spacing w:val="-4"/>
                <w:sz w:val="21"/>
                <w:szCs w:val="21"/>
              </w:rPr>
              <w:t>名</w:t>
            </w:r>
          </w:p>
        </w:tc>
        <w:tc>
          <w:tcPr>
            <w:tcW w:w="2015" w:type="dxa"/>
            <w:gridSpan w:val="2"/>
            <w:tcBorders>
              <w:top w:val="single" w:color="000000" w:sz="2" w:space="0"/>
              <w:bottom w:val="single" w:color="000000" w:sz="2" w:space="0"/>
            </w:tcBorders>
            <w:vAlign w:val="top"/>
          </w:tcPr>
          <w:p>
            <w:pPr>
              <w:rPr>
                <w:rFonts w:hint="eastAsia" w:ascii="仿宋_GB2312" w:hAnsi="仿宋_GB2312" w:eastAsia="仿宋_GB2312" w:cs="仿宋_GB2312"/>
                <w:sz w:val="21"/>
                <w:szCs w:val="21"/>
              </w:rPr>
            </w:pPr>
          </w:p>
        </w:tc>
        <w:tc>
          <w:tcPr>
            <w:tcW w:w="1517" w:type="dxa"/>
            <w:tcBorders>
              <w:top w:val="single" w:color="000000" w:sz="2" w:space="0"/>
              <w:bottom w:val="single" w:color="000000" w:sz="2" w:space="0"/>
            </w:tcBorders>
            <w:vAlign w:val="top"/>
          </w:tcPr>
          <w:p>
            <w:pPr>
              <w:spacing w:before="105" w:line="219" w:lineRule="auto"/>
              <w:ind w:firstLine="280"/>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船检登记号</w:t>
            </w:r>
          </w:p>
        </w:tc>
        <w:tc>
          <w:tcPr>
            <w:tcW w:w="2674" w:type="dxa"/>
            <w:gridSpan w:val="2"/>
            <w:tcBorders>
              <w:top w:val="single" w:color="000000" w:sz="2" w:space="0"/>
              <w:bottom w:val="single" w:color="000000" w:sz="2" w:space="0"/>
            </w:tcBorders>
            <w:vAlign w:val="top"/>
          </w:tcPr>
          <w:p>
            <w:pPr>
              <w:rPr>
                <w:rFonts w:hint="eastAsia"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504" w:type="dxa"/>
            <w:tcBorders>
              <w:top w:val="single" w:color="000000" w:sz="2" w:space="0"/>
              <w:bottom w:val="single" w:color="000000" w:sz="2" w:space="0"/>
            </w:tcBorders>
            <w:vAlign w:val="top"/>
          </w:tcPr>
          <w:p>
            <w:pPr>
              <w:spacing w:before="105" w:line="219" w:lineRule="auto"/>
              <w:ind w:firstLine="330"/>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船舶所有人或经营人</w:t>
            </w:r>
          </w:p>
        </w:tc>
        <w:tc>
          <w:tcPr>
            <w:tcW w:w="6206" w:type="dxa"/>
            <w:gridSpan w:val="5"/>
            <w:tcBorders>
              <w:top w:val="single" w:color="000000" w:sz="2" w:space="0"/>
              <w:bottom w:val="single" w:color="000000" w:sz="2" w:space="0"/>
            </w:tcBorders>
            <w:vAlign w:val="top"/>
          </w:tcPr>
          <w:p>
            <w:pPr>
              <w:rPr>
                <w:rFonts w:hint="eastAsia" w:ascii="仿宋_GB2312" w:hAnsi="仿宋_GB2312" w:eastAsia="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8710" w:type="dxa"/>
            <w:gridSpan w:val="6"/>
            <w:tcBorders>
              <w:top w:val="single" w:color="000000" w:sz="2" w:space="0"/>
              <w:bottom w:val="single" w:color="000000" w:sz="2" w:space="0"/>
            </w:tcBorders>
            <w:vAlign w:val="top"/>
          </w:tcPr>
          <w:p>
            <w:pPr>
              <w:spacing w:before="105" w:line="219" w:lineRule="auto"/>
              <w:ind w:firstLine="1990"/>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船舶所有人或经营人对船舶年度检验项目的自检情况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1" w:hRule="atLeast"/>
        </w:trPr>
        <w:tc>
          <w:tcPr>
            <w:tcW w:w="8181" w:type="dxa"/>
            <w:gridSpan w:val="5"/>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65" w:line="240" w:lineRule="exact"/>
              <w:ind w:left="410" w:right="72" w:hanging="3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1.操舵装置:传动装置及舵连接可靠，无严重磨损和腐蚀;操作可靠、转动灵活、控制系</w:t>
            </w:r>
            <w:r>
              <w:rPr>
                <w:rFonts w:hint="eastAsia" w:ascii="仿宋_GB2312" w:hAnsi="仿宋_GB2312" w:eastAsia="仿宋_GB2312" w:cs="仿宋_GB2312"/>
                <w:spacing w:val="-9"/>
                <w:sz w:val="21"/>
                <w:szCs w:val="21"/>
              </w:rPr>
              <w:t>统</w:t>
            </w:r>
            <w:r>
              <w:rPr>
                <w:rFonts w:hint="eastAsia" w:ascii="仿宋_GB2312" w:hAnsi="仿宋_GB2312" w:eastAsia="仿宋_GB2312" w:cs="仿宋_GB2312"/>
                <w:spacing w:val="-43"/>
                <w:sz w:val="21"/>
                <w:szCs w:val="21"/>
              </w:rPr>
              <w:t xml:space="preserve"> </w:t>
            </w:r>
            <w:r>
              <w:rPr>
                <w:rFonts w:hint="eastAsia" w:ascii="仿宋_GB2312" w:hAnsi="仿宋_GB2312" w:eastAsia="仿宋_GB2312" w:cs="仿宋_GB2312"/>
                <w:spacing w:val="-9"/>
                <w:sz w:val="21"/>
                <w:szCs w:val="21"/>
              </w:rPr>
              <w:t>有</w:t>
            </w:r>
            <w:r>
              <w:rPr>
                <w:rFonts w:hint="eastAsia" w:ascii="仿宋_GB2312" w:hAnsi="仿宋_GB2312" w:eastAsia="仿宋_GB2312" w:cs="仿宋_GB2312"/>
                <w:spacing w:val="-40"/>
                <w:sz w:val="21"/>
                <w:szCs w:val="21"/>
              </w:rPr>
              <w:t xml:space="preserve"> </w:t>
            </w:r>
            <w:r>
              <w:rPr>
                <w:rFonts w:hint="eastAsia" w:ascii="仿宋_GB2312" w:hAnsi="仿宋_GB2312" w:eastAsia="仿宋_GB2312" w:cs="仿宋_GB2312"/>
                <w:spacing w:val="-9"/>
                <w:sz w:val="21"/>
                <w:szCs w:val="21"/>
              </w:rPr>
              <w:t>效</w:t>
            </w:r>
            <w:r>
              <w:rPr>
                <w:rFonts w:hint="eastAsia" w:ascii="仿宋_GB2312" w:hAnsi="仿宋_GB2312" w:eastAsia="仿宋_GB2312" w:cs="仿宋_GB2312"/>
                <w:spacing w:val="-52"/>
                <w:sz w:val="21"/>
                <w:szCs w:val="21"/>
              </w:rPr>
              <w:t xml:space="preserve"> </w:t>
            </w:r>
            <w:r>
              <w:rPr>
                <w:rFonts w:hint="eastAsia" w:ascii="仿宋_GB2312" w:hAnsi="仿宋_GB2312" w:eastAsia="仿宋_GB2312" w:cs="仿宋_GB2312"/>
                <w:spacing w:val="-9"/>
                <w:sz w:val="21"/>
                <w:szCs w:val="21"/>
              </w:rPr>
              <w:t>。</w:t>
            </w:r>
          </w:p>
          <w:p>
            <w:pPr>
              <w:keepNext w:val="0"/>
              <w:keepLines w:val="0"/>
              <w:pageBreakBefore w:val="0"/>
              <w:widowControl w:val="0"/>
              <w:kinsoku/>
              <w:wordWrap/>
              <w:overflowPunct/>
              <w:topLinePunct w:val="0"/>
              <w:autoSpaceDE/>
              <w:autoSpaceDN/>
              <w:bidi w:val="0"/>
              <w:adjustRightInd/>
              <w:snapToGrid/>
              <w:spacing w:before="41" w:line="240" w:lineRule="exact"/>
              <w:ind w:left="179" w:right="66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2.舵设备、锚系泊设备:外观技术状况良好，无严重磨损和蚀耗，使用情况</w:t>
            </w:r>
            <w:r>
              <w:rPr>
                <w:rFonts w:hint="eastAsia" w:ascii="仿宋_GB2312" w:hAnsi="仿宋_GB2312" w:eastAsia="仿宋_GB2312" w:cs="仿宋_GB2312"/>
                <w:spacing w:val="2"/>
                <w:sz w:val="21"/>
                <w:szCs w:val="21"/>
                <w:lang w:eastAsia="zh-CN"/>
              </w:rPr>
              <w:t>良</w:t>
            </w:r>
            <w:r>
              <w:rPr>
                <w:rFonts w:hint="eastAsia" w:ascii="仿宋_GB2312" w:hAnsi="仿宋_GB2312" w:eastAsia="仿宋_GB2312" w:cs="仿宋_GB2312"/>
                <w:spacing w:val="2"/>
                <w:sz w:val="21"/>
                <w:szCs w:val="21"/>
              </w:rPr>
              <w:t>好。</w:t>
            </w:r>
            <w:r>
              <w:rPr>
                <w:rFonts w:hint="eastAsia" w:ascii="仿宋_GB2312" w:hAnsi="仿宋_GB2312" w:eastAsia="仿宋_GB2312" w:cs="仿宋_GB2312"/>
                <w:sz w:val="21"/>
                <w:szCs w:val="21"/>
              </w:rPr>
              <w:t xml:space="preserve"> </w:t>
            </w:r>
          </w:p>
          <w:p>
            <w:pPr>
              <w:keepNext w:val="0"/>
              <w:keepLines w:val="0"/>
              <w:pageBreakBefore w:val="0"/>
              <w:widowControl w:val="0"/>
              <w:kinsoku/>
              <w:wordWrap/>
              <w:overflowPunct/>
              <w:topLinePunct w:val="0"/>
              <w:autoSpaceDE/>
              <w:autoSpaceDN/>
              <w:bidi w:val="0"/>
              <w:adjustRightInd/>
              <w:snapToGrid/>
              <w:spacing w:before="41" w:line="240" w:lineRule="exact"/>
              <w:ind w:left="179" w:right="66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3.载重线:</w:t>
            </w:r>
          </w:p>
          <w:p>
            <w:pPr>
              <w:keepNext w:val="0"/>
              <w:keepLines w:val="0"/>
              <w:pageBreakBefore w:val="0"/>
              <w:widowControl w:val="0"/>
              <w:kinsoku/>
              <w:wordWrap/>
              <w:overflowPunct/>
              <w:topLinePunct w:val="0"/>
              <w:autoSpaceDE/>
              <w:autoSpaceDN/>
              <w:bidi w:val="0"/>
              <w:adjustRightInd/>
              <w:snapToGrid/>
              <w:spacing w:line="240" w:lineRule="exact"/>
              <w:ind w:firstLine="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（1）载重线标志、水尺的勘划准确、完整;</w:t>
            </w:r>
          </w:p>
          <w:p>
            <w:pPr>
              <w:keepNext w:val="0"/>
              <w:keepLines w:val="0"/>
              <w:pageBreakBefore w:val="0"/>
              <w:widowControl w:val="0"/>
              <w:kinsoku/>
              <w:wordWrap/>
              <w:overflowPunct/>
              <w:topLinePunct w:val="0"/>
              <w:autoSpaceDE/>
              <w:autoSpaceDN/>
              <w:bidi w:val="0"/>
              <w:adjustRightInd/>
              <w:snapToGrid/>
              <w:spacing w:before="42" w:line="240" w:lineRule="exact"/>
              <w:ind w:firstLine="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（2）门、窗、盖等关闭装置能阻挡水的进入，干舷未发生改变;</w:t>
            </w:r>
          </w:p>
          <w:p>
            <w:pPr>
              <w:keepNext w:val="0"/>
              <w:keepLines w:val="0"/>
              <w:pageBreakBefore w:val="0"/>
              <w:widowControl w:val="0"/>
              <w:kinsoku/>
              <w:wordWrap/>
              <w:overflowPunct/>
              <w:topLinePunct w:val="0"/>
              <w:autoSpaceDE/>
              <w:autoSpaceDN/>
              <w:bidi w:val="0"/>
              <w:adjustRightInd/>
              <w:snapToGrid/>
              <w:spacing w:before="33" w:line="240" w:lineRule="exact"/>
              <w:ind w:left="178" w:hanging="9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9"/>
                <w:w w:val="103"/>
                <w:sz w:val="21"/>
                <w:szCs w:val="21"/>
              </w:rPr>
              <w:t>（3）排水舷口、栏杆或扶手、舱口围板、门槛等的设置未发生改变。</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10"/>
                <w:w w:val="103"/>
                <w:sz w:val="21"/>
                <w:szCs w:val="21"/>
              </w:rPr>
              <w:t>4.船体结构及水密完整性:</w:t>
            </w:r>
            <w:r>
              <w:rPr>
                <w:rFonts w:hint="eastAsia" w:ascii="仿宋_GB2312" w:hAnsi="仿宋_GB2312" w:eastAsia="仿宋_GB2312" w:cs="仿宋_GB2312"/>
                <w:spacing w:val="49"/>
                <w:sz w:val="21"/>
                <w:szCs w:val="21"/>
              </w:rPr>
              <w:t xml:space="preserve"> </w:t>
            </w:r>
            <w:r>
              <w:rPr>
                <w:rFonts w:hint="eastAsia" w:ascii="仿宋_GB2312" w:hAnsi="仿宋_GB2312" w:eastAsia="仿宋_GB2312" w:cs="仿宋_GB2312"/>
                <w:spacing w:val="10"/>
                <w:w w:val="103"/>
                <w:sz w:val="21"/>
                <w:szCs w:val="21"/>
              </w:rPr>
              <w:t>船体结构未发生改变，水密门、水密舱壁完好;水线以下各舱</w:t>
            </w:r>
            <w:r>
              <w:rPr>
                <w:rFonts w:hint="eastAsia" w:ascii="仿宋_GB2312" w:hAnsi="仿宋_GB2312" w:eastAsia="仿宋_GB2312" w:cs="仿宋_GB2312"/>
                <w:spacing w:val="6"/>
                <w:sz w:val="21"/>
                <w:szCs w:val="21"/>
              </w:rPr>
              <w:t>室无渗漏现象或损坏的结构已修复。</w:t>
            </w:r>
          </w:p>
          <w:p>
            <w:pPr>
              <w:keepNext w:val="0"/>
              <w:keepLines w:val="0"/>
              <w:pageBreakBefore w:val="0"/>
              <w:widowControl w:val="0"/>
              <w:kinsoku/>
              <w:wordWrap/>
              <w:overflowPunct/>
              <w:topLinePunct w:val="0"/>
              <w:autoSpaceDE/>
              <w:autoSpaceDN/>
              <w:bidi w:val="0"/>
              <w:adjustRightInd/>
              <w:snapToGrid/>
              <w:spacing w:before="1" w:line="240" w:lineRule="exact"/>
              <w:ind w:firstLine="1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5.结构防火未作改动，有关设施完好，安全通道、应急逃口等有效。</w:t>
            </w:r>
          </w:p>
          <w:p>
            <w:pPr>
              <w:keepNext w:val="0"/>
              <w:keepLines w:val="0"/>
              <w:pageBreakBefore w:val="0"/>
              <w:widowControl w:val="0"/>
              <w:kinsoku/>
              <w:wordWrap/>
              <w:overflowPunct/>
              <w:topLinePunct w:val="0"/>
              <w:autoSpaceDE/>
              <w:autoSpaceDN/>
              <w:bidi w:val="0"/>
              <w:adjustRightInd/>
              <w:snapToGrid/>
              <w:spacing w:before="12" w:line="240" w:lineRule="exact"/>
              <w:ind w:firstLine="1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6.推进系统:</w:t>
            </w:r>
          </w:p>
          <w:p>
            <w:pPr>
              <w:keepNext w:val="0"/>
              <w:keepLines w:val="0"/>
              <w:pageBreakBefore w:val="0"/>
              <w:widowControl w:val="0"/>
              <w:kinsoku/>
              <w:wordWrap/>
              <w:overflowPunct/>
              <w:topLinePunct w:val="0"/>
              <w:autoSpaceDE/>
              <w:autoSpaceDN/>
              <w:bidi w:val="0"/>
              <w:adjustRightInd/>
              <w:snapToGrid/>
              <w:spacing w:before="10" w:line="240" w:lineRule="exact"/>
              <w:ind w:firstLine="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（1）船舶主辅机、齿轮箱、轴系及螺旋桨外观良好，正常可用;</w:t>
            </w:r>
          </w:p>
          <w:p>
            <w:pPr>
              <w:keepNext w:val="0"/>
              <w:keepLines w:val="0"/>
              <w:pageBreakBefore w:val="0"/>
              <w:widowControl w:val="0"/>
              <w:kinsoku/>
              <w:wordWrap/>
              <w:overflowPunct/>
              <w:topLinePunct w:val="0"/>
              <w:autoSpaceDE/>
              <w:autoSpaceDN/>
              <w:bidi w:val="0"/>
              <w:adjustRightInd/>
              <w:snapToGrid/>
              <w:spacing w:before="4" w:line="240" w:lineRule="exact"/>
              <w:ind w:firstLine="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（2）油箱（柜）及燃油系统完好，无渗漏现象;</w:t>
            </w:r>
          </w:p>
          <w:p>
            <w:pPr>
              <w:keepNext w:val="0"/>
              <w:keepLines w:val="0"/>
              <w:pageBreakBefore w:val="0"/>
              <w:widowControl w:val="0"/>
              <w:kinsoku/>
              <w:wordWrap/>
              <w:overflowPunct/>
              <w:topLinePunct w:val="0"/>
              <w:autoSpaceDE/>
              <w:autoSpaceDN/>
              <w:bidi w:val="0"/>
              <w:adjustRightInd/>
              <w:snapToGrid/>
              <w:spacing w:before="3" w:line="240" w:lineRule="exact"/>
              <w:ind w:firstLine="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（3）通风设备遥控切断设施处于随时可用状态。</w:t>
            </w:r>
          </w:p>
          <w:p>
            <w:pPr>
              <w:keepNext w:val="0"/>
              <w:keepLines w:val="0"/>
              <w:pageBreakBefore w:val="0"/>
              <w:widowControl w:val="0"/>
              <w:kinsoku/>
              <w:wordWrap/>
              <w:overflowPunct/>
              <w:topLinePunct w:val="0"/>
              <w:autoSpaceDE/>
              <w:autoSpaceDN/>
              <w:bidi w:val="0"/>
              <w:adjustRightInd/>
              <w:snapToGrid/>
              <w:spacing w:before="1" w:line="240" w:lineRule="exact"/>
              <w:ind w:firstLine="1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7.机舱和汽油箱储存舱室通风有效。</w:t>
            </w:r>
          </w:p>
          <w:p>
            <w:pPr>
              <w:keepNext w:val="0"/>
              <w:keepLines w:val="0"/>
              <w:pageBreakBefore w:val="0"/>
              <w:widowControl w:val="0"/>
              <w:kinsoku/>
              <w:wordWrap/>
              <w:overflowPunct/>
              <w:topLinePunct w:val="0"/>
              <w:autoSpaceDE/>
              <w:autoSpaceDN/>
              <w:bidi w:val="0"/>
              <w:adjustRightInd/>
              <w:snapToGrid/>
              <w:spacing w:before="3" w:line="240" w:lineRule="exact"/>
              <w:ind w:firstLine="1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8.机舱自动化控制处所的报警、自动、停车功能正常。</w:t>
            </w:r>
          </w:p>
          <w:p>
            <w:pPr>
              <w:keepNext w:val="0"/>
              <w:keepLines w:val="0"/>
              <w:pageBreakBefore w:val="0"/>
              <w:widowControl w:val="0"/>
              <w:kinsoku/>
              <w:wordWrap/>
              <w:overflowPunct/>
              <w:topLinePunct w:val="0"/>
              <w:autoSpaceDE/>
              <w:autoSpaceDN/>
              <w:bidi w:val="0"/>
              <w:adjustRightInd/>
              <w:snapToGrid/>
              <w:spacing w:before="3" w:line="240" w:lineRule="exact"/>
              <w:ind w:left="408" w:hanging="22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0"/>
                <w:w w:val="102"/>
                <w:sz w:val="21"/>
                <w:szCs w:val="21"/>
              </w:rPr>
              <w:t>9.舱底和压载管系系统:</w:t>
            </w:r>
            <w:r>
              <w:rPr>
                <w:rFonts w:hint="eastAsia" w:ascii="仿宋_GB2312" w:hAnsi="仿宋_GB2312" w:eastAsia="仿宋_GB2312" w:cs="仿宋_GB2312"/>
                <w:spacing w:val="24"/>
                <w:sz w:val="21"/>
                <w:szCs w:val="21"/>
              </w:rPr>
              <w:t xml:space="preserve"> </w:t>
            </w:r>
            <w:r>
              <w:rPr>
                <w:rFonts w:hint="eastAsia" w:ascii="仿宋_GB2312" w:hAnsi="仿宋_GB2312" w:eastAsia="仿宋_GB2312" w:cs="仿宋_GB2312"/>
                <w:spacing w:val="10"/>
                <w:w w:val="102"/>
                <w:sz w:val="21"/>
                <w:szCs w:val="21"/>
              </w:rPr>
              <w:t>舱底、压载、甲板排水、空气和测量管系等使用正常，各部位无</w:t>
            </w:r>
            <w:r>
              <w:rPr>
                <w:rFonts w:hint="eastAsia" w:ascii="仿宋_GB2312" w:hAnsi="仿宋_GB2312" w:eastAsia="仿宋_GB2312" w:cs="仿宋_GB2312"/>
                <w:sz w:val="21"/>
                <w:szCs w:val="21"/>
              </w:rPr>
              <w:t>渗</w:t>
            </w:r>
            <w:r>
              <w:rPr>
                <w:rFonts w:hint="eastAsia" w:ascii="仿宋_GB2312" w:hAnsi="仿宋_GB2312" w:eastAsia="仿宋_GB2312" w:cs="仿宋_GB2312"/>
                <w:spacing w:val="-17"/>
                <w:sz w:val="21"/>
                <w:szCs w:val="21"/>
              </w:rPr>
              <w:t xml:space="preserve"> </w:t>
            </w:r>
            <w:r>
              <w:rPr>
                <w:rFonts w:hint="eastAsia" w:ascii="仿宋_GB2312" w:hAnsi="仿宋_GB2312" w:eastAsia="仿宋_GB2312" w:cs="仿宋_GB2312"/>
                <w:sz w:val="21"/>
                <w:szCs w:val="21"/>
              </w:rPr>
              <w:t>漏</w:t>
            </w:r>
            <w:r>
              <w:rPr>
                <w:rFonts w:hint="eastAsia" w:ascii="仿宋_GB2312" w:hAnsi="仿宋_GB2312" w:eastAsia="仿宋_GB2312" w:cs="仿宋_GB2312"/>
                <w:spacing w:val="-25"/>
                <w:sz w:val="21"/>
                <w:szCs w:val="21"/>
              </w:rPr>
              <w:t xml:space="preserve"> </w:t>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snapToGrid/>
              <w:spacing w:before="2" w:line="240" w:lineRule="exact"/>
              <w:ind w:left="409" w:right="1" w:hanging="23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10.救生、消防、航行、信号、无线电、内部通信、报警设备/系统:设备配备符合规定，</w:t>
            </w:r>
            <w:r>
              <w:rPr>
                <w:rFonts w:hint="eastAsia" w:ascii="仿宋_GB2312" w:hAnsi="仿宋_GB2312" w:eastAsia="仿宋_GB2312" w:cs="仿宋_GB2312"/>
                <w:spacing w:val="20"/>
                <w:sz w:val="21"/>
                <w:szCs w:val="21"/>
              </w:rPr>
              <w:t>使用正常。</w:t>
            </w:r>
          </w:p>
          <w:p>
            <w:pPr>
              <w:keepNext w:val="0"/>
              <w:keepLines w:val="0"/>
              <w:pageBreakBefore w:val="0"/>
              <w:widowControl w:val="0"/>
              <w:kinsoku/>
              <w:wordWrap/>
              <w:overflowPunct/>
              <w:topLinePunct w:val="0"/>
              <w:autoSpaceDE/>
              <w:autoSpaceDN/>
              <w:bidi w:val="0"/>
              <w:adjustRightInd/>
              <w:snapToGrid/>
              <w:spacing w:before="12" w:line="240" w:lineRule="exact"/>
              <w:ind w:firstLine="179"/>
              <w:textAlignment w:val="auto"/>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11.电气:电气设备使用正常，绝缘、避雷及保护接地装置情况良好。</w:t>
            </w:r>
          </w:p>
          <w:p>
            <w:pPr>
              <w:keepNext w:val="0"/>
              <w:keepLines w:val="0"/>
              <w:pageBreakBefore w:val="0"/>
              <w:widowControl w:val="0"/>
              <w:kinsoku/>
              <w:wordWrap/>
              <w:overflowPunct/>
              <w:topLinePunct w:val="0"/>
              <w:autoSpaceDE/>
              <w:autoSpaceDN/>
              <w:bidi w:val="0"/>
              <w:adjustRightInd/>
              <w:snapToGrid/>
              <w:spacing w:before="12" w:line="240" w:lineRule="exact"/>
              <w:ind w:firstLine="17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12.防污染设备:</w:t>
            </w:r>
            <w:r>
              <w:rPr>
                <w:rFonts w:hint="eastAsia" w:ascii="仿宋_GB2312" w:hAnsi="仿宋_GB2312" w:eastAsia="仿宋_GB2312" w:cs="仿宋_GB2312"/>
                <w:spacing w:val="14"/>
                <w:sz w:val="21"/>
                <w:szCs w:val="21"/>
              </w:rPr>
              <w:t xml:space="preserve"> </w:t>
            </w:r>
            <w:r>
              <w:rPr>
                <w:rFonts w:hint="eastAsia" w:ascii="仿宋_GB2312" w:hAnsi="仿宋_GB2312" w:eastAsia="仿宋_GB2312" w:cs="仿宋_GB2312"/>
                <w:spacing w:val="2"/>
                <w:sz w:val="21"/>
                <w:szCs w:val="21"/>
              </w:rPr>
              <w:t>配备有滤油设备或油污水储存柜、垃圾箱、生活污水装置（如有</w:t>
            </w:r>
            <w:r>
              <w:rPr>
                <w:rFonts w:hint="eastAsia" w:ascii="仿宋_GB2312" w:hAnsi="仿宋_GB2312" w:eastAsia="仿宋_GB2312" w:cs="仿宋_GB2312"/>
                <w:spacing w:val="16"/>
                <w:sz w:val="21"/>
                <w:szCs w:val="21"/>
              </w:rPr>
              <w:t>）</w:t>
            </w:r>
            <w:r>
              <w:rPr>
                <w:rFonts w:hint="eastAsia" w:ascii="仿宋_GB2312" w:hAnsi="仿宋_GB2312" w:eastAsia="仿宋_GB2312" w:cs="仿宋_GB2312"/>
                <w:spacing w:val="2"/>
                <w:sz w:val="21"/>
                <w:szCs w:val="21"/>
              </w:rPr>
              <w:t>使用</w:t>
            </w:r>
            <w:r>
              <w:rPr>
                <w:rFonts w:hint="eastAsia" w:ascii="仿宋_GB2312" w:hAnsi="仿宋_GB2312" w:eastAsia="仿宋_GB2312" w:cs="仿宋_GB2312"/>
                <w:spacing w:val="-9"/>
                <w:sz w:val="21"/>
                <w:szCs w:val="21"/>
              </w:rPr>
              <w:t>正常</w:t>
            </w:r>
            <w:r>
              <w:rPr>
                <w:rFonts w:hint="eastAsia" w:ascii="仿宋_GB2312" w:hAnsi="仿宋_GB2312" w:eastAsia="仿宋_GB2312" w:cs="仿宋_GB2312"/>
                <w:spacing w:val="-30"/>
                <w:sz w:val="21"/>
                <w:szCs w:val="21"/>
              </w:rPr>
              <w:t xml:space="preserve"> </w:t>
            </w:r>
            <w:r>
              <w:rPr>
                <w:rFonts w:hint="eastAsia" w:ascii="仿宋_GB2312" w:hAnsi="仿宋_GB2312" w:eastAsia="仿宋_GB2312" w:cs="仿宋_GB2312"/>
                <w:spacing w:val="-9"/>
                <w:sz w:val="21"/>
                <w:szCs w:val="21"/>
              </w:rPr>
              <w:t>。</w:t>
            </w:r>
          </w:p>
          <w:p>
            <w:pPr>
              <w:keepNext w:val="0"/>
              <w:keepLines w:val="0"/>
              <w:pageBreakBefore w:val="0"/>
              <w:widowControl w:val="0"/>
              <w:kinsoku/>
              <w:wordWrap/>
              <w:overflowPunct/>
              <w:topLinePunct w:val="0"/>
              <w:autoSpaceDE/>
              <w:autoSpaceDN/>
              <w:bidi w:val="0"/>
              <w:adjustRightInd/>
              <w:snapToGrid/>
              <w:spacing w:before="1" w:line="240" w:lineRule="exact"/>
              <w:ind w:firstLine="179"/>
              <w:textAlignment w:val="auto"/>
              <w:rPr>
                <w:rFonts w:ascii="宋体" w:hAnsi="宋体" w:eastAsia="宋体" w:cs="宋体"/>
                <w:sz w:val="20"/>
                <w:szCs w:val="20"/>
              </w:rPr>
            </w:pPr>
            <w:r>
              <w:rPr>
                <w:rFonts w:hint="eastAsia" w:ascii="仿宋_GB2312" w:hAnsi="仿宋_GB2312" w:eastAsia="仿宋_GB2312" w:cs="仿宋_GB2312"/>
                <w:spacing w:val="2"/>
                <w:sz w:val="21"/>
                <w:szCs w:val="21"/>
              </w:rPr>
              <w:t xml:space="preserve">13.是否更换过发动机       </w:t>
            </w: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 xml:space="preserve"> 是口</w:t>
            </w:r>
            <w:r>
              <w:rPr>
                <w:rFonts w:hint="eastAsia" w:ascii="仿宋_GB2312" w:hAnsi="仿宋_GB2312" w:eastAsia="仿宋_GB2312" w:cs="仿宋_GB2312"/>
                <w:spacing w:val="45"/>
                <w:sz w:val="21"/>
                <w:szCs w:val="21"/>
              </w:rPr>
              <w:t xml:space="preserve"> </w:t>
            </w:r>
            <w:r>
              <w:rPr>
                <w:rFonts w:hint="eastAsia" w:ascii="仿宋_GB2312" w:hAnsi="仿宋_GB2312" w:eastAsia="仿宋_GB2312" w:cs="仿宋_GB2312"/>
                <w:spacing w:val="2"/>
                <w:sz w:val="21"/>
                <w:szCs w:val="21"/>
              </w:rPr>
              <w:t>否口</w:t>
            </w:r>
          </w:p>
        </w:tc>
        <w:tc>
          <w:tcPr>
            <w:tcW w:w="529" w:type="dxa"/>
            <w:tcBorders>
              <w:top w:val="single" w:color="000000" w:sz="2" w:space="0"/>
              <w:bottom w:val="single" w:color="000000" w:sz="2" w:space="0"/>
            </w:tcBorders>
            <w:vAlign w:val="top"/>
          </w:tcPr>
          <w:p>
            <w:pPr>
              <w:jc w:val="center"/>
              <w:rPr>
                <w:rFonts w:hint="eastAsia" w:ascii="仿宋_GB2312" w:hAnsi="仿宋_GB2312" w:eastAsia="仿宋_GB2312" w:cs="仿宋_GB2312"/>
                <w:spacing w:val="2"/>
                <w:sz w:val="21"/>
                <w:szCs w:val="21"/>
              </w:rPr>
            </w:pP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ind w:firstLine="214" w:firstLineChars="100"/>
              <w:jc w:val="both"/>
              <w:rPr>
                <w:rFonts w:hint="eastAsia"/>
              </w:rPr>
            </w:pP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 xml:space="preserve"> </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pStyle w:val="5"/>
              <w:ind w:left="0" w:leftChars="0" w:firstLine="214" w:firstLineChars="100"/>
              <w:rPr>
                <w:rFonts w:hint="eastAsia"/>
              </w:rPr>
            </w:pP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ind w:firstLine="214" w:firstLineChars="100"/>
              <w:jc w:val="both"/>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口</w:t>
            </w:r>
          </w:p>
          <w:p>
            <w:pPr>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 xml:space="preserve"> </w:t>
            </w:r>
            <w:r>
              <w:rPr>
                <w:rFonts w:hint="eastAsia" w:ascii="仿宋_GB2312" w:hAnsi="仿宋_GB2312" w:eastAsia="仿宋_GB2312" w:cs="仿宋_GB2312"/>
                <w:spacing w:val="2"/>
                <w:sz w:val="21"/>
                <w:szCs w:val="21"/>
              </w:rPr>
              <w:t>口</w:t>
            </w:r>
          </w:p>
          <w:p>
            <w:pPr>
              <w:jc w:val="center"/>
              <w:rPr>
                <w:rFonts w:ascii="Arial"/>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3342" w:type="dxa"/>
            <w:gridSpan w:val="2"/>
            <w:tcBorders>
              <w:top w:val="single" w:color="000000" w:sz="2" w:space="0"/>
              <w:bottom w:val="single" w:color="000000" w:sz="2" w:space="0"/>
            </w:tcBorders>
            <w:vAlign w:val="top"/>
          </w:tcPr>
          <w:p>
            <w:pPr>
              <w:spacing w:before="77" w:line="244" w:lineRule="auto"/>
              <w:ind w:left="100" w:right="213"/>
              <w:rPr>
                <w:rFonts w:ascii="宋体" w:hAnsi="宋体" w:eastAsia="宋体" w:cs="宋体"/>
                <w:sz w:val="20"/>
                <w:szCs w:val="20"/>
              </w:rPr>
            </w:pPr>
            <w:r>
              <w:rPr>
                <w:rFonts w:hint="eastAsia" w:ascii="仿宋_GB2312" w:hAnsi="仿宋_GB2312" w:eastAsia="仿宋_GB2312" w:cs="仿宋_GB2312"/>
                <w:sz w:val="20"/>
                <w:szCs w:val="20"/>
              </w:rPr>
              <w:t>自船舶检验机构上次现场检验以来</w:t>
            </w:r>
            <w:r>
              <w:rPr>
                <w:rFonts w:hint="eastAsia" w:ascii="仿宋_GB2312" w:hAnsi="仿宋_GB2312" w:eastAsia="仿宋_GB2312" w:cs="仿宋_GB2312"/>
                <w:spacing w:val="8"/>
                <w:sz w:val="20"/>
                <w:szCs w:val="20"/>
              </w:rPr>
              <w:t xml:space="preserve"> </w:t>
            </w:r>
            <w:r>
              <w:rPr>
                <w:rFonts w:hint="eastAsia" w:ascii="仿宋_GB2312" w:hAnsi="仿宋_GB2312" w:eastAsia="仿宋_GB2312" w:cs="仿宋_GB2312"/>
                <w:spacing w:val="-1"/>
                <w:sz w:val="20"/>
                <w:szCs w:val="20"/>
              </w:rPr>
              <w:t>维修、改装或海损（事故）情况</w:t>
            </w:r>
          </w:p>
        </w:tc>
        <w:tc>
          <w:tcPr>
            <w:tcW w:w="5368" w:type="dxa"/>
            <w:gridSpan w:val="4"/>
            <w:tcBorders>
              <w:top w:val="single" w:color="000000" w:sz="2" w:space="0"/>
              <w:bottom w:val="single" w:color="000000" w:sz="2" w:space="0"/>
            </w:tcBorders>
            <w:vAlign w:val="top"/>
          </w:tcPr>
          <w:p>
            <w:pPr>
              <w:rPr>
                <w:rFonts w:ascii="Arial"/>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4" w:hRule="atLeast"/>
        </w:trPr>
        <w:tc>
          <w:tcPr>
            <w:tcW w:w="8710" w:type="dxa"/>
            <w:gridSpan w:val="6"/>
            <w:tcBorders>
              <w:top w:val="single" w:color="000000" w:sz="2" w:space="0"/>
              <w:bottom w:val="nil"/>
            </w:tcBorders>
            <w:vAlign w:val="top"/>
          </w:tcPr>
          <w:p>
            <w:pPr>
              <w:keepNext w:val="0"/>
              <w:keepLines w:val="0"/>
              <w:pageBreakBefore w:val="0"/>
              <w:widowControl w:val="0"/>
              <w:kinsoku/>
              <w:wordWrap/>
              <w:overflowPunct/>
              <w:topLinePunct w:val="0"/>
              <w:autoSpaceDE/>
              <w:autoSpaceDN/>
              <w:bidi w:val="0"/>
              <w:adjustRightInd/>
              <w:snapToGrid/>
              <w:spacing w:before="69" w:line="220" w:lineRule="exact"/>
              <w:ind w:left="102" w:right="40" w:firstLine="391"/>
              <w:textAlignment w:val="auto"/>
              <w:rPr>
                <w:rFonts w:ascii="宋体" w:hAnsi="宋体" w:eastAsia="宋体" w:cs="宋体"/>
                <w:sz w:val="20"/>
                <w:szCs w:val="20"/>
              </w:rPr>
            </w:pPr>
            <w:r>
              <w:rPr>
                <w:rFonts w:hint="eastAsia" w:ascii="仿宋_GB2312" w:hAnsi="仿宋_GB2312" w:eastAsia="仿宋_GB2312" w:cs="仿宋_GB2312"/>
                <w:spacing w:val="8"/>
                <w:sz w:val="20"/>
                <w:szCs w:val="20"/>
              </w:rPr>
              <w:t>本船已按照相应船舶法定检验技术规范完成船舶年度检验项目的自检，实际状况与持有的证书、文书相符，技术状况满足船舶航行、停泊、作业的安全与环保要求。本人对本声明书内</w:t>
            </w:r>
            <w:r>
              <w:rPr>
                <w:rFonts w:hint="eastAsia" w:ascii="仿宋_GB2312" w:hAnsi="仿宋_GB2312" w:eastAsia="仿宋_GB2312" w:cs="仿宋_GB2312"/>
                <w:spacing w:val="7"/>
                <w:sz w:val="20"/>
                <w:szCs w:val="20"/>
              </w:rPr>
              <w:t>容的真实性负责，如与实际情况不符，愿承担由此导致的一切法律后果，并接受主管部门依法</w:t>
            </w:r>
            <w:r>
              <w:rPr>
                <w:rFonts w:hint="eastAsia" w:ascii="仿宋_GB2312" w:hAnsi="仿宋_GB2312" w:eastAsia="仿宋_GB2312" w:cs="仿宋_GB2312"/>
                <w:spacing w:val="4"/>
                <w:sz w:val="20"/>
                <w:szCs w:val="20"/>
              </w:rPr>
              <w:t>查处。并保证在日后的运营中维持船舶的适航状态。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519" w:type="dxa"/>
            <w:gridSpan w:val="3"/>
            <w:tcBorders>
              <w:top w:val="nil"/>
              <w:bottom w:val="nil"/>
              <w:right w:val="nil"/>
            </w:tcBorders>
            <w:vAlign w:val="top"/>
          </w:tcPr>
          <w:p>
            <w:pPr>
              <w:spacing w:before="273" w:line="219" w:lineRule="auto"/>
              <w:ind w:firstLine="509"/>
              <w:rPr>
                <w:rFonts w:hint="eastAsia" w:ascii="仿宋_GB2312" w:hAnsi="仿宋_GB2312" w:eastAsia="仿宋_GB2312" w:cs="仿宋_GB2312"/>
                <w:sz w:val="20"/>
                <w:szCs w:val="20"/>
              </w:rPr>
            </w:pPr>
            <w:r>
              <w:rPr>
                <w:rFonts w:hint="eastAsia" w:ascii="仿宋_GB2312" w:hAnsi="仿宋_GB2312" w:eastAsia="仿宋_GB2312" w:cs="仿宋_GB2312"/>
                <w:spacing w:val="6"/>
                <w:sz w:val="20"/>
                <w:szCs w:val="20"/>
              </w:rPr>
              <w:t>船舶所有人或经营人:（签字、盖章）</w:t>
            </w:r>
          </w:p>
        </w:tc>
        <w:tc>
          <w:tcPr>
            <w:tcW w:w="4191" w:type="dxa"/>
            <w:gridSpan w:val="3"/>
            <w:tcBorders>
              <w:top w:val="nil"/>
              <w:left w:val="nil"/>
              <w:bottom w:val="nil"/>
            </w:tcBorders>
            <w:vAlign w:val="top"/>
          </w:tcPr>
          <w:p>
            <w:pPr>
              <w:spacing w:before="273" w:line="221" w:lineRule="auto"/>
              <w:ind w:firstLine="1011"/>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联系方式: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342" w:type="dxa"/>
            <w:gridSpan w:val="2"/>
            <w:tcBorders>
              <w:top w:val="nil"/>
              <w:bottom w:val="nil"/>
              <w:right w:val="nil"/>
            </w:tcBorders>
            <w:vAlign w:val="top"/>
          </w:tcPr>
          <w:p>
            <w:pPr>
              <w:spacing w:before="195" w:line="219" w:lineRule="auto"/>
              <w:ind w:firstLine="47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船长（驾驶员）:（签字）</w:t>
            </w:r>
          </w:p>
        </w:tc>
        <w:tc>
          <w:tcPr>
            <w:tcW w:w="5368" w:type="dxa"/>
            <w:gridSpan w:val="4"/>
            <w:tcBorders>
              <w:top w:val="nil"/>
              <w:left w:val="nil"/>
              <w:bottom w:val="nil"/>
            </w:tcBorders>
            <w:vAlign w:val="top"/>
          </w:tcPr>
          <w:p>
            <w:pPr>
              <w:spacing w:before="184" w:line="221" w:lineRule="auto"/>
              <w:ind w:firstLine="2188"/>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联系方式: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8710" w:type="dxa"/>
            <w:gridSpan w:val="6"/>
            <w:tcBorders>
              <w:top w:val="nil"/>
              <w:bottom w:val="single" w:color="000000" w:sz="2" w:space="0"/>
            </w:tcBorders>
            <w:vAlign w:val="top"/>
          </w:tcPr>
          <w:p>
            <w:pPr>
              <w:spacing w:before="285" w:line="219" w:lineRule="auto"/>
              <w:ind w:firstLine="6749"/>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年</w:t>
            </w:r>
            <w:r>
              <w:rPr>
                <w:rFonts w:hint="eastAsia" w:ascii="仿宋_GB2312" w:hAnsi="仿宋_GB2312" w:eastAsia="仿宋_GB2312" w:cs="仿宋_GB2312"/>
                <w:spacing w:val="7"/>
                <w:sz w:val="20"/>
                <w:szCs w:val="20"/>
              </w:rPr>
              <w:t xml:space="preserve">   </w:t>
            </w:r>
            <w:r>
              <w:rPr>
                <w:rFonts w:hint="eastAsia" w:ascii="仿宋_GB2312" w:hAnsi="仿宋_GB2312" w:eastAsia="仿宋_GB2312" w:cs="仿宋_GB2312"/>
                <w:spacing w:val="-8"/>
                <w:sz w:val="20"/>
                <w:szCs w:val="20"/>
              </w:rPr>
              <w:t>月</w:t>
            </w:r>
            <w:r>
              <w:rPr>
                <w:rFonts w:hint="eastAsia" w:ascii="仿宋_GB2312" w:hAnsi="仿宋_GB2312" w:eastAsia="仿宋_GB2312" w:cs="仿宋_GB2312"/>
                <w:spacing w:val="17"/>
                <w:sz w:val="20"/>
                <w:szCs w:val="20"/>
              </w:rPr>
              <w:t xml:space="preserve">   </w:t>
            </w:r>
            <w:r>
              <w:rPr>
                <w:rFonts w:hint="eastAsia" w:ascii="仿宋_GB2312" w:hAnsi="仿宋_GB2312" w:eastAsia="仿宋_GB2312" w:cs="仿宋_GB2312"/>
                <w:spacing w:val="-8"/>
                <w:sz w:val="20"/>
                <w:szCs w:val="20"/>
              </w:rPr>
              <w:t>日</w:t>
            </w:r>
          </w:p>
        </w:tc>
      </w:tr>
    </w:tbl>
    <w:p>
      <w:pPr>
        <w:spacing w:before="66" w:line="219" w:lineRule="auto"/>
        <w:ind w:firstLine="793"/>
        <w:rPr>
          <w:rFonts w:hint="eastAsia" w:ascii="仿宋_GB2312" w:hAnsi="仿宋_GB2312" w:eastAsia="仿宋_GB2312" w:cs="仿宋_GB2312"/>
          <w:sz w:val="20"/>
          <w:szCs w:val="20"/>
        </w:rPr>
      </w:pPr>
      <w:r>
        <w:rPr>
          <w:rFonts w:hint="eastAsia" w:ascii="仿宋_GB2312" w:hAnsi="仿宋_GB2312" w:eastAsia="仿宋_GB2312" w:cs="仿宋_GB2312"/>
          <w:spacing w:val="-11"/>
          <w:sz w:val="20"/>
          <w:szCs w:val="20"/>
        </w:rPr>
        <w:t>注∶根据船舶自检情况在口内做标记，</w:t>
      </w:r>
      <w:r>
        <w:rPr>
          <w:rFonts w:hint="eastAsia" w:ascii="仿宋_GB2312" w:hAnsi="仿宋_GB2312" w:eastAsia="仿宋_GB2312" w:cs="仿宋_GB2312"/>
          <w:spacing w:val="127"/>
          <w:sz w:val="20"/>
          <w:szCs w:val="20"/>
        </w:rPr>
        <w:t xml:space="preserve"> </w:t>
      </w:r>
      <w:r>
        <w:rPr>
          <w:rFonts w:hint="eastAsia" w:ascii="仿宋_GB2312" w:hAnsi="仿宋_GB2312" w:eastAsia="仿宋_GB2312" w:cs="仿宋_GB2312"/>
          <w:spacing w:val="-11"/>
          <w:sz w:val="20"/>
          <w:szCs w:val="20"/>
        </w:rPr>
        <w:t>√表示正常，一表示不适用，</w:t>
      </w:r>
      <w:r>
        <w:rPr>
          <w:rFonts w:hint="eastAsia" w:ascii="仿宋_GB2312" w:hAnsi="仿宋_GB2312" w:eastAsia="仿宋_GB2312" w:cs="仿宋_GB2312"/>
          <w:spacing w:val="15"/>
          <w:sz w:val="20"/>
          <w:szCs w:val="20"/>
        </w:rPr>
        <w:t xml:space="preserve">  </w:t>
      </w:r>
      <w:r>
        <w:rPr>
          <w:rFonts w:hint="eastAsia" w:ascii="仿宋_GB2312" w:hAnsi="仿宋_GB2312" w:eastAsia="仿宋_GB2312" w:cs="仿宋_GB2312"/>
          <w:spacing w:val="-11"/>
          <w:position w:val="1"/>
          <w:sz w:val="20"/>
          <w:szCs w:val="20"/>
        </w:rPr>
        <w:t>O</w:t>
      </w:r>
      <w:r>
        <w:rPr>
          <w:rFonts w:hint="eastAsia" w:ascii="仿宋_GB2312" w:hAnsi="仿宋_GB2312" w:eastAsia="仿宋_GB2312" w:cs="仿宋_GB2312"/>
          <w:spacing w:val="23"/>
          <w:position w:val="1"/>
          <w:sz w:val="20"/>
          <w:szCs w:val="20"/>
        </w:rPr>
        <w:t xml:space="preserve"> </w:t>
      </w:r>
      <w:r>
        <w:rPr>
          <w:rFonts w:hint="eastAsia" w:ascii="仿宋_GB2312" w:hAnsi="仿宋_GB2312" w:eastAsia="仿宋_GB2312" w:cs="仿宋_GB2312"/>
          <w:spacing w:val="-11"/>
          <w:sz w:val="20"/>
          <w:szCs w:val="20"/>
        </w:rPr>
        <w:t>表示存在问题</w:t>
      </w:r>
    </w:p>
    <w:p>
      <w:pPr>
        <w:spacing w:before="91" w:line="219" w:lineRule="auto"/>
        <w:rPr>
          <w:rFonts w:hint="eastAsia" w:ascii="仿宋_GB2312" w:hAnsi="仿宋_GB2312" w:eastAsia="仿宋_GB2312" w:cs="仿宋_GB2312"/>
          <w:kern w:val="2"/>
          <w:sz w:val="30"/>
          <w:szCs w:val="30"/>
          <w:lang w:val="en-US" w:eastAsia="zh-CN" w:bidi="ar-SA"/>
        </w:rPr>
      </w:pPr>
    </w:p>
    <w:p>
      <w:pPr>
        <w:spacing w:before="91" w:line="219" w:lineRule="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附件六</w:t>
      </w:r>
    </w:p>
    <w:p>
      <w:pPr>
        <w:spacing w:before="91" w:line="219" w:lineRule="auto"/>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营运中的小型船舶检验项目</w:t>
      </w:r>
    </w:p>
    <w:p>
      <w:pPr>
        <w:spacing w:line="219" w:lineRule="auto"/>
        <w:jc w:val="center"/>
        <w:rPr>
          <w:sz w:val="36"/>
          <w:szCs w:val="36"/>
        </w:rPr>
      </w:pPr>
      <w:r>
        <w:rPr>
          <w:rFonts w:hint="eastAsia" w:ascii="方正小标宋简体" w:hAnsi="方正小标宋简体" w:eastAsia="方正小标宋简体" w:cs="方正小标宋简体"/>
          <w:kern w:val="2"/>
          <w:sz w:val="36"/>
          <w:szCs w:val="36"/>
          <w:lang w:val="en-US" w:eastAsia="zh-CN" w:bidi="ar-SA"/>
        </w:rPr>
        <w:t>可选择的替代方式</w:t>
      </w:r>
    </w:p>
    <w:p>
      <w:pPr>
        <w:spacing w:line="81" w:lineRule="exact"/>
      </w:pPr>
    </w:p>
    <w:tbl>
      <w:tblPr>
        <w:tblStyle w:val="9"/>
        <w:tblW w:w="8700" w:type="dxa"/>
        <w:tblInd w:w="7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9"/>
        <w:gridCol w:w="3542"/>
        <w:gridCol w:w="3671"/>
        <w:gridCol w:w="8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94" w:line="200" w:lineRule="exact"/>
              <w:ind w:firstLine="130"/>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序号</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55" w:line="200" w:lineRule="exact"/>
              <w:ind w:firstLine="1131"/>
              <w:jc w:val="both"/>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检</w:t>
            </w:r>
            <w:r>
              <w:rPr>
                <w:rFonts w:hint="eastAsia" w:ascii="仿宋_GB2312" w:hAnsi="仿宋_GB2312" w:eastAsia="仿宋_GB2312" w:cs="仿宋_GB2312"/>
                <w:spacing w:val="16"/>
                <w:sz w:val="17"/>
                <w:szCs w:val="17"/>
              </w:rPr>
              <w:t xml:space="preserve">  </w:t>
            </w:r>
            <w:r>
              <w:rPr>
                <w:rFonts w:hint="eastAsia" w:ascii="仿宋_GB2312" w:hAnsi="仿宋_GB2312" w:eastAsia="仿宋_GB2312" w:cs="仿宋_GB2312"/>
                <w:spacing w:val="-6"/>
                <w:sz w:val="17"/>
                <w:szCs w:val="17"/>
              </w:rPr>
              <w:t>验</w:t>
            </w:r>
            <w:r>
              <w:rPr>
                <w:rFonts w:hint="eastAsia" w:ascii="仿宋_GB2312" w:hAnsi="仿宋_GB2312" w:eastAsia="仿宋_GB2312" w:cs="仿宋_GB2312"/>
                <w:spacing w:val="16"/>
                <w:sz w:val="17"/>
                <w:szCs w:val="17"/>
              </w:rPr>
              <w:t xml:space="preserve">  </w:t>
            </w:r>
            <w:r>
              <w:rPr>
                <w:rFonts w:hint="eastAsia" w:ascii="仿宋_GB2312" w:hAnsi="仿宋_GB2312" w:eastAsia="仿宋_GB2312" w:cs="仿宋_GB2312"/>
                <w:spacing w:val="-6"/>
                <w:sz w:val="17"/>
                <w:szCs w:val="17"/>
              </w:rPr>
              <w:t>项</w:t>
            </w:r>
            <w:r>
              <w:rPr>
                <w:rFonts w:hint="eastAsia" w:ascii="仿宋_GB2312" w:hAnsi="仿宋_GB2312" w:eastAsia="仿宋_GB2312" w:cs="仿宋_GB2312"/>
                <w:spacing w:val="20"/>
                <w:sz w:val="17"/>
                <w:szCs w:val="17"/>
              </w:rPr>
              <w:t xml:space="preserve">  </w:t>
            </w:r>
            <w:r>
              <w:rPr>
                <w:rFonts w:hint="eastAsia" w:ascii="仿宋_GB2312" w:hAnsi="仿宋_GB2312" w:eastAsia="仿宋_GB2312" w:cs="仿宋_GB2312"/>
                <w:spacing w:val="-6"/>
                <w:sz w:val="17"/>
                <w:szCs w:val="17"/>
              </w:rPr>
              <w:t>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1148"/>
              <w:jc w:val="both"/>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可选择的替代方式</w:t>
            </w:r>
          </w:p>
        </w:tc>
        <w:tc>
          <w:tcPr>
            <w:tcW w:w="85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94" w:line="200" w:lineRule="exact"/>
              <w:ind w:firstLine="207"/>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备</w:t>
            </w:r>
            <w:r>
              <w:rPr>
                <w:rFonts w:hint="eastAsia" w:ascii="仿宋_GB2312" w:hAnsi="仿宋_GB2312" w:eastAsia="仿宋_GB2312" w:cs="仿宋_GB2312"/>
                <w:spacing w:val="20"/>
                <w:sz w:val="17"/>
                <w:szCs w:val="17"/>
              </w:rPr>
              <w:t xml:space="preserve"> </w:t>
            </w:r>
            <w:r>
              <w:rPr>
                <w:rFonts w:hint="eastAsia" w:ascii="仿宋_GB2312" w:hAnsi="仿宋_GB2312" w:eastAsia="仿宋_GB2312" w:cs="仿宋_GB2312"/>
                <w:spacing w:val="-5"/>
                <w:sz w:val="17"/>
                <w:szCs w:val="17"/>
              </w:rPr>
              <w:t>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8700"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9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一、年度检验项目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9"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1</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85" w:line="200" w:lineRule="exact"/>
              <w:ind w:left="90" w:right="56"/>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对磷酸铁锂电池电力推进、LPG 或LNG 动力 船舶，其推进动力系统的检验项目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299"/>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不允许替代，特殊情况下按有关规定执行</w:t>
            </w:r>
          </w:p>
        </w:tc>
        <w:tc>
          <w:tcPr>
            <w:tcW w:w="85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2</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86" w:line="200" w:lineRule="exact"/>
              <w:ind w:left="90" w:right="36"/>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对酸性铅板型或碱性镍板型蓄电池电力推进船舶，其推进动力系统的检验项目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1319"/>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实施远程检验</w:t>
            </w:r>
          </w:p>
        </w:tc>
        <w:tc>
          <w:tcPr>
            <w:tcW w:w="858"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right="68"/>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结合质</w:t>
            </w:r>
          </w:p>
          <w:p>
            <w:pPr>
              <w:keepNext w:val="0"/>
              <w:keepLines w:val="0"/>
              <w:pageBreakBefore w:val="0"/>
              <w:widowControl w:val="0"/>
              <w:kinsoku/>
              <w:wordWrap/>
              <w:overflowPunct/>
              <w:topLinePunct w:val="0"/>
              <w:autoSpaceDE/>
              <w:autoSpaceDN/>
              <w:bidi w:val="0"/>
              <w:adjustRightInd/>
              <w:snapToGrid/>
              <w:spacing w:line="200" w:lineRule="exact"/>
              <w:ind w:right="68"/>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量诚信</w:t>
            </w:r>
          </w:p>
          <w:p>
            <w:pPr>
              <w:keepNext w:val="0"/>
              <w:keepLines w:val="0"/>
              <w:pageBreakBefore w:val="0"/>
              <w:widowControl w:val="0"/>
              <w:kinsoku/>
              <w:wordWrap/>
              <w:overflowPunct/>
              <w:topLinePunct w:val="0"/>
              <w:autoSpaceDE/>
              <w:autoSpaceDN/>
              <w:bidi w:val="0"/>
              <w:adjustRightInd/>
              <w:snapToGrid/>
              <w:spacing w:line="200" w:lineRule="exact"/>
              <w:ind w:right="68"/>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3</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88" w:line="200" w:lineRule="exact"/>
              <w:ind w:firstLine="9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其他年度检验项目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809"/>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审查声明书或实施远程检验</w:t>
            </w:r>
          </w:p>
        </w:tc>
        <w:tc>
          <w:tcPr>
            <w:tcW w:w="858"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8700"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9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二、中间检验项目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3"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249"/>
              <w:jc w:val="both"/>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1</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77" w:line="200" w:lineRule="exact"/>
              <w:ind w:left="90" w:right="76"/>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对磷酸铁锂电池电力推进、LPG 或LNG 动力 船舶，其推进动力系统的检验项目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299"/>
              <w:jc w:val="both"/>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不允许替代，特殊情况下按有关规定执行</w:t>
            </w:r>
          </w:p>
        </w:tc>
        <w:tc>
          <w:tcPr>
            <w:tcW w:w="85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spacing w:line="200" w:lineRule="exact"/>
              <w:ind w:firstLine="249"/>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2</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18" w:line="200" w:lineRule="exact"/>
              <w:ind w:left="90" w:right="36"/>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对酸性铅板型或碱性镍板型蓄电池电力推进船舶，其推进动力系统的检验项目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实施远程检验</w:t>
            </w:r>
          </w:p>
        </w:tc>
        <w:tc>
          <w:tcPr>
            <w:tcW w:w="858"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right="68"/>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结合质</w:t>
            </w:r>
          </w:p>
          <w:p>
            <w:pPr>
              <w:keepNext w:val="0"/>
              <w:keepLines w:val="0"/>
              <w:pageBreakBefore w:val="0"/>
              <w:widowControl w:val="0"/>
              <w:kinsoku/>
              <w:wordWrap/>
              <w:overflowPunct/>
              <w:topLinePunct w:val="0"/>
              <w:autoSpaceDE/>
              <w:autoSpaceDN/>
              <w:bidi w:val="0"/>
              <w:adjustRightInd/>
              <w:snapToGrid/>
              <w:spacing w:line="200" w:lineRule="exact"/>
              <w:ind w:right="68"/>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量诚信</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249"/>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3</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60" w:line="200" w:lineRule="exact"/>
              <w:ind w:firstLine="9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包含的其他年度检验项目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809"/>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审查声明书或实施远程检验</w:t>
            </w:r>
          </w:p>
        </w:tc>
        <w:tc>
          <w:tcPr>
            <w:tcW w:w="858"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249"/>
              <w:jc w:val="both"/>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4</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70" w:line="200" w:lineRule="exact"/>
              <w:ind w:firstLine="9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其他中间检验项目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299"/>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不允许替代，特殊情况下按有关规定执行</w:t>
            </w:r>
          </w:p>
        </w:tc>
        <w:tc>
          <w:tcPr>
            <w:tcW w:w="85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700"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9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三、船底外部检查项目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rPr>
            </w:pPr>
          </w:p>
          <w:p>
            <w:pPr>
              <w:keepNext w:val="0"/>
              <w:keepLines w:val="0"/>
              <w:pageBreakBefore w:val="0"/>
              <w:widowControl w:val="0"/>
              <w:kinsoku/>
              <w:wordWrap/>
              <w:overflowPunct/>
              <w:topLinePunct w:val="0"/>
              <w:autoSpaceDE/>
              <w:autoSpaceDN/>
              <w:bidi w:val="0"/>
              <w:adjustRightInd/>
              <w:snapToGrid/>
              <w:spacing w:line="200" w:lineRule="exact"/>
              <w:ind w:firstLine="249"/>
              <w:jc w:val="both"/>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1</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55" w:line="200" w:lineRule="exact"/>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船底外部检查项目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170" w:firstLineChars="10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实施水下检验、吊梢（压载）检验、远程检验</w:t>
            </w:r>
          </w:p>
          <w:p>
            <w:pPr>
              <w:keepNext w:val="0"/>
              <w:keepLines w:val="0"/>
              <w:pageBreakBefore w:val="0"/>
              <w:widowControl w:val="0"/>
              <w:kinsoku/>
              <w:wordWrap/>
              <w:overflowPunct/>
              <w:topLinePunct w:val="0"/>
              <w:autoSpaceDE/>
              <w:autoSpaceDN/>
              <w:bidi w:val="0"/>
              <w:adjustRightInd/>
              <w:snapToGrid/>
              <w:spacing w:line="200" w:lineRule="exact"/>
              <w:ind w:firstLine="170" w:firstLineChars="10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或其他经省级船舶检验机构或中国船级社评</w:t>
            </w:r>
          </w:p>
          <w:p>
            <w:pPr>
              <w:keepNext w:val="0"/>
              <w:keepLines w:val="0"/>
              <w:pageBreakBefore w:val="0"/>
              <w:widowControl w:val="0"/>
              <w:kinsoku/>
              <w:wordWrap/>
              <w:overflowPunct/>
              <w:topLinePunct w:val="0"/>
              <w:autoSpaceDE/>
              <w:autoSpaceDN/>
              <w:bidi w:val="0"/>
              <w:adjustRightInd/>
              <w:snapToGrid/>
              <w:spacing w:line="200" w:lineRule="exact"/>
              <w:ind w:firstLine="170" w:firstLineChars="10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估有效的替代方式</w:t>
            </w:r>
          </w:p>
        </w:tc>
        <w:tc>
          <w:tcPr>
            <w:tcW w:w="85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right="68"/>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结合质</w:t>
            </w:r>
          </w:p>
          <w:p>
            <w:pPr>
              <w:keepNext w:val="0"/>
              <w:keepLines w:val="0"/>
              <w:pageBreakBefore w:val="0"/>
              <w:widowControl w:val="0"/>
              <w:kinsoku/>
              <w:wordWrap/>
              <w:overflowPunct/>
              <w:topLinePunct w:val="0"/>
              <w:autoSpaceDE/>
              <w:autoSpaceDN/>
              <w:bidi w:val="0"/>
              <w:adjustRightInd/>
              <w:snapToGrid/>
              <w:spacing w:line="200" w:lineRule="exact"/>
              <w:ind w:right="68"/>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量诚信</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700"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9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四、换证检验项目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9"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1</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51" w:line="200" w:lineRule="exact"/>
              <w:ind w:firstLine="9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8"/>
                <w:sz w:val="17"/>
                <w:szCs w:val="17"/>
              </w:rPr>
              <w:t>检验项目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299"/>
              <w:jc w:val="both"/>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不允许替代，特殊情况下按有关规定执行</w:t>
            </w:r>
          </w:p>
        </w:tc>
        <w:tc>
          <w:tcPr>
            <w:tcW w:w="85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700"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9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五、临时检验项目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62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1</w:t>
            </w:r>
          </w:p>
        </w:tc>
        <w:tc>
          <w:tcPr>
            <w:tcW w:w="354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41" w:line="200" w:lineRule="exact"/>
              <w:ind w:firstLine="90"/>
              <w:jc w:val="left"/>
              <w:textAlignment w:val="auto"/>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检验项目</w:t>
            </w:r>
          </w:p>
        </w:tc>
        <w:tc>
          <w:tcPr>
            <w:tcW w:w="3671"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299"/>
              <w:jc w:val="both"/>
              <w:textAlignment w:val="auto"/>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不允许替代，特殊情况下按有关规定执行</w:t>
            </w:r>
          </w:p>
        </w:tc>
        <w:tc>
          <w:tcPr>
            <w:tcW w:w="858"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rPr>
            </w:pPr>
          </w:p>
        </w:tc>
      </w:tr>
    </w:tbl>
    <w:p>
      <w:pPr>
        <w:spacing w:before="61" w:line="219" w:lineRule="auto"/>
        <w:ind w:left="269" w:leftChars="80" w:hanging="101" w:hangingChars="57"/>
        <w:jc w:val="left"/>
        <w:rPr>
          <w:rFonts w:hint="eastAsia" w:ascii="仿宋_GB2312" w:hAnsi="仿宋_GB2312" w:eastAsia="仿宋_GB2312" w:cs="仿宋_GB2312"/>
          <w:spacing w:val="4"/>
          <w:sz w:val="17"/>
          <w:szCs w:val="17"/>
        </w:rPr>
      </w:pPr>
      <w:r>
        <w:rPr>
          <w:rFonts w:hint="eastAsia" w:ascii="仿宋_GB2312" w:hAnsi="仿宋_GB2312" w:eastAsia="仿宋_GB2312" w:cs="仿宋_GB2312"/>
          <w:spacing w:val="4"/>
          <w:sz w:val="17"/>
          <w:szCs w:val="17"/>
        </w:rPr>
        <w:t xml:space="preserve">常见替代方式包括∶                                                                          </w:t>
      </w:r>
    </w:p>
    <w:p>
      <w:pPr>
        <w:numPr>
          <w:ilvl w:val="0"/>
          <w:numId w:val="0"/>
        </w:numPr>
        <w:spacing w:before="61" w:line="219" w:lineRule="auto"/>
        <w:ind w:firstLine="356" w:firstLineChars="200"/>
        <w:jc w:val="left"/>
        <w:rPr>
          <w:rFonts w:hint="eastAsia" w:ascii="仿宋_GB2312" w:hAnsi="仿宋_GB2312" w:eastAsia="仿宋_GB2312" w:cs="仿宋_GB2312"/>
          <w:spacing w:val="4"/>
          <w:sz w:val="17"/>
          <w:szCs w:val="17"/>
        </w:rPr>
      </w:pPr>
      <w:r>
        <w:rPr>
          <w:rFonts w:hint="eastAsia" w:ascii="仿宋_GB2312" w:hAnsi="仿宋_GB2312" w:eastAsia="仿宋_GB2312" w:cs="仿宋_GB2312"/>
          <w:spacing w:val="4"/>
          <w:sz w:val="17"/>
          <w:szCs w:val="17"/>
          <w:lang w:val="en-US" w:eastAsia="zh-CN"/>
        </w:rPr>
        <w:t>1、</w:t>
      </w:r>
      <w:r>
        <w:rPr>
          <w:rFonts w:hint="eastAsia" w:ascii="仿宋_GB2312" w:hAnsi="仿宋_GB2312" w:eastAsia="仿宋_GB2312" w:cs="仿宋_GB2312"/>
          <w:spacing w:val="4"/>
          <w:sz w:val="17"/>
          <w:szCs w:val="17"/>
        </w:rPr>
        <w:t>水下检验。当条件良好并且具有适当的设备和经受过适当训练的人员时，船舶检验机构可考虑在船舶处于漂浮状态下以水下检验作为船底外部检查的替代检查。对于15年及以上船龄的船舶，在进行水下检验之前应予以特殊考虑。</w:t>
      </w:r>
    </w:p>
    <w:p>
      <w:pPr>
        <w:numPr>
          <w:ilvl w:val="0"/>
          <w:numId w:val="0"/>
        </w:numPr>
        <w:spacing w:before="61" w:line="219" w:lineRule="auto"/>
        <w:ind w:firstLine="356" w:firstLineChars="200"/>
        <w:jc w:val="left"/>
        <w:rPr>
          <w:rFonts w:hint="eastAsia" w:ascii="仿宋_GB2312" w:hAnsi="仿宋_GB2312" w:eastAsia="仿宋_GB2312" w:cs="仿宋_GB2312"/>
          <w:spacing w:val="4"/>
          <w:sz w:val="17"/>
          <w:szCs w:val="17"/>
        </w:rPr>
      </w:pPr>
      <w:r>
        <w:rPr>
          <w:rFonts w:hint="eastAsia" w:ascii="仿宋_GB2312" w:hAnsi="仿宋_GB2312" w:eastAsia="仿宋_GB2312" w:cs="仿宋_GB2312"/>
          <w:spacing w:val="4"/>
          <w:sz w:val="17"/>
          <w:szCs w:val="17"/>
          <w:lang w:val="en-US" w:eastAsia="zh-CN"/>
        </w:rPr>
        <w:t>2、</w:t>
      </w:r>
      <w:r>
        <w:rPr>
          <w:rFonts w:hint="eastAsia" w:ascii="仿宋_GB2312" w:hAnsi="仿宋_GB2312" w:eastAsia="仿宋_GB2312" w:cs="仿宋_GB2312"/>
          <w:spacing w:val="4"/>
          <w:sz w:val="17"/>
          <w:szCs w:val="17"/>
        </w:rPr>
        <w:t>吊梢（压载）检验。使用起吊设备（增加或减少压载调整船舶浮态的方法）使船舶整体或部分露出水面， 实现对船舶水下部分有关项目的检验。</w:t>
      </w:r>
    </w:p>
    <w:p>
      <w:pPr>
        <w:numPr>
          <w:ilvl w:val="0"/>
          <w:numId w:val="0"/>
        </w:numPr>
        <w:spacing w:before="61" w:line="219" w:lineRule="auto"/>
        <w:ind w:firstLine="356" w:firstLineChars="200"/>
        <w:jc w:val="left"/>
        <w:rPr>
          <w:rFonts w:hint="eastAsia" w:ascii="仿宋_GB2312" w:hAnsi="仿宋_GB2312" w:eastAsia="仿宋_GB2312" w:cs="仿宋_GB2312"/>
          <w:spacing w:val="4"/>
          <w:sz w:val="17"/>
          <w:szCs w:val="17"/>
          <w:lang w:eastAsia="zh-CN"/>
        </w:rPr>
      </w:pPr>
      <w:r>
        <w:rPr>
          <w:rFonts w:hint="eastAsia" w:ascii="仿宋_GB2312" w:hAnsi="仿宋_GB2312" w:eastAsia="仿宋_GB2312" w:cs="仿宋_GB2312"/>
          <w:spacing w:val="4"/>
          <w:sz w:val="17"/>
          <w:szCs w:val="17"/>
          <w:lang w:val="en-US" w:eastAsia="zh-CN"/>
        </w:rPr>
        <w:t>3、</w:t>
      </w:r>
      <w:r>
        <w:rPr>
          <w:rFonts w:hint="eastAsia" w:ascii="仿宋_GB2312" w:hAnsi="仿宋_GB2312" w:eastAsia="仿宋_GB2312" w:cs="仿宋_GB2312"/>
          <w:spacing w:val="4"/>
          <w:sz w:val="17"/>
          <w:szCs w:val="17"/>
        </w:rPr>
        <w:t>审查声明书。船舶检验机构可结合船舶所有人或经营人质量诚信记录采用审查声明书方式替代小型船舶的 年度检验或部分中间检验项目，但不得用于小型船舶的换证检验项目和临时检验项目。</w:t>
      </w:r>
    </w:p>
    <w:p>
      <w:pPr>
        <w:numPr>
          <w:ilvl w:val="0"/>
          <w:numId w:val="0"/>
        </w:numPr>
        <w:spacing w:before="61" w:line="219" w:lineRule="auto"/>
        <w:ind w:firstLine="356" w:firstLineChars="200"/>
        <w:jc w:val="left"/>
      </w:pPr>
      <w:r>
        <w:rPr>
          <w:rFonts w:hint="eastAsia" w:ascii="仿宋_GB2312" w:hAnsi="仿宋_GB2312" w:eastAsia="仿宋_GB2312" w:cs="仿宋_GB2312"/>
          <w:spacing w:val="4"/>
          <w:sz w:val="17"/>
          <w:szCs w:val="17"/>
          <w:lang w:val="en-US" w:eastAsia="zh-CN"/>
        </w:rPr>
        <w:t>4、</w:t>
      </w:r>
      <w:r>
        <w:rPr>
          <w:rFonts w:hint="eastAsia" w:ascii="仿宋_GB2312" w:hAnsi="仿宋_GB2312" w:eastAsia="仿宋_GB2312" w:cs="仿宋_GB2312"/>
          <w:spacing w:val="4"/>
          <w:sz w:val="17"/>
          <w:szCs w:val="17"/>
        </w:rPr>
        <w:t>远程检验即船舶检验机构通过运用互联网技术完成对相关检验项目的检验，获得与现场检验程度相当的检 验结果。如遇网络不畅等因素影响，经船舶检验机构同意，可以采用先拍摄视频，再进行上传的方式进行。采用远程实时视频检验时，应能实现被检验船舶的定位</w:t>
      </w:r>
      <w:r>
        <w:rPr>
          <w:rFonts w:hint="eastAsia" w:ascii="仿宋_GB2312" w:hAnsi="仿宋_GB2312" w:eastAsia="仿宋_GB2312" w:cs="仿宋_GB2312"/>
          <w:spacing w:val="4"/>
          <w:sz w:val="17"/>
          <w:szCs w:val="17"/>
          <w:lang w:eastAsia="zh-CN"/>
        </w:rPr>
        <w:t>。</w:t>
      </w: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C4184"/>
    <w:rsid w:val="0C2570BB"/>
    <w:rsid w:val="1DEC4184"/>
    <w:rsid w:val="24715558"/>
    <w:rsid w:val="2FCF6C5B"/>
    <w:rsid w:val="31074588"/>
    <w:rsid w:val="36C51F88"/>
    <w:rsid w:val="44ED31AB"/>
    <w:rsid w:val="472D693B"/>
    <w:rsid w:val="5611681F"/>
    <w:rsid w:val="5FE78F4B"/>
    <w:rsid w:val="74DE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character" w:customStyle="1" w:styleId="8">
    <w:name w:val="fontstyle01"/>
    <w:basedOn w:val="7"/>
    <w:qFormat/>
    <w:uiPriority w:val="0"/>
    <w:rPr>
      <w:rFonts w:ascii="MicrosoftYaHei" w:hAnsi="MicrosoftYaHei" w:eastAsia="MicrosoftYaHei" w:cs="MicrosoftYaHei"/>
      <w:color w:val="A8A8A8"/>
      <w:sz w:val="28"/>
      <w:szCs w:val="2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2021-11-24T08:59:00Z</dcterms:created>
  <dc:creator>Administrator</dc:creator>
  <cp:lastModifiedBy>NTKO</cp:lastModifiedBy>
  <dcterms:modified xsi:type="dcterms:W3CDTF">2021-12-24T03:03:31Z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DC261F598F3640EC9D3BEB2C917CC6BC</vt:lpwstr>
  </property>
</Properties>
</file>