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6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41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default" w:ascii="Times New Roman" w:hAnsi="Times New Roman" w:cs="Times New Roman"/>
                <w:bCs/>
                <w:szCs w:val="21"/>
                <w:lang w:eastAsia="zh-CN" w:bidi="ar"/>
              </w:rPr>
              <w:t>湖北昌达化工有限责任公司年处理50万吨光电选矿及矿山机械化升级改造项目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6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412"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428C2185"/>
    <w:rsid w:val="442C58E3"/>
    <w:rsid w:val="498F7DE5"/>
    <w:rsid w:val="4AEE4CBE"/>
    <w:rsid w:val="4B3B2D4B"/>
    <w:rsid w:val="528D3E06"/>
    <w:rsid w:val="570C42FB"/>
    <w:rsid w:val="597E179D"/>
    <w:rsid w:val="5D38502A"/>
    <w:rsid w:val="61A2125E"/>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2022-01-04T07:27:42Z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FB99956421D3484A824A41EE6D413CD5</vt:lpwstr>
  </property>
</Properties>
</file>