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Style w:val="6"/>
                <w:rFonts w:hint="eastAsia"/>
                <w:color w:val="000000"/>
                <w:sz w:val="24"/>
                <w:szCs w:val="24"/>
                <w:u w:val="none"/>
              </w:rPr>
              <w:t>800吨/年二异丁基二硫代次膦酸钠工业化试验装置项目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3475678"/>
    <w:rsid w:val="06E16A2A"/>
    <w:rsid w:val="2B14184A"/>
    <w:rsid w:val="2EE45342"/>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368</Words>
  <Characters>370</Characters>
  <Lines>0</Lines>
  <Paragraphs>0</Paragraphs>
  <TotalTime>0</TotalTime>
  <ScaleCrop>false</ScaleCrop>
  <LinksUpToDate>false</LinksUpToDate>
  <CharactersWithSpaces>393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2022-05-24T06:54:05Z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E71F0F11F60C4CD383CF682ABD924B28</vt:lpwstr>
  </property>
</Properties>
</file>