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-159" w:rightChars="-75"/>
        <w:jc w:val="center"/>
        <w:textAlignment w:val="auto"/>
        <w:rPr>
          <w:rFonts w:ascii="宋体" w:hAnsi="宋体"/>
          <w:szCs w:val="21"/>
        </w:rPr>
      </w:pP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2022年宜昌市农业农村局所属事业单位急需紧缺人才引进</w:t>
      </w:r>
      <w:r>
        <w:rPr>
          <w:rFonts w:hint="eastAsia" w:ascii="方正小标宋简体" w:eastAsia="方正小标宋简体"/>
          <w:w w:val="95"/>
          <w:sz w:val="44"/>
          <w:szCs w:val="44"/>
        </w:rPr>
        <w:t>资格复审情况登记表</w:t>
      </w:r>
    </w:p>
    <w:tbl>
      <w:tblPr>
        <w:tblStyle w:val="6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799"/>
        <w:gridCol w:w="261"/>
        <w:gridCol w:w="7"/>
        <w:gridCol w:w="1512"/>
        <w:gridCol w:w="1735"/>
        <w:gridCol w:w="850"/>
        <w:gridCol w:w="325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报考单位</w:t>
            </w:r>
          </w:p>
        </w:tc>
        <w:tc>
          <w:tcPr>
            <w:tcW w:w="457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岗位名称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名</w:t>
            </w:r>
          </w:p>
        </w:tc>
        <w:tc>
          <w:tcPr>
            <w:tcW w:w="43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 xml:space="preserve"> 单 位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3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2022年宜昌市农业农村局所属事业单位急需紧缺人才引进</w:t>
            </w:r>
            <w:r>
              <w:rPr>
                <w:rFonts w:hint="eastAsia" w:ascii="宋体" w:hAnsi="宋体"/>
                <w:szCs w:val="21"/>
              </w:rPr>
              <w:t>公告</w:t>
            </w:r>
            <w:r>
              <w:rPr>
                <w:rFonts w:hint="eastAsia" w:ascii="宋体" w:hAnsi="宋体"/>
                <w:szCs w:val="21"/>
                <w:lang w:eastAsia="zh-CN"/>
              </w:rPr>
              <w:t>及岗位资格条件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一、自觉遵守</w:t>
            </w:r>
            <w:r>
              <w:rPr>
                <w:rFonts w:hint="eastAsia" w:ascii="宋体" w:hAnsi="宋体"/>
                <w:szCs w:val="21"/>
                <w:lang w:eastAsia="zh-CN"/>
              </w:rPr>
              <w:t>招聘工作</w:t>
            </w:r>
            <w:r>
              <w:rPr>
                <w:rFonts w:hint="eastAsia" w:ascii="宋体" w:hAnsi="宋体"/>
                <w:szCs w:val="21"/>
              </w:rPr>
              <w:t>的有关规定，认真履行报考人员的各项义务；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三、没有</w:t>
            </w:r>
            <w:r>
              <w:rPr>
                <w:rFonts w:hint="eastAsia" w:ascii="宋体" w:hAnsi="宋体"/>
                <w:szCs w:val="21"/>
                <w:lang w:eastAsia="zh-CN"/>
              </w:rPr>
              <w:t>《引才公告》中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eastAsia="zh-CN"/>
              </w:rPr>
              <w:t>二条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eastAsia="zh-CN"/>
              </w:rPr>
              <w:t>二款</w:t>
            </w:r>
            <w:r>
              <w:rPr>
                <w:rFonts w:hint="eastAsia" w:ascii="宋体" w:hAnsi="宋体"/>
                <w:szCs w:val="21"/>
              </w:rPr>
              <w:t>规定的不</w:t>
            </w:r>
            <w:r>
              <w:rPr>
                <w:rFonts w:hint="eastAsia" w:ascii="宋体" w:hAnsi="宋体"/>
                <w:szCs w:val="21"/>
                <w:lang w:eastAsia="zh-CN"/>
              </w:rPr>
              <w:t>能应聘</w:t>
            </w:r>
            <w:r>
              <w:rPr>
                <w:rFonts w:hint="eastAsia" w:ascii="宋体" w:hAnsi="宋体"/>
                <w:szCs w:val="21"/>
              </w:rPr>
              <w:t>的情形，保证符合报名及</w:t>
            </w:r>
            <w:r>
              <w:rPr>
                <w:rFonts w:hint="eastAsia" w:ascii="宋体" w:hAnsi="宋体"/>
                <w:szCs w:val="21"/>
                <w:lang w:eastAsia="zh-CN"/>
              </w:rPr>
              <w:t>聘用</w:t>
            </w:r>
            <w:r>
              <w:rPr>
                <w:rFonts w:hint="eastAsia" w:ascii="宋体" w:hAnsi="宋体"/>
                <w:szCs w:val="21"/>
              </w:rPr>
              <w:t>资格条件；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资源；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11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</w:t>
      </w:r>
      <w:r>
        <w:rPr>
          <w:rFonts w:hint="eastAsia" w:ascii="宋体" w:hAnsi="宋体"/>
          <w:szCs w:val="21"/>
          <w:lang w:eastAsia="zh-CN"/>
        </w:rPr>
        <w:t>报名表上</w:t>
      </w:r>
      <w:r>
        <w:rPr>
          <w:rFonts w:hint="eastAsia" w:ascii="宋体" w:hAnsi="宋体"/>
          <w:szCs w:val="21"/>
        </w:rPr>
        <w:t>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A9628BA"/>
    <w:rsid w:val="0C210D2F"/>
    <w:rsid w:val="0E916846"/>
    <w:rsid w:val="12882A49"/>
    <w:rsid w:val="143A4F97"/>
    <w:rsid w:val="182030EB"/>
    <w:rsid w:val="1A4735B7"/>
    <w:rsid w:val="1FAD0B24"/>
    <w:rsid w:val="1FEA7161"/>
    <w:rsid w:val="21B2055E"/>
    <w:rsid w:val="23CA3466"/>
    <w:rsid w:val="2BE63530"/>
    <w:rsid w:val="2EDC1C47"/>
    <w:rsid w:val="321D3432"/>
    <w:rsid w:val="35FD4274"/>
    <w:rsid w:val="373FB5E2"/>
    <w:rsid w:val="38086FEC"/>
    <w:rsid w:val="43BC1548"/>
    <w:rsid w:val="52656222"/>
    <w:rsid w:val="6741510A"/>
    <w:rsid w:val="70B54F18"/>
    <w:rsid w:val="7DA02F98"/>
    <w:rsid w:val="7EEC45C9"/>
    <w:rsid w:val="DEFC54BA"/>
    <w:rsid w:val="EEBDB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2</TotalTime>
  <ScaleCrop>false</ScaleCrop>
  <LinksUpToDate>false</LinksUpToDate>
  <CharactersWithSpaces>1089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2017-05-31T07:39:00Z</dcterms:created>
  <dc:creator>微软用户</dc:creator>
  <cp:lastModifiedBy>fangshuting</cp:lastModifiedBy>
  <cp:lastPrinted>2020-09-29T01:52:00Z</cp:lastPrinted>
  <dcterms:modified xsi:type="dcterms:W3CDTF">2022-05-27T17:49:20Z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D5002C5E2E4B4811BF3E9C527D919923</vt:lpwstr>
  </property>
</Properties>
</file>