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bCs/>
                <w:sz w:val="21"/>
                <w:szCs w:val="21"/>
                <w:lang w:val="en-US" w:eastAsia="zh-CN"/>
              </w:rPr>
              <w:t>枝江盛懋船业有限公司船舶修造技改项目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NkYTIwMzViZDg0ZTM4YzI4NmFlYWUzYWE2NmZjN2EifQ=="/>
  </w:docVars>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23E87875"/>
    <w:rsid w:val="29410070"/>
    <w:rsid w:val="2FC33839"/>
    <w:rsid w:val="30D83849"/>
    <w:rsid w:val="413132D8"/>
    <w:rsid w:val="44EB321A"/>
    <w:rsid w:val="4916669F"/>
    <w:rsid w:val="55050E0F"/>
    <w:rsid w:val="55EA5D82"/>
    <w:rsid w:val="6B6A5AE2"/>
    <w:rsid w:val="6D535020"/>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414</Words>
  <Characters>414</Characters>
  <Lines>3</Lines>
  <Paragraphs>1</Paragraphs>
  <TotalTime>2</TotalTime>
  <ScaleCrop>false</ScaleCrop>
  <LinksUpToDate>false</LinksUpToDate>
  <CharactersWithSpaces>421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棉籽糖</cp:lastModifiedBy>
  <dcterms:modified xsi:type="dcterms:W3CDTF">2022-07-13T05:40:51Z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0CE16CE9F3304185AA1ACCA92037A3D7</vt:lpwstr>
  </property>
</Properties>
</file>