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06"/>
        </w:tabs>
        <w:adjustRightInd w:val="0"/>
        <w:snapToGrid w:val="0"/>
        <w:spacing w:line="360" w:lineRule="auto"/>
        <w:rPr>
          <w:rFonts w:hint="default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sz w:val="42"/>
          <w:szCs w:val="42"/>
          <w:lang w:val="en-US" w:eastAsia="zh-CN"/>
        </w:rPr>
        <w:t>202</w:t>
      </w:r>
      <w:r>
        <w:rPr>
          <w:rFonts w:hint="default" w:ascii="Times New Roman" w:hAnsi="Times New Roman" w:eastAsia="方正小标宋简体" w:cs="方正小标宋简体"/>
          <w:sz w:val="42"/>
          <w:szCs w:val="42"/>
          <w:lang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42"/>
          <w:szCs w:val="42"/>
          <w:lang w:val="en-US" w:eastAsia="zh-CN"/>
        </w:rPr>
        <w:t>年</w:t>
      </w:r>
      <w:r>
        <w:rPr>
          <w:rFonts w:hint="default" w:ascii="Times New Roman" w:hAnsi="Times New Roman" w:eastAsia="方正小标宋简体" w:cs="方正小标宋简体"/>
          <w:sz w:val="42"/>
          <w:szCs w:val="42"/>
          <w:lang w:eastAsia="zh-CN"/>
        </w:rPr>
        <w:t>宜昌</w:t>
      </w:r>
      <w:r>
        <w:rPr>
          <w:rFonts w:hint="eastAsia" w:ascii="Times New Roman" w:hAnsi="Times New Roman" w:eastAsia="方正小标宋简体" w:cs="方正小标宋简体"/>
          <w:sz w:val="42"/>
          <w:szCs w:val="42"/>
          <w:lang w:val="en-US" w:eastAsia="zh-CN"/>
        </w:rPr>
        <w:t>市</w:t>
      </w:r>
      <w:r>
        <w:rPr>
          <w:rFonts w:hint="eastAsia" w:ascii="Times New Roman" w:hAnsi="Times New Roman" w:eastAsia="方正小标宋简体" w:cs="方正小标宋简体"/>
          <w:sz w:val="42"/>
          <w:szCs w:val="42"/>
        </w:rPr>
        <w:t>揭榜制科技项目需求表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2"/>
          <w:szCs w:val="42"/>
        </w:rPr>
      </w:pPr>
    </w:p>
    <w:tbl>
      <w:tblPr>
        <w:tblStyle w:val="3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1376"/>
        <w:gridCol w:w="1259"/>
        <w:gridCol w:w="276"/>
        <w:gridCol w:w="516"/>
        <w:gridCol w:w="1712"/>
        <w:gridCol w:w="56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黑体"/>
                <w:b w:val="0"/>
                <w:bCs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8"/>
                <w:szCs w:val="28"/>
              </w:rPr>
              <w:t>发榜方情况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仿宋"/>
                <w:b/>
                <w:sz w:val="28"/>
                <w:szCs w:val="28"/>
              </w:rPr>
              <w:t>（加盖公章）</w:t>
            </w:r>
          </w:p>
        </w:tc>
        <w:tc>
          <w:tcPr>
            <w:tcW w:w="7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64"/>
              </w:tabs>
              <w:spacing w:line="440" w:lineRule="exact"/>
              <w:jc w:val="center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单位地址</w:t>
            </w: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邮编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sz w:val="28"/>
                <w:szCs w:val="28"/>
                <w:lang w:eastAsia="zh-CN"/>
              </w:rPr>
              <w:t>所在地区</w:t>
            </w: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sz w:val="28"/>
                <w:szCs w:val="28"/>
                <w:lang w:eastAsia="zh-CN"/>
              </w:rPr>
              <w:t>社会信用代码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color w:val="auto"/>
                <w:sz w:val="28"/>
                <w:szCs w:val="28"/>
              </w:rPr>
              <w:t>技术攻关领域</w:t>
            </w: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35"/>
              </w:tabs>
              <w:spacing w:line="440" w:lineRule="exact"/>
              <w:jc w:val="center"/>
              <w:rPr>
                <w:rFonts w:hint="default" w:ascii="Times New Roman" w:hAnsi="Times New Roman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仿宋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仿宋"/>
                <w:b/>
                <w:bCs/>
                <w:color w:val="auto"/>
                <w:sz w:val="28"/>
                <w:szCs w:val="28"/>
              </w:rPr>
              <w:t>所属产业链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35"/>
              </w:tabs>
              <w:spacing w:line="440" w:lineRule="exact"/>
              <w:rPr>
                <w:rFonts w:hint="default" w:ascii="Times New Roman" w:hAnsi="Times New Roman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上年度产值规模</w:t>
            </w: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人员规模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仿宋"/>
                <w:b/>
                <w:sz w:val="28"/>
                <w:szCs w:val="28"/>
              </w:rPr>
              <w:t>研发投入经费</w:t>
            </w: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仿宋"/>
                <w:b/>
                <w:sz w:val="28"/>
                <w:szCs w:val="28"/>
              </w:rPr>
              <w:t>研发投入占销售收入比重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法定代表人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电话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联系人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手机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电子邮箱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8"/>
                <w:szCs w:val="28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项目需求名称</w:t>
            </w:r>
          </w:p>
        </w:tc>
        <w:tc>
          <w:tcPr>
            <w:tcW w:w="7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6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需求背景、国内外相关情况介绍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（限1000字）</w:t>
            </w:r>
          </w:p>
          <w:p>
            <w:pPr>
              <w:spacing w:line="440" w:lineRule="exact"/>
              <w:jc w:val="both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="105" w:leftChars="50" w:right="105" w:rightChars="50"/>
              <w:jc w:val="both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需求内容描述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（具体需求或技术痛点问题概述、技术解决的价值意义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eastAsia="zh-CN"/>
              </w:rPr>
              <w:t>、产品目标和具体技术参数要求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等，限3000字内）</w:t>
            </w:r>
          </w:p>
          <w:p>
            <w:pPr>
              <w:spacing w:line="4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现有基础情况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（已开展的工作、所处阶段、投入资金和人力、仪器设备、生产条件等，限1000字）</w:t>
            </w:r>
          </w:p>
          <w:p>
            <w:pPr>
              <w:spacing w:line="440" w:lineRule="exact"/>
              <w:ind w:left="105" w:leftChars="50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left="105" w:leftChars="50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对揭榜方要求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（希望与哪类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开展合作，对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  <w:lang w:eastAsia="zh-CN"/>
              </w:rPr>
              <w:t>合作方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所属领域和水平的要求，限1000字）</w:t>
            </w:r>
          </w:p>
          <w:p>
            <w:pPr>
              <w:spacing w:line="440" w:lineRule="exact"/>
              <w:ind w:firstLine="137" w:firstLineChars="49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137" w:firstLineChars="49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产权归属、利益分配等要求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="105" w:leftChars="50" w:right="105" w:rightChars="50"/>
              <w:jc w:val="both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实测要求</w:t>
            </w:r>
            <w:r>
              <w:rPr>
                <w:rFonts w:hint="eastAsia" w:ascii="Times New Roman" w:hAnsi="Times New Roman" w:eastAsia="仿宋_GB2312" w:cs="仿宋_GB2312"/>
                <w:bCs/>
                <w:sz w:val="28"/>
                <w:szCs w:val="28"/>
              </w:rPr>
              <w:t>（实测时间、地点、方法、指标等）</w:t>
            </w:r>
          </w:p>
          <w:p>
            <w:pPr>
              <w:spacing w:line="440" w:lineRule="exact"/>
              <w:ind w:right="105" w:rightChars="50"/>
              <w:jc w:val="both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ind w:left="105" w:leftChars="50" w:right="105" w:rightChars="50"/>
              <w:jc w:val="both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时限要求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项目拟总投入金额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万元 </w:t>
            </w:r>
          </w:p>
        </w:tc>
      </w:tr>
    </w:tbl>
    <w:p>
      <w:pPr>
        <w:pStyle w:val="2"/>
        <w:spacing w:line="560" w:lineRule="exact"/>
        <w:ind w:left="0" w:leftChars="0" w:firstLine="0" w:firstLineChars="0"/>
        <w:rPr>
          <w:rFonts w:hint="default" w:eastAsia="黑体" w:cs="黑体"/>
        </w:rPr>
      </w:pPr>
      <w:r>
        <w:rPr>
          <w:rFonts w:hint="default" w:eastAsia="黑体" w:cs="黑体"/>
        </w:rPr>
        <w:t>填报说明：</w:t>
      </w:r>
      <w:bookmarkStart w:id="0" w:name="_GoBack"/>
      <w:bookmarkEnd w:id="0"/>
    </w:p>
    <w:p>
      <w:pPr>
        <w:pStyle w:val="2"/>
        <w:spacing w:line="560" w:lineRule="exact"/>
        <w:ind w:firstLine="600" w:firstLineChars="200"/>
        <w:rPr>
          <w:rFonts w:hint="default" w:ascii="Times New Roman" w:hAnsi="Times New Roman"/>
          <w:sz w:val="30"/>
          <w:szCs w:val="30"/>
        </w:rPr>
      </w:pPr>
      <w:r>
        <w:rPr>
          <w:rFonts w:hint="default" w:ascii="Times New Roman" w:hAnsi="Times New Roman"/>
          <w:sz w:val="30"/>
          <w:szCs w:val="30"/>
        </w:rPr>
        <w:t>1.“技术攻关领域”分为制造业、农业、服务业三类。</w:t>
      </w:r>
    </w:p>
    <w:p>
      <w:pPr>
        <w:pStyle w:val="2"/>
        <w:spacing w:line="560" w:lineRule="exact"/>
        <w:ind w:firstLine="600" w:firstLineChars="200"/>
        <w:rPr>
          <w:rFonts w:hint="eastAsia" w:ascii="Times New Roman" w:hAnsi="Times New Roman"/>
          <w:sz w:val="30"/>
          <w:szCs w:val="30"/>
        </w:rPr>
      </w:pPr>
      <w:r>
        <w:rPr>
          <w:rFonts w:hint="default" w:ascii="Times New Roman" w:hAnsi="Times New Roman"/>
          <w:sz w:val="30"/>
          <w:szCs w:val="30"/>
        </w:rPr>
        <w:t>2.“所属产业链”包含“9+8+4”共21条产业链。制造业九大产业链：</w:t>
      </w:r>
      <w:r>
        <w:rPr>
          <w:rFonts w:hint="eastAsia" w:ascii="Times New Roman" w:hAnsi="Times New Roman"/>
          <w:sz w:val="30"/>
          <w:szCs w:val="30"/>
        </w:rPr>
        <w:t>绿色化工、生物医药、食品饮料、装备制造、清洁能源、建筑建材、纺织服装及文化用品、新一代信息技术、航空航天和海洋工程</w:t>
      </w:r>
      <w:r>
        <w:rPr>
          <w:rFonts w:hint="default" w:ascii="Times New Roman" w:hAnsi="Times New Roman"/>
          <w:sz w:val="30"/>
          <w:szCs w:val="30"/>
        </w:rPr>
        <w:t>；农业八大产业链：柑橘、茶叶、优质畜牧、蔬菜、优质粮油、道地药材、水产、现代种业；服务业四大产业链：商贸服务、文化旅游、软件和信息服务业、现代物流。</w:t>
      </w:r>
    </w:p>
    <w:p>
      <w:pPr>
        <w:pStyle w:val="2"/>
        <w:spacing w:line="560" w:lineRule="exact"/>
        <w:ind w:left="0" w:leftChars="0" w:firstLine="0" w:firstLineChars="0"/>
        <w:rPr>
          <w:rFonts w:hint="eastAsia" w:ascii="Times New Roman" w:hAnsi="Times New Roman" w:eastAsia="黑体" w:cs="黑体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相关附件资料：</w:t>
      </w:r>
    </w:p>
    <w:p>
      <w:pPr>
        <w:pStyle w:val="2"/>
        <w:spacing w:line="56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default"/>
          <w:sz w:val="30"/>
          <w:szCs w:val="30"/>
        </w:rPr>
        <w:t>1</w:t>
      </w:r>
      <w:r>
        <w:rPr>
          <w:rFonts w:hint="default" w:ascii="Times New Roman" w:hAnsi="Times New Roman"/>
          <w:sz w:val="30"/>
          <w:szCs w:val="30"/>
        </w:rPr>
        <w:t>.</w:t>
      </w:r>
      <w:r>
        <w:rPr>
          <w:rFonts w:hint="eastAsia" w:ascii="Times New Roman" w:hAnsi="Times New Roman"/>
          <w:sz w:val="30"/>
          <w:szCs w:val="30"/>
        </w:rPr>
        <w:t>企业上年度研发经费投入情况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〔</w:t>
      </w:r>
      <w:r>
        <w:rPr>
          <w:rFonts w:hint="eastAsia" w:ascii="Times New Roman" w:hAnsi="Times New Roman"/>
          <w:sz w:val="30"/>
          <w:szCs w:val="30"/>
        </w:rPr>
        <w:t>规模以上</w:t>
      </w:r>
      <w:r>
        <w:rPr>
          <w:rFonts w:hint="default"/>
          <w:sz w:val="30"/>
          <w:szCs w:val="30"/>
        </w:rPr>
        <w:t>工业</w:t>
      </w:r>
      <w:r>
        <w:rPr>
          <w:rFonts w:hint="eastAsia" w:ascii="Times New Roman" w:hAnsi="Times New Roman"/>
          <w:sz w:val="30"/>
          <w:szCs w:val="30"/>
        </w:rPr>
        <w:t>企业</w:t>
      </w:r>
      <w:r>
        <w:rPr>
          <w:rFonts w:hint="default"/>
          <w:sz w:val="30"/>
          <w:szCs w:val="30"/>
        </w:rPr>
        <w:t>及具有资质的建筑业企业</w:t>
      </w:r>
      <w:r>
        <w:rPr>
          <w:rFonts w:hint="eastAsia" w:ascii="Times New Roman" w:hAnsi="Times New Roman"/>
          <w:sz w:val="30"/>
          <w:szCs w:val="30"/>
        </w:rPr>
        <w:t>提供上年度向统计部门提交的《</w:t>
      </w:r>
      <w:r>
        <w:rPr>
          <w:rFonts w:hint="eastAsia" w:ascii="Times New Roman" w:hAnsi="Times New Roman"/>
          <w:sz w:val="30"/>
          <w:szCs w:val="30"/>
          <w:lang w:eastAsia="zh-CN"/>
        </w:rPr>
        <w:t>企业研究开发</w:t>
      </w:r>
      <w:r>
        <w:rPr>
          <w:rFonts w:hint="eastAsia" w:ascii="Times New Roman" w:hAnsi="Times New Roman"/>
          <w:sz w:val="30"/>
          <w:szCs w:val="30"/>
        </w:rPr>
        <w:t>项目情况》</w:t>
      </w:r>
      <w:r>
        <w:rPr>
          <w:rFonts w:hint="eastAsia" w:ascii="Times New Roman" w:hAnsi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107-1表</w:t>
      </w:r>
      <w:r>
        <w:rPr>
          <w:rFonts w:hint="eastAsia" w:ascii="Times New Roman" w:hAnsi="Times New Roman"/>
          <w:sz w:val="30"/>
          <w:szCs w:val="30"/>
          <w:lang w:eastAsia="zh-CN"/>
        </w:rPr>
        <w:t>）、《企业研究开发活动及相关情况》（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107-2表</w:t>
      </w:r>
      <w:r>
        <w:rPr>
          <w:rFonts w:hint="eastAsia" w:ascii="Times New Roman" w:hAnsi="Times New Roman"/>
          <w:sz w:val="30"/>
          <w:szCs w:val="30"/>
          <w:lang w:eastAsia="zh-CN"/>
        </w:rPr>
        <w:t>）</w:t>
      </w:r>
      <w:r>
        <w:rPr>
          <w:rFonts w:hint="eastAsia" w:ascii="Times New Roman" w:hAnsi="Times New Roman"/>
          <w:sz w:val="30"/>
          <w:szCs w:val="30"/>
        </w:rPr>
        <w:t>，其余企业提供能够证明研发费支出的财务</w:t>
      </w:r>
      <w:r>
        <w:rPr>
          <w:rFonts w:hint="eastAsia" w:ascii="Times New Roman" w:hAnsi="Times New Roman"/>
          <w:sz w:val="30"/>
          <w:szCs w:val="30"/>
          <w:lang w:eastAsia="zh-CN"/>
        </w:rPr>
        <w:t>审计</w:t>
      </w:r>
      <w:r>
        <w:rPr>
          <w:rFonts w:hint="eastAsia" w:ascii="Times New Roman" w:hAnsi="Times New Roman"/>
          <w:sz w:val="30"/>
          <w:szCs w:val="30"/>
        </w:rPr>
        <w:t>报告或享受企业研发费加计扣除政策等相关材料</w:t>
      </w:r>
      <w:r>
        <w:rPr>
          <w:rFonts w:hint="eastAsia" w:ascii="Times New Roman" w:hAnsi="Times New Roman" w:eastAsia="仿宋_GB2312" w:cs="仿宋_GB2312"/>
          <w:sz w:val="30"/>
          <w:szCs w:val="30"/>
        </w:rPr>
        <w:t>〕</w:t>
      </w:r>
      <w:r>
        <w:rPr>
          <w:rFonts w:hint="eastAsia" w:ascii="Times New Roman" w:hAnsi="Times New Roman"/>
          <w:sz w:val="30"/>
          <w:szCs w:val="30"/>
        </w:rPr>
        <w:t>;</w:t>
      </w:r>
    </w:p>
    <w:p>
      <w:pPr>
        <w:pStyle w:val="2"/>
        <w:spacing w:line="560" w:lineRule="exact"/>
        <w:ind w:firstLine="600" w:firstLineChars="200"/>
        <w:rPr>
          <w:rFonts w:hint="default" w:ascii="Times New Roman" w:hAnsi="Times New Roman"/>
        </w:rPr>
      </w:pPr>
      <w:r>
        <w:rPr>
          <w:rFonts w:hint="default"/>
          <w:sz w:val="30"/>
          <w:szCs w:val="30"/>
        </w:rPr>
        <w:t>2</w:t>
      </w:r>
      <w:r>
        <w:rPr>
          <w:rFonts w:hint="default" w:ascii="Times New Roman" w:hAnsi="Times New Roman"/>
          <w:sz w:val="30"/>
          <w:szCs w:val="30"/>
        </w:rPr>
        <w:t>.</w:t>
      </w:r>
      <w:r>
        <w:rPr>
          <w:rFonts w:hint="eastAsia" w:ascii="Times New Roman" w:hAnsi="Times New Roman"/>
          <w:sz w:val="30"/>
          <w:szCs w:val="30"/>
        </w:rPr>
        <w:t>与项目本身技术相关的前期研究成果。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D2162"/>
    <w:rsid w:val="080966C4"/>
    <w:rsid w:val="1AED36AA"/>
    <w:rsid w:val="25527710"/>
    <w:rsid w:val="410E13C9"/>
    <w:rsid w:val="501C6530"/>
    <w:rsid w:val="69D45396"/>
    <w:rsid w:val="77FF0B52"/>
    <w:rsid w:val="7D405572"/>
    <w:rsid w:val="7E7FC0DE"/>
    <w:rsid w:val="D6FD2162"/>
    <w:rsid w:val="DDD9830A"/>
    <w:rsid w:val="EFAFF0E0"/>
    <w:rsid w:val="EFEDAA90"/>
    <w:rsid w:val="F6FF079B"/>
    <w:rsid w:val="FD7DA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63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2021-02-09T09:07:00Z</dcterms:created>
  <dc:creator>thtf</dc:creator>
  <cp:lastModifiedBy>greatwall</cp:lastModifiedBy>
  <dcterms:modified xsi:type="dcterms:W3CDTF">2022-07-18T11:59:22Z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