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宜昌市市直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部分</w:t>
      </w:r>
      <w:r>
        <w:rPr>
          <w:rFonts w:hint="eastAsia" w:ascii="方正小标宋简体" w:eastAsia="方正小标宋简体" w:cs="方正小标宋简体"/>
          <w:sz w:val="36"/>
          <w:szCs w:val="36"/>
        </w:rPr>
        <w:t>事业单位2022年统一公开招聘工作人员集中面试考生须知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1.考生须携带本人二代</w:t>
      </w:r>
      <w:r>
        <w:rPr>
          <w:rFonts w:ascii="仿宋_GB2312" w:eastAsia="仿宋_GB2312" w:cs="仿宋_GB2312"/>
          <w:sz w:val="30"/>
          <w:szCs w:val="30"/>
        </w:rPr>
        <w:t>身份证</w:t>
      </w:r>
      <w:r>
        <w:rPr>
          <w:rFonts w:hint="eastAsia" w:ascii="仿宋_GB2312" w:eastAsia="仿宋_GB2312" w:cs="仿宋_GB2312"/>
          <w:sz w:val="30"/>
          <w:szCs w:val="30"/>
        </w:rPr>
        <w:t>原件，在规定时间内到指定地点报到，迟到或未按规定携带证件的，将取消面试资格；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2.考生必须端正态度，认真对待，严格遵守考场纪律，服从安排；对缺乏诚信、提供虚假信息者，一经查实，取消面试资格；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4.考生进入候考室后，须配合身份验证，确认身份后抽签，抽签顺序一经确定不得更改；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7.考生不得携带任何资料进入考场，考试结束后场内任何资料不得带离考场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9.考生不得穿戴有明显特征的服装、饰品进入考场，不得透露姓名及本人工作单位等信息。如有违反者取消面试资格；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11.考生身体出现不知应立即报告。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512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jc w:val="center"/>
      <w:outlineLvl w:val="0"/>
    </w:pPr>
    <w:rPr>
      <w:rFonts w:ascii="Arial" w:hAnsi="Arial" w:eastAsia="宋体" w:cs="Calibri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804</Characters>
  <Lines>0</Lines>
  <Paragraphs>0</Paragraphs>
  <TotalTime>0</TotalTime>
  <ScaleCrop>false</ScaleCrop>
  <LinksUpToDate>false</LinksUpToDate>
  <CharactersWithSpaces>804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2022-07-18T00:50:09Z</dcterms:created>
  <dc:creator>Administrator</dc:creator>
  <cp:lastModifiedBy>꽃이 피다, 천천</cp:lastModifiedBy>
  <dcterms:modified xsi:type="dcterms:W3CDTF">2022-07-18T00:50:27Z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D5302315B99C45859F21C97EE75B9D12</vt:lpwstr>
  </property>
</Properties>
</file>