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eastAsia" w:ascii="Times New Roman" w:hAnsi="Times New Roman" w:eastAsia="黑体" w:cs="黑体"/>
          <w:color w:val="auto"/>
          <w:sz w:val="32"/>
          <w:szCs w:val="32"/>
          <w:lang w:val="en-US" w:eastAsia="zh-CN"/>
        </w:rPr>
        <w:t>1</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default" w:ascii="Times New Roman" w:hAnsi="Times New Roman" w:eastAsia="方正小标宋_GBK" w:cs="Times New Roman"/>
          <w:bCs/>
          <w:spacing w:val="-2"/>
          <w:sz w:val="44"/>
          <w:szCs w:val="44"/>
        </w:rPr>
      </w:pPr>
      <w:bookmarkStart w:id="0" w:name="_GoBack"/>
      <w:r>
        <w:rPr>
          <w:rFonts w:hint="default" w:ascii="Times New Roman" w:hAnsi="Times New Roman" w:eastAsia="方正小标宋_GBK" w:cs="Times New Roman"/>
          <w:bCs/>
          <w:spacing w:val="-2"/>
          <w:sz w:val="44"/>
          <w:szCs w:val="44"/>
        </w:rPr>
        <w:t>中初级专业技术职务任职资格评审材料</w:t>
      </w: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default" w:ascii="Times New Roman" w:hAnsi="Times New Roman" w:eastAsia="方正小标宋_GBK" w:cs="Times New Roman"/>
          <w:bCs/>
          <w:spacing w:val="-2"/>
          <w:sz w:val="44"/>
          <w:szCs w:val="44"/>
        </w:rPr>
      </w:pPr>
      <w:r>
        <w:rPr>
          <w:rFonts w:hint="default" w:ascii="Times New Roman" w:hAnsi="Times New Roman" w:eastAsia="方正小标宋_GBK" w:cs="Times New Roman"/>
          <w:bCs/>
          <w:spacing w:val="-2"/>
          <w:sz w:val="44"/>
          <w:szCs w:val="44"/>
        </w:rPr>
        <w:t>装订目录</w:t>
      </w:r>
    </w:p>
    <w:bookmarkEnd w:id="0"/>
    <w:p>
      <w:pPr>
        <w:pStyle w:val="4"/>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textAlignment w:val="auto"/>
        <w:rPr>
          <w:rFonts w:hint="default" w:ascii="Times New Roman" w:hAnsi="Times New Roman" w:eastAsia="方正仿宋_GBK" w:cs="Times New Roman"/>
          <w:sz w:val="28"/>
          <w:szCs w:val="28"/>
        </w:rPr>
      </w:pPr>
    </w:p>
    <w:p>
      <w:pPr>
        <w:pStyle w:val="4"/>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胶装成册</w:t>
      </w:r>
      <w:r>
        <w:rPr>
          <w:rFonts w:hint="eastAsia" w:ascii="方正仿宋_GBK" w:hAnsi="方正仿宋_GBK" w:eastAsia="方正仿宋_GBK" w:cs="方正仿宋_GBK"/>
          <w:b/>
          <w:bCs/>
          <w:sz w:val="32"/>
          <w:szCs w:val="32"/>
          <w:lang w:eastAsia="zh-CN"/>
        </w:rPr>
        <w:t>材料：</w:t>
      </w:r>
    </w:p>
    <w:p>
      <w:pPr>
        <w:pStyle w:val="4"/>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.诚信承诺书</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.身份证</w:t>
      </w:r>
      <w:r>
        <w:rPr>
          <w:rFonts w:hint="eastAsia" w:ascii="方正仿宋_GBK" w:hAnsi="方正仿宋_GBK" w:eastAsia="方正仿宋_GBK" w:cs="方正仿宋_GBK"/>
          <w:sz w:val="32"/>
          <w:szCs w:val="32"/>
          <w:lang w:eastAsia="zh-CN"/>
        </w:rPr>
        <w:t>正反面</w:t>
      </w:r>
      <w:r>
        <w:rPr>
          <w:rFonts w:hint="eastAsia" w:ascii="方正仿宋_GBK" w:hAnsi="方正仿宋_GBK" w:eastAsia="方正仿宋_GBK" w:cs="方正仿宋_GBK"/>
          <w:sz w:val="32"/>
          <w:szCs w:val="32"/>
        </w:rPr>
        <w:t>复印件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pacing w:val="0"/>
          <w:sz w:val="32"/>
          <w:szCs w:val="32"/>
          <w:lang w:val="en-US" w:eastAsia="zh-CN"/>
        </w:rPr>
        <w:t>所有学历证书复印件及其查询电子注册备案表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职称证书复印件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职（执）业资格证书复印件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聘任文件或聘书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sz w:val="32"/>
          <w:szCs w:val="32"/>
          <w:lang w:eastAsia="zh-CN"/>
        </w:rPr>
        <w:t>事业单位提供：</w:t>
      </w:r>
      <w:r>
        <w:rPr>
          <w:rFonts w:hint="eastAsia" w:ascii="方正仿宋_GBK" w:hAnsi="方正仿宋_GBK" w:eastAsia="方正仿宋_GBK" w:cs="方正仿宋_GBK"/>
          <w:color w:val="auto"/>
          <w:spacing w:val="0"/>
          <w:sz w:val="32"/>
          <w:szCs w:val="32"/>
          <w:lang w:val="en-US" w:eastAsia="zh-CN"/>
        </w:rPr>
        <w:t>事业单位岗位聘用审批表（双肩挑提供宜昌市事业单位管理人员兼任专业技术职务审批表）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企业提供：宜昌市社会保险个人权益记录（近一年）</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rPr>
        <w:t>年度《专业技术职务年度考核登记表》复印件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申报情况核定表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事业单位提供：</w:t>
      </w:r>
      <w:r>
        <w:rPr>
          <w:rFonts w:hint="eastAsia" w:ascii="Times New Roman" w:hAnsi="Times New Roman" w:eastAsia="方正仿宋_GBK" w:cs="方正仿宋_GBK"/>
          <w:color w:val="auto"/>
          <w:spacing w:val="0"/>
          <w:sz w:val="32"/>
          <w:szCs w:val="32"/>
        </w:rPr>
        <w:t>202</w:t>
      </w:r>
      <w:r>
        <w:rPr>
          <w:rFonts w:hint="eastAsia" w:ascii="Times New Roman" w:hAnsi="Times New Roman" w:eastAsia="方正仿宋_GBK" w:cs="方正仿宋_GBK"/>
          <w:color w:val="auto"/>
          <w:spacing w:val="0"/>
          <w:sz w:val="32"/>
          <w:szCs w:val="32"/>
          <w:lang w:val="en-US" w:eastAsia="zh-CN"/>
        </w:rPr>
        <w:t>2</w:t>
      </w:r>
      <w:r>
        <w:rPr>
          <w:rFonts w:hint="eastAsia" w:ascii="方正仿宋_GBK" w:hAnsi="方正仿宋_GBK" w:eastAsia="方正仿宋_GBK" w:cs="方正仿宋_GBK"/>
          <w:color w:val="auto"/>
          <w:spacing w:val="0"/>
          <w:sz w:val="32"/>
          <w:szCs w:val="32"/>
        </w:rPr>
        <w:t>年度宜昌市事业单位职称申报情况核定表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auto"/>
          <w:spacing w:val="0"/>
          <w:sz w:val="32"/>
          <w:szCs w:val="32"/>
          <w:lang w:val="en-US" w:eastAsia="zh-CN"/>
        </w:rPr>
        <w:t>企业提供：营业执照复印件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其他证件（经宜昌市职改办盖章审批的免试表、转评表、破格表）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.《任职资格申报人员评审一览表》原件</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rPr>
        <w:t>份（网上申报系统自动生成）</w:t>
      </w:r>
      <w:r>
        <w:rPr>
          <w:rFonts w:hint="eastAsia" w:ascii="Times New Roman" w:hAnsi="Times New Roman" w:eastAsia="方正仿宋_GBK" w:cs="方正仿宋_GBK"/>
          <w:sz w:val="32"/>
          <w:szCs w:val="32"/>
        </w:rPr>
        <w:t>A3</w:t>
      </w:r>
      <w:r>
        <w:rPr>
          <w:rFonts w:hint="eastAsia" w:ascii="方正仿宋_GBK" w:hAnsi="方正仿宋_GBK" w:eastAsia="方正仿宋_GBK" w:cs="方正仿宋_GBK"/>
          <w:sz w:val="32"/>
          <w:szCs w:val="32"/>
        </w:rPr>
        <w:t>纸打印</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11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任职期内个人获得的表彰奖励证书或证明材料。</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任职期内</w:t>
      </w:r>
      <w:r>
        <w:rPr>
          <w:rFonts w:hint="eastAsia" w:ascii="方正仿宋_GBK" w:hAnsi="方正仿宋_GBK" w:eastAsia="方正仿宋_GBK" w:cs="方正仿宋_GBK"/>
          <w:sz w:val="32"/>
          <w:szCs w:val="32"/>
        </w:rPr>
        <w:t>反映</w:t>
      </w:r>
      <w:r>
        <w:rPr>
          <w:rFonts w:hint="eastAsia" w:ascii="方正仿宋_GBK" w:hAnsi="方正仿宋_GBK" w:eastAsia="方正仿宋_GBK" w:cs="方正仿宋_GBK"/>
          <w:sz w:val="32"/>
          <w:szCs w:val="32"/>
          <w:lang w:eastAsia="zh-CN"/>
        </w:rPr>
        <w:t>个人</w:t>
      </w:r>
      <w:r>
        <w:rPr>
          <w:rFonts w:hint="eastAsia" w:ascii="方正仿宋_GBK" w:hAnsi="方正仿宋_GBK" w:eastAsia="方正仿宋_GBK" w:cs="方正仿宋_GBK"/>
          <w:sz w:val="32"/>
          <w:szCs w:val="32"/>
        </w:rPr>
        <w:t>专业技术水平和能力的代表作（</w:t>
      </w:r>
      <w:r>
        <w:rPr>
          <w:rFonts w:hint="eastAsia" w:ascii="方正仿宋_GBK" w:hAnsi="方正仿宋_GBK" w:eastAsia="方正仿宋_GBK" w:cs="方正仿宋_GBK"/>
          <w:sz w:val="32"/>
          <w:szCs w:val="32"/>
          <w:lang w:eastAsia="zh-CN"/>
        </w:rPr>
        <w:t>可以为</w:t>
      </w:r>
      <w:r>
        <w:rPr>
          <w:rFonts w:hint="eastAsia" w:ascii="方正仿宋_GBK" w:hAnsi="方正仿宋_GBK" w:eastAsia="方正仿宋_GBK" w:cs="方正仿宋_GBK"/>
          <w:b w:val="0"/>
          <w:bCs w:val="0"/>
          <w:sz w:val="32"/>
          <w:szCs w:val="32"/>
        </w:rPr>
        <w:t>科研成果、项目报告、技术总结、工程方案、设计文件、发明专利、行业标准、论文论著等</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并同时附此项工作的特色亮点说明和申报人在该项工作中所起到的作用和贡献。</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个人业务总结</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textAlignment w:val="auto"/>
        <w:rPr>
          <w:rFonts w:hint="eastAsia" w:ascii="方正仿宋_GBK" w:hAnsi="方正仿宋_GBK" w:eastAsia="方正仿宋_GBK" w:cs="方正仿宋_GBK"/>
          <w:b/>
          <w:bCs/>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不装订材料：</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bCs/>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湖北省</w:t>
      </w:r>
      <w:r>
        <w:rPr>
          <w:rFonts w:hint="eastAsia" w:ascii="方正仿宋_GBK" w:hAnsi="方正仿宋_GBK" w:eastAsia="方正仿宋_GBK" w:cs="方正仿宋_GBK"/>
          <w:sz w:val="32"/>
          <w:szCs w:val="32"/>
        </w:rPr>
        <w:t>专业技术职务任职资格评审表》</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b/>
          <w:bCs/>
          <w:sz w:val="32"/>
          <w:szCs w:val="32"/>
          <w:lang w:eastAsia="zh-CN"/>
        </w:rPr>
        <w:t>网上</w:t>
      </w:r>
      <w:r>
        <w:rPr>
          <w:rFonts w:hint="eastAsia" w:ascii="方正仿宋_GBK" w:hAnsi="方正仿宋_GBK" w:eastAsia="方正仿宋_GBK" w:cs="方正仿宋_GBK"/>
          <w:b/>
          <w:bCs/>
          <w:sz w:val="32"/>
          <w:szCs w:val="32"/>
        </w:rPr>
        <w:t>下载双面打印，</w:t>
      </w:r>
      <w:r>
        <w:rPr>
          <w:rFonts w:hint="eastAsia" w:ascii="方正仿宋_GBK" w:hAnsi="方正仿宋_GBK" w:eastAsia="方正仿宋_GBK" w:cs="方正仿宋_GBK"/>
          <w:color w:val="auto"/>
          <w:spacing w:val="0"/>
          <w:sz w:val="32"/>
          <w:szCs w:val="32"/>
          <w:lang w:val="en-US" w:eastAsia="zh-CN"/>
        </w:rPr>
        <w:t>粘贴本人近期免冠</w:t>
      </w:r>
      <w:r>
        <w:rPr>
          <w:rFonts w:hint="eastAsia" w:ascii="Times New Roman" w:hAnsi="Times New Roman"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lang w:val="en-US" w:eastAsia="zh-CN"/>
        </w:rPr>
        <w:t>寸照片，</w:t>
      </w:r>
      <w:r>
        <w:rPr>
          <w:rFonts w:hint="eastAsia" w:ascii="方正仿宋_GBK" w:hAnsi="方正仿宋_GBK" w:eastAsia="方正仿宋_GBK" w:cs="方正仿宋_GBK"/>
          <w:b/>
          <w:bCs/>
          <w:sz w:val="32"/>
          <w:szCs w:val="32"/>
        </w:rPr>
        <w:t>黑笔手填</w:t>
      </w:r>
      <w:r>
        <w:rPr>
          <w:rFonts w:hint="eastAsia" w:ascii="方正仿宋_GBK" w:hAnsi="方正仿宋_GBK" w:eastAsia="方正仿宋_GBK" w:cs="方正仿宋_GBK"/>
          <w:color w:val="auto"/>
          <w:spacing w:val="0"/>
          <w:sz w:val="32"/>
          <w:szCs w:val="32"/>
          <w:lang w:val="en-US" w:eastAsia="zh-CN"/>
        </w:rPr>
        <w:t>，经单位及主管部门审核盖章。用人单位在呈报单位意见栏填写“</w:t>
      </w:r>
      <w:r>
        <w:rPr>
          <w:rFonts w:hint="eastAsia" w:ascii="方正仿宋_GBK" w:hAnsi="方正仿宋_GBK" w:eastAsia="方正仿宋_GBK" w:cs="方正仿宋_GBK"/>
          <w:b/>
          <w:bCs/>
          <w:color w:val="auto"/>
          <w:spacing w:val="0"/>
          <w:sz w:val="32"/>
          <w:szCs w:val="32"/>
          <w:lang w:val="en-US" w:eastAsia="zh-CN"/>
        </w:rPr>
        <w:t>申报人员工作岗位符合申报条件规定，个人信息和业绩材料已经审核，均真实有效，同意上报</w:t>
      </w:r>
      <w:r>
        <w:rPr>
          <w:rFonts w:hint="eastAsia" w:ascii="方正仿宋_GBK" w:hAnsi="方正仿宋_GBK" w:eastAsia="方正仿宋_GBK" w:cs="方正仿宋_GBK"/>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en-US" w:eastAsia="zh-CN"/>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.《宜昌市专业技术职务任职资格评审花名册》</w:t>
      </w:r>
      <w:r>
        <w:rPr>
          <w:rFonts w:hint="eastAsia" w:ascii="方正仿宋_GBK" w:hAnsi="方正仿宋_GBK" w:eastAsia="方正仿宋_GBK" w:cs="方正仿宋_GBK"/>
          <w:color w:val="auto"/>
          <w:spacing w:val="0"/>
          <w:sz w:val="32"/>
          <w:szCs w:val="32"/>
          <w:lang w:val="en-US" w:eastAsia="zh-CN"/>
        </w:rPr>
        <w:t>（主管部门或县市区职改办审核盖章）</w:t>
      </w:r>
      <w:r>
        <w:rPr>
          <w:rFonts w:hint="eastAsia" w:ascii="Times New Roman" w:hAnsi="Times New Roman"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lang w:val="en-US" w:eastAsia="zh-CN"/>
        </w:rPr>
        <w:t>份，同时报送电子版。（附件</w:t>
      </w:r>
      <w:r>
        <w:rPr>
          <w:rFonts w:hint="eastAsia" w:ascii="Times New Roman" w:hAnsi="Times New Roman" w:eastAsia="方正仿宋_GBK" w:cs="方正仿宋_GBK"/>
          <w:color w:val="auto"/>
          <w:spacing w:val="0"/>
          <w:sz w:val="32"/>
          <w:szCs w:val="32"/>
          <w:lang w:val="en-US" w:eastAsia="zh-CN"/>
        </w:rPr>
        <w:t>4</w:t>
      </w:r>
      <w:r>
        <w:rPr>
          <w:rFonts w:hint="eastAsia" w:ascii="方正仿宋_GBK" w:hAnsi="方正仿宋_GBK" w:eastAsia="方正仿宋_GBK" w:cs="方正仿宋_GBK"/>
          <w:color w:val="auto"/>
          <w:spacing w:val="0"/>
          <w:sz w:val="32"/>
          <w:szCs w:val="32"/>
          <w:lang w:val="en-US" w:eastAsia="zh-CN"/>
        </w:rPr>
        <w:t>，</w:t>
      </w:r>
      <w:r>
        <w:rPr>
          <w:rFonts w:hint="eastAsia" w:ascii="Times New Roman" w:hAnsi="Times New Roman" w:eastAsia="方正仿宋_GBK" w:cs="方正仿宋_GBK"/>
          <w:color w:val="auto"/>
          <w:spacing w:val="0"/>
          <w:sz w:val="32"/>
          <w:szCs w:val="32"/>
          <w:lang w:val="en-US" w:eastAsia="zh-CN"/>
        </w:rPr>
        <w:t>A3</w:t>
      </w:r>
      <w:r>
        <w:rPr>
          <w:rFonts w:hint="eastAsia" w:ascii="方正仿宋_GBK" w:hAnsi="方正仿宋_GBK" w:eastAsia="方正仿宋_GBK" w:cs="方正仿宋_GBK"/>
          <w:color w:val="auto"/>
          <w:spacing w:val="0"/>
          <w:sz w:val="32"/>
          <w:szCs w:val="32"/>
          <w:lang w:val="en-US" w:eastAsia="zh-CN"/>
        </w:rPr>
        <w:t>纸打印）。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方正仿宋_GBK" w:hAnsi="方正仿宋_GBK" w:eastAsia="方正仿宋_GBK" w:cs="方正仿宋_GBK"/>
          <w:b/>
          <w:bCs/>
          <w:color w:val="auto"/>
          <w:spacing w:val="0"/>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要求：所有申报材料应履行“谁审核、谁签字，谁签字、谁负责”的审核程序，复印件均应有审核人签字并加盖审核单位公章。胶装成册材料要求有目录有页码。封面及侧标上需有单位、姓名、申报专业及申报级别。</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pPr>
      <w:r>
        <w:rPr>
          <w:rFonts w:hint="eastAsia" w:ascii="方正仿宋_GBK" w:hAnsi="方正仿宋_GBK" w:eastAsia="方正仿宋_GBK" w:cs="方正仿宋_GBK"/>
          <w:sz w:val="32"/>
          <w:szCs w:val="32"/>
          <w:lang w:eastAsia="zh-CN"/>
        </w:rPr>
        <w:t>相关资料</w:t>
      </w:r>
      <w:r>
        <w:rPr>
          <w:rFonts w:hint="eastAsia" w:ascii="方正仿宋_GBK" w:hAnsi="方正仿宋_GBK" w:eastAsia="方正仿宋_GBK" w:cs="方正仿宋_GBK"/>
          <w:sz w:val="32"/>
          <w:szCs w:val="32"/>
        </w:rPr>
        <w:t>下载地址：</w:t>
      </w:r>
      <w:r>
        <w:rPr>
          <w:rFonts w:hint="eastAsia" w:ascii="方正仿宋_GBK" w:hAnsi="方正仿宋_GBK" w:eastAsia="方正仿宋_GBK" w:cs="方正仿宋_GBK"/>
          <w:sz w:val="32"/>
          <w:szCs w:val="32"/>
          <w:lang w:eastAsia="zh-CN"/>
        </w:rPr>
        <w:t>宜昌市人力资源和社会保障局</w:t>
      </w:r>
      <w:r>
        <w:rPr>
          <w:rFonts w:hint="eastAsia" w:ascii="方正仿宋_GBK" w:hAnsi="方正仿宋_GBK" w:eastAsia="方正仿宋_GBK" w:cs="方正仿宋_GBK"/>
          <w:sz w:val="32"/>
          <w:szCs w:val="32"/>
        </w:rPr>
        <w:t>官网</w:t>
      </w:r>
      <w:r>
        <w:rPr>
          <w:rFonts w:hint="eastAsia" w:ascii="方正仿宋_GBK" w:hAnsi="方正仿宋_GBK" w:eastAsia="方正仿宋_GBK" w:cs="方正仿宋_GBK"/>
          <w:sz w:val="32"/>
          <w:szCs w:val="32"/>
          <w:lang w:eastAsia="zh-CN"/>
        </w:rPr>
        <w:t>——热点词条——</w:t>
      </w:r>
      <w:r>
        <w:rPr>
          <w:rFonts w:hint="eastAsia" w:ascii="方正仿宋_GBK" w:hAnsi="方正仿宋_GBK" w:eastAsia="方正仿宋_GBK" w:cs="方正仿宋_GBK"/>
          <w:sz w:val="32"/>
          <w:szCs w:val="32"/>
        </w:rPr>
        <w:t>职称评审——我要下。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NmVjMzUyMjdkMmRmZDBlNDBlODJiZTYxMTYxOWYifQ=="/>
  </w:docVars>
  <w:rsids>
    <w:rsidRoot w:val="00000000"/>
    <w:rsid w:val="1FD0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2022-07-19T09:48:38Z</dcterms:created>
  <dc:creator>ycpszxzbx1</dc:creator>
  <cp:lastModifiedBy>某人</cp:lastModifiedBy>
  <dcterms:modified xsi:type="dcterms:W3CDTF">2022-07-19T09:49:22Z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99519B0D16A44BA581CB4A16EE1AF320</vt:lpwstr>
  </property>
</Properties>
</file>