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附件2</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36"/>
          <w:szCs w:val="36"/>
          <w:lang w:val="en-US" w:eastAsia="zh-CN" w:bidi="ar"/>
        </w:rPr>
      </w:pPr>
      <w:r>
        <w:rPr>
          <w:rFonts w:hint="eastAsia" w:ascii="方正小标宋_GBK" w:hAnsi="方正小标宋_GBK" w:eastAsia="方正小标宋_GBK" w:cs="方正小标宋_GBK"/>
          <w:color w:val="auto"/>
          <w:kern w:val="0"/>
          <w:sz w:val="36"/>
          <w:szCs w:val="36"/>
          <w:lang w:val="en-US" w:eastAsia="zh-CN" w:bidi="ar"/>
        </w:rPr>
        <w:t>湖北省2022年度省市县乡考试录用公务员面试</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36"/>
          <w:szCs w:val="36"/>
          <w:lang w:val="en-US" w:eastAsia="zh-CN" w:bidi="ar"/>
        </w:rPr>
      </w:pPr>
      <w:r>
        <w:rPr>
          <w:rFonts w:hint="eastAsia" w:ascii="方正小标宋_GBK" w:hAnsi="方正小标宋_GBK" w:eastAsia="方正小标宋_GBK" w:cs="方正小标宋_GBK"/>
          <w:color w:val="auto"/>
          <w:kern w:val="0"/>
          <w:sz w:val="36"/>
          <w:szCs w:val="36"/>
          <w:lang w:val="en-US" w:eastAsia="zh-CN" w:bidi="ar"/>
        </w:rPr>
        <w:t>考生疫情防控须知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1.考生应自觉遵守湖北省对国内重点地区人员健康管理措施。对从我省确定的管控区域来鄂人员，将实施7天集中隔离医学观察和3天居家监测至离开当地10天。考</w:t>
      </w:r>
      <w:bookmarkStart w:id="0" w:name="_GoBack"/>
      <w:bookmarkEnd w:id="0"/>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 xml:space="preserve">应严格落实湖北省疫情防控指挥部的健康管理措施，在解除管理后方可参加面试。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应</w:t>
      </w:r>
      <w:r>
        <w:rPr>
          <w:rFonts w:hint="default" w:ascii="仿宋_GB2312" w:hAnsi="仿宋_GB2312" w:eastAsia="仿宋_GB2312" w:cs="仿宋_GB2312"/>
          <w:color w:val="auto"/>
          <w:kern w:val="0"/>
          <w:sz w:val="32"/>
          <w:szCs w:val="32"/>
          <w:lang w:val="en" w:eastAsia="zh-CN" w:bidi="ar"/>
        </w:rPr>
        <w:t>自</w:t>
      </w:r>
      <w:r>
        <w:rPr>
          <w:rFonts w:hint="eastAsia" w:ascii="仿宋_GB2312" w:hAnsi="仿宋_GB2312" w:eastAsia="仿宋_GB2312" w:cs="仿宋_GB2312"/>
          <w:color w:val="auto"/>
          <w:kern w:val="0"/>
          <w:sz w:val="32"/>
          <w:szCs w:val="32"/>
          <w:lang w:val="en-US" w:eastAsia="zh-CN" w:bidi="ar"/>
        </w:rPr>
        <w:t>觉遵守进入考试区域的健康管理规定。应接尽接新冠疫苗，考试入场主动配合接受体温检测，现场测量体温正常（＜37.3℃），健康码和通信大数据</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程卡绿码，根据不同情况提出不同要求。其中，考前7天内有湖北省外旅居史的考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，考试当</w:t>
      </w:r>
      <w:r>
        <w:rPr>
          <w:rFonts w:hint="default" w:ascii="仿宋_GB2312" w:hAnsi="仿宋_GB2312" w:eastAsia="仿宋_GB2312" w:cs="仿宋_GB2312"/>
          <w:color w:val="auto"/>
          <w:kern w:val="0"/>
          <w:sz w:val="32"/>
          <w:szCs w:val="32"/>
          <w:lang w:val="en" w:eastAsia="zh-CN" w:bidi="ar"/>
        </w:rPr>
        <w:t>日</w:t>
      </w:r>
      <w:r>
        <w:rPr>
          <w:rFonts w:hint="eastAsia" w:ascii="仿宋_GB2312" w:hAnsi="仿宋_GB2312" w:eastAsia="仿宋_GB2312" w:cs="仿宋_GB2312"/>
          <w:color w:val="auto"/>
          <w:kern w:val="0"/>
          <w:sz w:val="32"/>
          <w:szCs w:val="32"/>
          <w:lang w:val="en-US" w:eastAsia="zh-CN" w:bidi="ar"/>
        </w:rPr>
        <w:t>，持考点所在市州24小时内核酸检测阴性证明进入考试区域；考前7天内没有湖北省外旅居史的考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，考试当</w:t>
      </w:r>
      <w:r>
        <w:rPr>
          <w:rFonts w:hint="default" w:ascii="仿宋_GB2312" w:hAnsi="仿宋_GB2312" w:eastAsia="仿宋_GB2312" w:cs="仿宋_GB2312"/>
          <w:color w:val="auto"/>
          <w:kern w:val="0"/>
          <w:sz w:val="32"/>
          <w:szCs w:val="32"/>
          <w:lang w:val="en" w:eastAsia="zh-CN" w:bidi="ar"/>
        </w:rPr>
        <w:t>日</w:t>
      </w:r>
      <w:r>
        <w:rPr>
          <w:rFonts w:hint="eastAsia" w:ascii="仿宋_GB2312" w:hAnsi="仿宋_GB2312" w:eastAsia="仿宋_GB2312" w:cs="仿宋_GB2312"/>
          <w:color w:val="auto"/>
          <w:kern w:val="0"/>
          <w:sz w:val="32"/>
          <w:szCs w:val="32"/>
          <w:lang w:val="en-US" w:eastAsia="zh-CN" w:bidi="ar"/>
        </w:rPr>
        <w:t>，持湖北省内48小时内核酸检测阴性证明进入考试区域。体温测量若出现发热等可疑症状的人员，应</w:t>
      </w:r>
      <w:r>
        <w:rPr>
          <w:rFonts w:hint="default" w:ascii="仿宋_GB2312" w:hAnsi="仿宋_GB2312" w:eastAsia="仿宋_GB2312" w:cs="仿宋_GB2312"/>
          <w:color w:val="auto"/>
          <w:kern w:val="0"/>
          <w:sz w:val="32"/>
          <w:szCs w:val="32"/>
          <w:lang w:val="en" w:eastAsia="zh-CN" w:bidi="ar"/>
        </w:rPr>
        <w:t>至</w:t>
      </w:r>
      <w:r>
        <w:rPr>
          <w:rFonts w:hint="eastAsia" w:ascii="仿宋_GB2312" w:hAnsi="仿宋_GB2312" w:eastAsia="仿宋_GB2312" w:cs="仿宋_GB2312"/>
          <w:color w:val="auto"/>
          <w:kern w:val="0"/>
          <w:sz w:val="32"/>
          <w:szCs w:val="32"/>
          <w:lang w:val="en-US" w:eastAsia="zh-CN" w:bidi="ar"/>
        </w:rPr>
        <w:t>临时等候区复测体温。复测仍超过37.3℃的，经考点现场医疗卫</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专业人员评估后，具备参加考试条件的，在隔离考场参加考试；不具备相关条件的，按相关疾控部门要求采取防控措施。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在备考过程中，要做好</w:t>
      </w:r>
      <w:r>
        <w:rPr>
          <w:rFonts w:hint="default" w:ascii="仿宋_GB2312" w:hAnsi="仿宋_GB2312" w:eastAsia="仿宋_GB2312" w:cs="仿宋_GB2312"/>
          <w:color w:val="auto"/>
          <w:kern w:val="0"/>
          <w:sz w:val="32"/>
          <w:szCs w:val="32"/>
          <w:lang w:val="en" w:eastAsia="zh-CN" w:bidi="ar"/>
        </w:rPr>
        <w:t>自</w:t>
      </w:r>
      <w:r>
        <w:rPr>
          <w:rFonts w:hint="eastAsia" w:ascii="仿宋_GB2312" w:hAnsi="仿宋_GB2312" w:eastAsia="仿宋_GB2312" w:cs="仿宋_GB2312"/>
          <w:color w:val="auto"/>
          <w:kern w:val="0"/>
          <w:sz w:val="32"/>
          <w:szCs w:val="32"/>
          <w:lang w:val="en-US" w:eastAsia="zh-CN" w:bidi="ar"/>
        </w:rPr>
        <w:t>我防护，注意个人卫</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，加强营养和合理休息，防</w:t>
      </w:r>
      <w:r>
        <w:rPr>
          <w:rFonts w:hint="default" w:ascii="仿宋_GB2312" w:hAnsi="仿宋_GB2312" w:eastAsia="仿宋_GB2312" w:cs="仿宋_GB2312"/>
          <w:color w:val="auto"/>
          <w:kern w:val="0"/>
          <w:sz w:val="32"/>
          <w:szCs w:val="32"/>
          <w:lang w:val="en" w:eastAsia="zh-CN" w:bidi="ar"/>
        </w:rPr>
        <w:t>止</w:t>
      </w:r>
      <w:r>
        <w:rPr>
          <w:rFonts w:hint="eastAsia" w:ascii="仿宋_GB2312" w:hAnsi="仿宋_GB2312" w:eastAsia="仿宋_GB2312" w:cs="仿宋_GB2312"/>
          <w:color w:val="auto"/>
          <w:kern w:val="0"/>
          <w:sz w:val="32"/>
          <w:szCs w:val="32"/>
          <w:lang w:val="en-US" w:eastAsia="zh-CN" w:bidi="ar"/>
        </w:rPr>
        <w:t>过度紧张和疲劳，以良好心态和</w:t>
      </w:r>
      <w:r>
        <w:rPr>
          <w:rFonts w:hint="default" w:ascii="仿宋_GB2312" w:hAnsi="仿宋_GB2312" w:eastAsia="仿宋_GB2312" w:cs="仿宋_GB2312"/>
          <w:color w:val="auto"/>
          <w:kern w:val="0"/>
          <w:sz w:val="32"/>
          <w:szCs w:val="32"/>
          <w:lang w:val="en" w:eastAsia="zh-CN" w:bidi="ar"/>
        </w:rPr>
        <w:t>身</w:t>
      </w:r>
      <w:r>
        <w:rPr>
          <w:rFonts w:hint="eastAsia" w:ascii="仿宋_GB2312" w:hAnsi="仿宋_GB2312" w:eastAsia="仿宋_GB2312" w:cs="仿宋_GB2312"/>
          <w:color w:val="auto"/>
          <w:kern w:val="0"/>
          <w:sz w:val="32"/>
          <w:szCs w:val="32"/>
          <w:lang w:val="en-US" w:eastAsia="zh-CN" w:bidi="ar"/>
        </w:rPr>
        <w:t>体素质参加考试，避免出现发热、咳嗽等异常症状。近期应避免前往国内重点地区或境外，</w:t>
      </w:r>
      <w:r>
        <w:rPr>
          <w:rFonts w:hint="default" w:ascii="仿宋_GB2312" w:hAnsi="仿宋_GB2312" w:eastAsia="仿宋_GB2312" w:cs="仿宋_GB2312"/>
          <w:color w:val="auto"/>
          <w:kern w:val="0"/>
          <w:sz w:val="32"/>
          <w:szCs w:val="32"/>
          <w:lang w:val="en" w:eastAsia="zh-CN" w:bidi="ar"/>
        </w:rPr>
        <w:t>自</w:t>
      </w:r>
      <w:r>
        <w:rPr>
          <w:rFonts w:hint="eastAsia" w:ascii="仿宋_GB2312" w:hAnsi="仿宋_GB2312" w:eastAsia="仿宋_GB2312" w:cs="仿宋_GB2312"/>
          <w:color w:val="auto"/>
          <w:kern w:val="0"/>
          <w:sz w:val="32"/>
          <w:szCs w:val="32"/>
          <w:lang w:val="en-US" w:eastAsia="zh-CN" w:bidi="ar"/>
        </w:rPr>
        <w:t>觉减少外出，避免人员聚集和不必要的人员接触。如有</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程变动，请及时向招录单位报备。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应密切关注湖北省疫情防控最新要求，建议根据</w:t>
      </w:r>
      <w:r>
        <w:rPr>
          <w:rFonts w:hint="default" w:ascii="仿宋_GB2312" w:hAnsi="仿宋_GB2312" w:eastAsia="仿宋_GB2312" w:cs="仿宋_GB2312"/>
          <w:color w:val="auto"/>
          <w:kern w:val="0"/>
          <w:sz w:val="32"/>
          <w:szCs w:val="32"/>
          <w:lang w:val="en" w:eastAsia="zh-CN" w:bidi="ar"/>
        </w:rPr>
        <w:t>自身</w:t>
      </w:r>
      <w:r>
        <w:rPr>
          <w:rFonts w:hint="eastAsia" w:ascii="仿宋_GB2312" w:hAnsi="仿宋_GB2312" w:eastAsia="仿宋_GB2312" w:cs="仿宋_GB2312"/>
          <w:color w:val="auto"/>
          <w:kern w:val="0"/>
          <w:sz w:val="32"/>
          <w:szCs w:val="32"/>
          <w:lang w:val="en-US" w:eastAsia="zh-CN" w:bidi="ar"/>
        </w:rPr>
        <w:t>情况提前安排返（来）鄂时间。根据疫情防控要求，考点禁</w:t>
      </w:r>
      <w:r>
        <w:rPr>
          <w:rFonts w:hint="default" w:ascii="仿宋_GB2312" w:hAnsi="仿宋_GB2312" w:eastAsia="仿宋_GB2312" w:cs="仿宋_GB2312"/>
          <w:color w:val="auto"/>
          <w:kern w:val="0"/>
          <w:sz w:val="32"/>
          <w:szCs w:val="32"/>
          <w:lang w:val="en" w:eastAsia="zh-CN" w:bidi="ar"/>
        </w:rPr>
        <w:t>止</w:t>
      </w:r>
      <w:r>
        <w:rPr>
          <w:rFonts w:hint="eastAsia" w:ascii="仿宋_GB2312" w:hAnsi="仿宋_GB2312" w:eastAsia="仿宋_GB2312" w:cs="仿宋_GB2312"/>
          <w:color w:val="auto"/>
          <w:kern w:val="0"/>
          <w:sz w:val="32"/>
          <w:szCs w:val="32"/>
          <w:lang w:val="en-US" w:eastAsia="zh-CN" w:bidi="ar"/>
        </w:rPr>
        <w:t>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车辆进入。考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考前应注意提前了解考点入</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位置和</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程路线，</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试当天要采取合适的出</w:t>
      </w:r>
      <w:r>
        <w:rPr>
          <w:rFonts w:hint="default" w:ascii="仿宋_GB2312" w:hAnsi="仿宋_GB2312" w:eastAsia="仿宋_GB2312" w:cs="仿宋_GB2312"/>
          <w:color w:val="auto"/>
          <w:kern w:val="0"/>
          <w:sz w:val="32"/>
          <w:szCs w:val="32"/>
          <w:lang w:val="en" w:eastAsia="zh-CN" w:bidi="ar"/>
        </w:rPr>
        <w:t>行方</w:t>
      </w:r>
      <w:r>
        <w:rPr>
          <w:rFonts w:hint="eastAsia" w:ascii="仿宋_GB2312" w:hAnsi="仿宋_GB2312" w:eastAsia="仿宋_GB2312" w:cs="仿宋_GB2312"/>
          <w:color w:val="auto"/>
          <w:kern w:val="0"/>
          <w:sz w:val="32"/>
          <w:szCs w:val="32"/>
          <w:lang w:val="en-US" w:eastAsia="zh-CN" w:bidi="ar"/>
        </w:rPr>
        <w:t>式提前到达考点，乘坐交通</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具时佩戴</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罩，与他人保持安全间距。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试实</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健康信息申报制度，考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需在湖北省人事考试</w:t>
      </w:r>
      <w:r>
        <w:rPr>
          <w:rFonts w:hint="default" w:ascii="仿宋_GB2312" w:hAnsi="仿宋_GB2312" w:eastAsia="仿宋_GB2312" w:cs="仿宋_GB2312"/>
          <w:color w:val="auto"/>
          <w:kern w:val="0"/>
          <w:sz w:val="32"/>
          <w:szCs w:val="32"/>
          <w:lang w:val="en" w:eastAsia="zh-CN" w:bidi="ar"/>
        </w:rPr>
        <w:t>网</w:t>
      </w:r>
      <w:r>
        <w:rPr>
          <w:rFonts w:hint="eastAsia" w:ascii="仿宋_GB2312" w:hAnsi="仿宋_GB2312" w:eastAsia="仿宋_GB2312" w:cs="仿宋_GB2312"/>
          <w:color w:val="auto"/>
          <w:kern w:val="0"/>
          <w:sz w:val="32"/>
          <w:szCs w:val="32"/>
          <w:lang w:val="en-US" w:eastAsia="zh-CN" w:bidi="ar"/>
        </w:rPr>
        <w:t>提前下载打印《湖北省2022年度省市县乡考试录</w:t>
      </w:r>
      <w:r>
        <w:rPr>
          <w:rFonts w:hint="default" w:ascii="仿宋_GB2312" w:hAnsi="仿宋_GB2312" w:eastAsia="仿宋_GB2312" w:cs="仿宋_GB2312"/>
          <w:color w:val="auto"/>
          <w:kern w:val="0"/>
          <w:sz w:val="32"/>
          <w:szCs w:val="32"/>
          <w:lang w:val="en" w:eastAsia="zh-CN" w:bidi="ar"/>
        </w:rPr>
        <w:t>用</w:t>
      </w:r>
      <w:r>
        <w:rPr>
          <w:rFonts w:hint="eastAsia" w:ascii="仿宋_GB2312" w:hAnsi="仿宋_GB2312" w:eastAsia="仿宋_GB2312" w:cs="仿宋_GB2312"/>
          <w:color w:val="auto"/>
          <w:kern w:val="0"/>
          <w:sz w:val="32"/>
          <w:szCs w:val="32"/>
          <w:lang w:val="en-US" w:eastAsia="zh-CN" w:bidi="ar"/>
        </w:rPr>
        <w:t>公务员</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健康承诺书》（以下简称《健康承诺书》</w:t>
      </w:r>
      <w:r>
        <w:rPr>
          <w:rFonts w:hint="eastAsia" w:ascii="仿宋_GB2312" w:hAnsi="仿宋_GB2312" w:cs="仿宋_GB2312"/>
          <w:color w:val="auto"/>
          <w:kern w:val="0"/>
          <w:sz w:val="32"/>
          <w:szCs w:val="32"/>
          <w:lang w:val="en-US" w:eastAsia="zh-CN" w:bidi="ar"/>
        </w:rPr>
        <w:t>，附后</w:t>
      </w:r>
      <w:r>
        <w:rPr>
          <w:rFonts w:hint="eastAsia" w:ascii="仿宋_GB2312" w:hAnsi="仿宋_GB2312" w:eastAsia="仿宋_GB2312" w:cs="仿宋_GB2312"/>
          <w:color w:val="auto"/>
          <w:kern w:val="0"/>
          <w:sz w:val="32"/>
          <w:szCs w:val="32"/>
          <w:lang w:val="en-US" w:eastAsia="zh-CN" w:bidi="ar"/>
        </w:rPr>
        <w:t>），仔细阅读相关条款，并签名（按手印）确认。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试当天，应至少提前90分钟到达考点，考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须佩戴</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罩，有效</w:t>
      </w:r>
      <w:r>
        <w:rPr>
          <w:rFonts w:hint="default" w:ascii="仿宋_GB2312" w:hAnsi="仿宋_GB2312" w:eastAsia="仿宋_GB2312" w:cs="仿宋_GB2312"/>
          <w:color w:val="auto"/>
          <w:kern w:val="0"/>
          <w:sz w:val="32"/>
          <w:szCs w:val="32"/>
          <w:lang w:val="en" w:eastAsia="zh-CN" w:bidi="ar"/>
        </w:rPr>
        <w:t>身</w:t>
      </w:r>
      <w:r>
        <w:rPr>
          <w:rFonts w:hint="eastAsia" w:ascii="仿宋_GB2312" w:hAnsi="仿宋_GB2312" w:eastAsia="仿宋_GB2312" w:cs="仿宋_GB2312"/>
          <w:color w:val="auto"/>
          <w:kern w:val="0"/>
          <w:sz w:val="32"/>
          <w:szCs w:val="32"/>
          <w:lang w:val="en-US" w:eastAsia="zh-CN" w:bidi="ar"/>
        </w:rPr>
        <w:t>份证原件及《健康承诺书》，并持规定时间内核酸检测阴性证明（“核酸已采样”不视作“核酸检测阴性”）。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7.在候考过程中，考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需全程佩戴</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罩。</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作员核验</w:t>
      </w:r>
      <w:r>
        <w:rPr>
          <w:rFonts w:hint="default" w:ascii="仿宋_GB2312" w:hAnsi="仿宋_GB2312" w:eastAsia="仿宋_GB2312" w:cs="仿宋_GB2312"/>
          <w:color w:val="auto"/>
          <w:kern w:val="0"/>
          <w:sz w:val="32"/>
          <w:szCs w:val="32"/>
          <w:lang w:val="en" w:eastAsia="zh-CN" w:bidi="ar"/>
        </w:rPr>
        <w:t>身</w:t>
      </w:r>
      <w:r>
        <w:rPr>
          <w:rFonts w:hint="eastAsia" w:ascii="仿宋_GB2312" w:hAnsi="仿宋_GB2312" w:eastAsia="仿宋_GB2312" w:cs="仿宋_GB2312"/>
          <w:color w:val="auto"/>
          <w:kern w:val="0"/>
          <w:sz w:val="32"/>
          <w:szCs w:val="32"/>
          <w:lang w:val="en-US" w:eastAsia="zh-CN" w:bidi="ar"/>
        </w:rPr>
        <w:t>份信息及</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试答题时，考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可摘下</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罩，</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试结束后及时戴好</w:t>
      </w:r>
      <w:r>
        <w:rPr>
          <w:rFonts w:hint="default" w:ascii="仿宋_GB2312" w:hAnsi="仿宋_GB2312" w:eastAsia="仿宋_GB2312" w:cs="仿宋_GB2312"/>
          <w:color w:val="auto"/>
          <w:kern w:val="0"/>
          <w:sz w:val="32"/>
          <w:szCs w:val="32"/>
          <w:lang w:val="en" w:eastAsia="zh-CN" w:bidi="ar"/>
        </w:rPr>
        <w:t>口</w:t>
      </w:r>
      <w:r>
        <w:rPr>
          <w:rFonts w:hint="eastAsia" w:ascii="仿宋_GB2312" w:hAnsi="仿宋_GB2312" w:eastAsia="仿宋_GB2312" w:cs="仿宋_GB2312"/>
          <w:color w:val="auto"/>
          <w:kern w:val="0"/>
          <w:sz w:val="32"/>
          <w:szCs w:val="32"/>
          <w:lang w:val="en-US" w:eastAsia="zh-CN" w:bidi="ar"/>
        </w:rPr>
        <w:t>罩。考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进入考场前，需先</w:t>
      </w:r>
      <w:r>
        <w:rPr>
          <w:rFonts w:hint="default" w:ascii="仿宋_GB2312" w:hAnsi="仿宋_GB2312" w:eastAsia="仿宋_GB2312" w:cs="仿宋_GB2312"/>
          <w:color w:val="auto"/>
          <w:kern w:val="0"/>
          <w:sz w:val="32"/>
          <w:szCs w:val="32"/>
          <w:lang w:val="en" w:eastAsia="zh-CN" w:bidi="ar"/>
        </w:rPr>
        <w:t>用</w:t>
      </w:r>
      <w:r>
        <w:rPr>
          <w:rFonts w:hint="eastAsia" w:ascii="仿宋_GB2312" w:hAnsi="仿宋_GB2312" w:eastAsia="仿宋_GB2312" w:cs="仿宋_GB2312"/>
          <w:color w:val="auto"/>
          <w:kern w:val="0"/>
          <w:sz w:val="32"/>
          <w:szCs w:val="32"/>
          <w:lang w:val="en-US" w:eastAsia="zh-CN" w:bidi="ar"/>
        </w:rPr>
        <w:t>医</w:t>
      </w:r>
      <w:r>
        <w:rPr>
          <w:rFonts w:hint="default" w:ascii="仿宋_GB2312" w:hAnsi="仿宋_GB2312" w:eastAsia="仿宋_GB2312" w:cs="仿宋_GB2312"/>
          <w:color w:val="auto"/>
          <w:kern w:val="0"/>
          <w:sz w:val="32"/>
          <w:szCs w:val="32"/>
          <w:lang w:val="en" w:eastAsia="zh-CN" w:bidi="ar"/>
        </w:rPr>
        <w:t>用</w:t>
      </w:r>
      <w:r>
        <w:rPr>
          <w:rFonts w:hint="eastAsia" w:ascii="仿宋_GB2312" w:hAnsi="仿宋_GB2312" w:eastAsia="仿宋_GB2312" w:cs="仿宋_GB2312"/>
          <w:color w:val="auto"/>
          <w:kern w:val="0"/>
          <w:sz w:val="32"/>
          <w:szCs w:val="32"/>
          <w:lang w:val="en-US" w:eastAsia="zh-CN" w:bidi="ar"/>
        </w:rPr>
        <w:t>酒精或者免洗手消毒液对双手进</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消毒。考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在进入考场后，如出现发热、干咳、乏力、鼻塞、流涕、咽痛、腹泻等症状，应及时报告</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作人员，经现场医疗卫</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专业人员评估后，具备继续完成</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试条件的，在隔离考场参加</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试。所有在备</w:t>
      </w:r>
      <w:r>
        <w:rPr>
          <w:rFonts w:hint="default" w:ascii="仿宋_GB2312" w:hAnsi="仿宋_GB2312" w:eastAsia="仿宋_GB2312" w:cs="仿宋_GB2312"/>
          <w:color w:val="auto"/>
          <w:kern w:val="0"/>
          <w:sz w:val="32"/>
          <w:szCs w:val="32"/>
          <w:lang w:val="en" w:eastAsia="zh-CN" w:bidi="ar"/>
        </w:rPr>
        <w:t>用</w:t>
      </w:r>
      <w:r>
        <w:rPr>
          <w:rFonts w:hint="eastAsia" w:ascii="仿宋_GB2312" w:hAnsi="仿宋_GB2312" w:eastAsia="仿宋_GB2312" w:cs="仿宋_GB2312"/>
          <w:color w:val="auto"/>
          <w:kern w:val="0"/>
          <w:sz w:val="32"/>
          <w:szCs w:val="32"/>
          <w:lang w:val="en-US" w:eastAsia="zh-CN" w:bidi="ar"/>
        </w:rPr>
        <w:t>隔离考场参加</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试的考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，须由现场医疗卫</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专业人员根据疫情防控相关规定进</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检查诊断后</w:t>
      </w:r>
      <w:r>
        <w:rPr>
          <w:rFonts w:hint="default" w:ascii="仿宋_GB2312" w:hAnsi="仿宋_GB2312" w:eastAsia="仿宋_GB2312" w:cs="仿宋_GB2312"/>
          <w:color w:val="auto"/>
          <w:kern w:val="0"/>
          <w:sz w:val="32"/>
          <w:szCs w:val="32"/>
          <w:lang w:val="en" w:eastAsia="zh-CN" w:bidi="ar"/>
        </w:rPr>
        <w:t>方</w:t>
      </w:r>
      <w:r>
        <w:rPr>
          <w:rFonts w:hint="eastAsia" w:ascii="仿宋_GB2312" w:hAnsi="仿宋_GB2312" w:eastAsia="仿宋_GB2312" w:cs="仿宋_GB2312"/>
          <w:color w:val="auto"/>
          <w:kern w:val="0"/>
          <w:sz w:val="32"/>
          <w:szCs w:val="32"/>
          <w:lang w:val="en-US" w:eastAsia="zh-CN" w:bidi="ar"/>
        </w:rPr>
        <w:t>可离开。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8.</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试期间，考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要</w:t>
      </w:r>
      <w:r>
        <w:rPr>
          <w:rFonts w:hint="default" w:ascii="仿宋_GB2312" w:hAnsi="仿宋_GB2312" w:eastAsia="仿宋_GB2312" w:cs="仿宋_GB2312"/>
          <w:color w:val="auto"/>
          <w:kern w:val="0"/>
          <w:sz w:val="32"/>
          <w:szCs w:val="32"/>
          <w:lang w:val="en" w:eastAsia="zh-CN" w:bidi="ar"/>
        </w:rPr>
        <w:t>自</w:t>
      </w:r>
      <w:r>
        <w:rPr>
          <w:rFonts w:hint="eastAsia" w:ascii="仿宋_GB2312" w:hAnsi="仿宋_GB2312" w:eastAsia="仿宋_GB2312" w:cs="仿宋_GB2312"/>
          <w:color w:val="auto"/>
          <w:kern w:val="0"/>
          <w:sz w:val="32"/>
          <w:szCs w:val="32"/>
          <w:lang w:val="en-US" w:eastAsia="zh-CN" w:bidi="ar"/>
        </w:rPr>
        <w:t>觉遵守</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试纪律，在考前入场及考后离场等聚集环节，应服从考务</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作人员安排有序进</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 xml:space="preserve">。进出考场、如厕时须与他人保持1米以上距离，避免近距离接触交流。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9.疫情风险等级、疫情防控政策和核酸检测机构信息查询可使</w:t>
      </w:r>
      <w:r>
        <w:rPr>
          <w:rFonts w:hint="default" w:ascii="仿宋_GB2312" w:hAnsi="仿宋_GB2312" w:eastAsia="仿宋_GB2312" w:cs="仿宋_GB2312"/>
          <w:color w:val="auto"/>
          <w:kern w:val="0"/>
          <w:sz w:val="32"/>
          <w:szCs w:val="32"/>
          <w:lang w:val="en" w:eastAsia="zh-CN" w:bidi="ar"/>
        </w:rPr>
        <w:t>用</w:t>
      </w:r>
      <w:r>
        <w:rPr>
          <w:rFonts w:hint="eastAsia" w:ascii="仿宋_GB2312" w:hAnsi="仿宋_GB2312" w:eastAsia="仿宋_GB2312" w:cs="仿宋_GB2312"/>
          <w:color w:val="auto"/>
          <w:kern w:val="0"/>
          <w:sz w:val="32"/>
          <w:szCs w:val="32"/>
          <w:lang w:val="en-US" w:eastAsia="zh-CN" w:bidi="ar"/>
        </w:rPr>
        <w:t>“国务院客户端”微信小程序查询。凡隐瞒或谎报旅居史、接触史、健康状况、隔离状况等疫情防控重点信息，不配合</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作人员进</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防疫检测、询问、排查、送诊等造成严重后果的，按照疫情防控相关规定严肃处理。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10.</w:t>
      </w:r>
      <w:r>
        <w:rPr>
          <w:rFonts w:hint="default" w:ascii="仿宋_GB2312" w:hAnsi="仿宋_GB2312" w:eastAsia="仿宋_GB2312" w:cs="仿宋_GB2312"/>
          <w:color w:val="auto"/>
          <w:kern w:val="0"/>
          <w:sz w:val="32"/>
          <w:szCs w:val="32"/>
          <w:lang w:val="en" w:eastAsia="zh-CN" w:bidi="ar"/>
        </w:rPr>
        <w:t>面</w:t>
      </w:r>
      <w:r>
        <w:rPr>
          <w:rFonts w:hint="eastAsia" w:ascii="仿宋_GB2312" w:hAnsi="仿宋_GB2312" w:eastAsia="仿宋_GB2312" w:cs="仿宋_GB2312"/>
          <w:color w:val="auto"/>
          <w:kern w:val="0"/>
          <w:sz w:val="32"/>
          <w:szCs w:val="32"/>
          <w:lang w:val="en-US" w:eastAsia="zh-CN" w:bidi="ar"/>
        </w:rPr>
        <w:t>试结束后，考</w:t>
      </w:r>
      <w:r>
        <w:rPr>
          <w:rFonts w:hint="default" w:ascii="仿宋_GB2312" w:hAnsi="仿宋_GB2312" w:eastAsia="仿宋_GB2312" w:cs="仿宋_GB2312"/>
          <w:color w:val="auto"/>
          <w:kern w:val="0"/>
          <w:sz w:val="32"/>
          <w:szCs w:val="32"/>
          <w:lang w:val="en" w:eastAsia="zh-CN" w:bidi="ar"/>
        </w:rPr>
        <w:t>生</w:t>
      </w:r>
      <w:r>
        <w:rPr>
          <w:rFonts w:hint="eastAsia" w:ascii="仿宋_GB2312" w:hAnsi="仿宋_GB2312" w:eastAsia="仿宋_GB2312" w:cs="仿宋_GB2312"/>
          <w:color w:val="auto"/>
          <w:kern w:val="0"/>
          <w:sz w:val="32"/>
          <w:szCs w:val="32"/>
          <w:lang w:val="en-US" w:eastAsia="zh-CN" w:bidi="ar"/>
        </w:rPr>
        <w:t>执</w:t>
      </w:r>
      <w:r>
        <w:rPr>
          <w:rFonts w:hint="default" w:ascii="仿宋_GB2312" w:hAnsi="仿宋_GB2312" w:eastAsia="仿宋_GB2312" w:cs="仿宋_GB2312"/>
          <w:color w:val="auto"/>
          <w:kern w:val="0"/>
          <w:sz w:val="32"/>
          <w:szCs w:val="32"/>
          <w:lang w:val="en" w:eastAsia="zh-CN" w:bidi="ar"/>
        </w:rPr>
        <w:t>行</w:t>
      </w:r>
      <w:r>
        <w:rPr>
          <w:rFonts w:hint="eastAsia" w:ascii="仿宋_GB2312" w:hAnsi="仿宋_GB2312" w:eastAsia="仿宋_GB2312" w:cs="仿宋_GB2312"/>
          <w:color w:val="auto"/>
          <w:kern w:val="0"/>
          <w:sz w:val="32"/>
          <w:szCs w:val="32"/>
          <w:lang w:val="en-US" w:eastAsia="zh-CN" w:bidi="ar"/>
        </w:rPr>
        <w:t>7天</w:t>
      </w:r>
      <w:r>
        <w:rPr>
          <w:rFonts w:hint="default" w:ascii="仿宋_GB2312" w:hAnsi="仿宋_GB2312" w:eastAsia="仿宋_GB2312" w:cs="仿宋_GB2312"/>
          <w:color w:val="auto"/>
          <w:kern w:val="0"/>
          <w:sz w:val="32"/>
          <w:szCs w:val="32"/>
          <w:lang w:val="en" w:eastAsia="zh-CN" w:bidi="ar"/>
        </w:rPr>
        <w:t>自</w:t>
      </w:r>
      <w:r>
        <w:rPr>
          <w:rFonts w:hint="eastAsia" w:ascii="仿宋_GB2312" w:hAnsi="仿宋_GB2312" w:eastAsia="仿宋_GB2312" w:cs="仿宋_GB2312"/>
          <w:color w:val="auto"/>
          <w:kern w:val="0"/>
          <w:sz w:val="32"/>
          <w:szCs w:val="32"/>
          <w:lang w:val="en-US" w:eastAsia="zh-CN" w:bidi="ar"/>
        </w:rPr>
        <w:t xml:space="preserve">我健康监测，有异常情况的应立即向招录单位报告。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11.本公告发布后，省市疫情防控</w:t>
      </w:r>
      <w:r>
        <w:rPr>
          <w:rFonts w:hint="default" w:ascii="仿宋_GB2312" w:hAnsi="仿宋_GB2312" w:eastAsia="仿宋_GB2312" w:cs="仿宋_GB2312"/>
          <w:color w:val="auto"/>
          <w:kern w:val="0"/>
          <w:sz w:val="32"/>
          <w:szCs w:val="32"/>
          <w:lang w:val="en" w:eastAsia="zh-CN" w:bidi="ar"/>
        </w:rPr>
        <w:t>工</w:t>
      </w:r>
      <w:r>
        <w:rPr>
          <w:rFonts w:hint="eastAsia" w:ascii="仿宋_GB2312" w:hAnsi="仿宋_GB2312" w:eastAsia="仿宋_GB2312" w:cs="仿宋_GB2312"/>
          <w:color w:val="auto"/>
          <w:kern w:val="0"/>
          <w:sz w:val="32"/>
          <w:szCs w:val="32"/>
          <w:lang w:val="en-US" w:eastAsia="zh-CN" w:bidi="ar"/>
        </w:rPr>
        <w:t xml:space="preserve">作等有新规定和要求的，以新要求为准。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lang w:val="en" w:eastAsia="zh-CN" w:bidi="ar"/>
        </w:rPr>
      </w:pPr>
      <w:r>
        <w:rPr>
          <w:rFonts w:hint="eastAsia" w:ascii="仿宋_GB2312" w:hAnsi="仿宋_GB2312" w:cs="仿宋_GB2312"/>
          <w:color w:val="auto"/>
          <w:kern w:val="0"/>
          <w:sz w:val="32"/>
          <w:szCs w:val="32"/>
          <w:lang w:val="en" w:eastAsia="zh-CN" w:bidi="ar"/>
        </w:rPr>
        <w:t>附：湖北省2022年度省市县乡考试录用公务员面试考生健康承诺书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lang w:val="en" w:eastAsia="zh-CN" w:bidi="ar"/>
        </w:rPr>
      </w:pPr>
    </w:p>
    <w:p>
      <w:pP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keepNext w:val="0"/>
        <w:keepLines w:val="0"/>
        <w:pageBreakBefore w:val="0"/>
        <w:widowControl w:val="0"/>
        <w:kinsoku/>
        <w:wordWrap/>
        <w:topLinePunct w:val="0"/>
        <w:autoSpaceDE/>
        <w:autoSpaceDN/>
        <w:bidi w:val="0"/>
        <w:adjustRightInd/>
        <w:spacing w:line="520" w:lineRule="exact"/>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湖北省2022年度省市县乡考试录用公务员</w:t>
      </w:r>
    </w:p>
    <w:p>
      <w:pPr>
        <w:keepNext w:val="0"/>
        <w:keepLines w:val="0"/>
        <w:pageBreakBefore w:val="0"/>
        <w:widowControl w:val="0"/>
        <w:kinsoku/>
        <w:wordWrap/>
        <w:topLinePunct w:val="0"/>
        <w:autoSpaceDE/>
        <w:autoSpaceDN/>
        <w:bidi w:val="0"/>
        <w:adjustRightInd/>
        <w:spacing w:line="520" w:lineRule="exact"/>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面试考生健康承诺书</w:t>
      </w:r>
    </w:p>
    <w:p>
      <w:pPr>
        <w:keepNext w:val="0"/>
        <w:keepLines w:val="0"/>
        <w:pageBreakBefore w:val="0"/>
        <w:widowControl w:val="0"/>
        <w:kinsoku/>
        <w:wordWrap/>
        <w:topLinePunct w:val="0"/>
        <w:autoSpaceDE/>
        <w:autoSpaceDN/>
        <w:bidi w:val="0"/>
        <w:adjustRightInd/>
        <w:spacing w:line="52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湖北省2022年度</w:t>
      </w:r>
      <w:r>
        <w:rPr>
          <w:rFonts w:ascii="Times New Roman" w:hAnsi="Times New Roman" w:eastAsia="仿宋_GB2312" w:cs="Times New Roman"/>
          <w:sz w:val="32"/>
          <w:szCs w:val="32"/>
        </w:rPr>
        <w:t>省市县乡考试录用公务员</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rPr>
        <w:t>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rPr>
        <w:t>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rPr>
        <w:t>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rPr>
        <w:t>以上信息真实、准确、完整，并知悉瞒报的法律责任和其他后果。</w:t>
      </w:r>
    </w:p>
    <w:p>
      <w:pPr>
        <w:pStyle w:val="2"/>
      </w:pPr>
    </w:p>
    <w:p>
      <w:pPr>
        <w:pStyle w:val="2"/>
        <w:keepNext w:val="0"/>
        <w:keepLines w:val="0"/>
        <w:pageBreakBefore w:val="0"/>
        <w:widowControl w:val="0"/>
        <w:kinsoku/>
        <w:wordWrap/>
        <w:topLinePunct w:val="0"/>
        <w:autoSpaceDE/>
        <w:autoSpaceDN/>
        <w:bidi w:val="0"/>
        <w:adjustRightInd/>
        <w:spacing w:line="520" w:lineRule="exact"/>
        <w:ind w:left="0" w:leftChars="0" w:firstLine="3600" w:firstLineChars="112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考生签名</w:t>
      </w:r>
      <w:r>
        <w:rPr>
          <w:rFonts w:hint="eastAsia" w:ascii="仿宋_GB2312" w:hAnsi="仿宋_GB2312" w:eastAsia="仿宋_GB2312" w:cs="仿宋_GB2312"/>
          <w:color w:val="auto"/>
          <w:kern w:val="0"/>
          <w:sz w:val="32"/>
          <w:szCs w:val="32"/>
          <w:lang w:val="en-US" w:eastAsia="zh-CN" w:bidi="ar"/>
        </w:rPr>
        <w:t>（按手印）</w:t>
      </w:r>
      <w:r>
        <w:rPr>
          <w:rFonts w:hint="eastAsia" w:ascii="Times New Roman" w:hAnsi="Times New Roman" w:eastAsia="仿宋_GB2312" w:cs="Times New Roman"/>
          <w:kern w:val="0"/>
          <w:sz w:val="32"/>
          <w:szCs w:val="32"/>
        </w:rPr>
        <w:t>：</w:t>
      </w:r>
    </w:p>
    <w:p>
      <w:pPr>
        <w:pStyle w:val="2"/>
        <w:keepNext w:val="0"/>
        <w:keepLines w:val="0"/>
        <w:pageBreakBefore w:val="0"/>
        <w:widowControl w:val="0"/>
        <w:kinsoku/>
        <w:wordWrap/>
        <w:topLinePunct w:val="0"/>
        <w:autoSpaceDE/>
        <w:autoSpaceDN/>
        <w:bidi w:val="0"/>
        <w:adjustRightInd/>
        <w:spacing w:line="520" w:lineRule="exact"/>
        <w:ind w:left="0" w:leftChars="0" w:firstLine="3600" w:firstLineChars="1125"/>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keepNext w:val="0"/>
        <w:keepLines w:val="0"/>
        <w:pageBreakBefore w:val="0"/>
        <w:widowControl w:val="0"/>
        <w:kinsoku/>
        <w:wordWrap/>
        <w:topLinePunct w:val="0"/>
        <w:autoSpaceDE/>
        <w:autoSpaceDN/>
        <w:bidi w:val="0"/>
        <w:adjustRightInd/>
        <w:spacing w:line="520" w:lineRule="exact"/>
        <w:ind w:left="0" w:leftChars="0" w:firstLine="3600" w:firstLineChars="1125"/>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p>
      <w:pPr>
        <w:keepNext w:val="0"/>
        <w:keepLines w:val="0"/>
        <w:pageBreakBefore w:val="0"/>
        <w:widowControl/>
        <w:kinsoku/>
        <w:wordWrap/>
        <w:overflowPunct/>
        <w:topLinePunct w:val="0"/>
        <w:autoSpaceDE/>
        <w:autoSpaceDN/>
        <w:bidi w:val="0"/>
        <w:adjustRightInd/>
        <w:snapToGrid/>
        <w:spacing w:line="520" w:lineRule="exact"/>
        <w:ind w:firstLine="880" w:firstLineChars="200"/>
        <w:jc w:val="both"/>
        <w:textAlignment w:val="auto"/>
        <w:rPr>
          <w:rFonts w:hint="eastAsia" w:ascii="方正小标宋_GBK" w:hAnsi="方正小标宋_GBK" w:eastAsia="方正小标宋_GBK" w:cs="方正小标宋_GBK"/>
          <w:color w:val="auto"/>
          <w:sz w:val="44"/>
          <w:szCs w:val="44"/>
          <w:lang w:val="en-US"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NDEwZGNlMTExM2QzNDQwZDQyZmM5NzI4M2ViOWIifQ=="/>
  </w:docVars>
  <w:rsids>
    <w:rsidRoot w:val="00C613E9"/>
    <w:rsid w:val="000C3A60"/>
    <w:rsid w:val="00A4664B"/>
    <w:rsid w:val="00B81231"/>
    <w:rsid w:val="00C453EE"/>
    <w:rsid w:val="00C613E9"/>
    <w:rsid w:val="00D11D2A"/>
    <w:rsid w:val="00F55C0F"/>
    <w:rsid w:val="0827032D"/>
    <w:rsid w:val="0981770D"/>
    <w:rsid w:val="0B7604ED"/>
    <w:rsid w:val="10B81A12"/>
    <w:rsid w:val="131002F6"/>
    <w:rsid w:val="14900520"/>
    <w:rsid w:val="1C0944E3"/>
    <w:rsid w:val="1DEB4388"/>
    <w:rsid w:val="21E23F72"/>
    <w:rsid w:val="2AFB1B0D"/>
    <w:rsid w:val="34842723"/>
    <w:rsid w:val="37440CE7"/>
    <w:rsid w:val="39C051E1"/>
    <w:rsid w:val="3A2D1354"/>
    <w:rsid w:val="42752C94"/>
    <w:rsid w:val="46FE3C8F"/>
    <w:rsid w:val="55961769"/>
    <w:rsid w:val="566D1128"/>
    <w:rsid w:val="572940F9"/>
    <w:rsid w:val="57760C31"/>
    <w:rsid w:val="5A430424"/>
    <w:rsid w:val="601A3C8E"/>
    <w:rsid w:val="621A5563"/>
    <w:rsid w:val="63351ACD"/>
    <w:rsid w:val="66C370AC"/>
    <w:rsid w:val="6B1472EB"/>
    <w:rsid w:val="6F6F205F"/>
    <w:rsid w:val="704A5D3C"/>
    <w:rsid w:val="78A518D0"/>
    <w:rsid w:val="7EA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w:hAnsi="Times" w:eastAsia="仿宋_GB2312" w:cs="Times New Roman"/>
      <w:kern w:val="2"/>
      <w:sz w:val="30"/>
      <w:szCs w:val="24"/>
      <w:lang w:val="en-US" w:eastAsia="zh-CN" w:bidi="ar-SA"/>
    </w:rPr>
  </w:style>
  <w:style w:type="paragraph" w:styleId="3">
    <w:name w:val="heading 1"/>
    <w:basedOn w:val="1"/>
    <w:next w:val="1"/>
    <w:qFormat/>
    <w:uiPriority w:val="0"/>
    <w:pPr>
      <w:pBdr>
        <w:top w:val="single" w:color="E6E8E8" w:sz="4" w:space="3"/>
        <w:left w:val="single" w:color="E6E8E8" w:sz="4" w:space="7"/>
        <w:bottom w:val="single" w:color="E6E8E8" w:sz="4" w:space="3"/>
        <w:right w:val="single" w:color="E6E8E8" w:sz="4" w:space="7"/>
      </w:pBdr>
      <w:shd w:val="clear" w:color="auto" w:fill="FFFFFF"/>
      <w:spacing w:before="240" w:after="120" w:line="13" w:lineRule="atLeast"/>
      <w:jc w:val="left"/>
      <w:outlineLvl w:val="0"/>
    </w:pPr>
    <w:rPr>
      <w:rFonts w:hint="eastAsia" w:ascii="宋体" w:hAnsi="宋体" w:eastAsia="宋体"/>
      <w:b/>
      <w:color w:val="555555"/>
      <w:kern w:val="44"/>
      <w:sz w:val="43"/>
      <w:szCs w:val="43"/>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4">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42A5F5"/>
      <w:u w:val="none"/>
    </w:rPr>
  </w:style>
  <w:style w:type="character" w:styleId="11">
    <w:name w:val="HTML Definition"/>
    <w:basedOn w:val="8"/>
    <w:qFormat/>
    <w:uiPriority w:val="0"/>
    <w:rPr>
      <w:i/>
    </w:rPr>
  </w:style>
  <w:style w:type="character" w:styleId="12">
    <w:name w:val="Hyperlink"/>
    <w:basedOn w:val="8"/>
    <w:qFormat/>
    <w:uiPriority w:val="0"/>
    <w:rPr>
      <w:color w:val="42A5F5"/>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hint="default" w:ascii="Consolas" w:hAnsi="Consolas" w:eastAsia="Consolas" w:cs="Consolas"/>
      <w:color w:val="FFFFFF"/>
      <w:sz w:val="21"/>
      <w:szCs w:val="21"/>
      <w:shd w:val="clear" w:color="auto" w:fill="333333"/>
    </w:rPr>
  </w:style>
  <w:style w:type="character" w:styleId="15">
    <w:name w:val="HTML Sample"/>
    <w:basedOn w:val="8"/>
    <w:qFormat/>
    <w:uiPriority w:val="0"/>
    <w:rPr>
      <w:rFonts w:ascii="Consolas" w:hAnsi="Consolas" w:eastAsia="Consolas" w:cs="Consolas"/>
      <w:sz w:val="21"/>
      <w:szCs w:val="21"/>
    </w:rPr>
  </w:style>
  <w:style w:type="character" w:customStyle="1" w:styleId="16">
    <w:name w:val="select2-selection__rendered"/>
    <w:basedOn w:val="8"/>
    <w:qFormat/>
    <w:uiPriority w:val="0"/>
    <w:rPr>
      <w:sz w:val="14"/>
      <w:szCs w:val="14"/>
    </w:rPr>
  </w:style>
  <w:style w:type="character" w:customStyle="1" w:styleId="17">
    <w:name w:val="time"/>
    <w:basedOn w:val="8"/>
    <w:qFormat/>
    <w:uiPriority w:val="0"/>
    <w:rPr>
      <w:rFonts w:ascii="Arial" w:hAnsi="Arial" w:cs="Arial"/>
    </w:rPr>
  </w:style>
  <w:style w:type="character" w:customStyle="1" w:styleId="18">
    <w:name w:val="页眉 字符"/>
    <w:basedOn w:val="8"/>
    <w:link w:val="5"/>
    <w:qFormat/>
    <w:uiPriority w:val="0"/>
    <w:rPr>
      <w:rFonts w:ascii="Times" w:hAnsi="Times" w:eastAsia="仿宋_GB2312"/>
      <w:kern w:val="2"/>
      <w:sz w:val="18"/>
      <w:szCs w:val="18"/>
    </w:rPr>
  </w:style>
  <w:style w:type="character" w:customStyle="1" w:styleId="19">
    <w:name w:val="页脚 字符"/>
    <w:basedOn w:val="8"/>
    <w:link w:val="4"/>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1774</Words>
  <Characters>1817</Characters>
  <Lines>7</Lines>
  <Paragraphs>2</Paragraphs>
  <TotalTime>7</TotalTime>
  <ScaleCrop>false</ScaleCrop>
  <LinksUpToDate>false</LinksUpToDate>
  <CharactersWithSpaces>1864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清哥不是哥</cp:lastModifiedBy>
  <cp:lastPrinted>2022-07-31T13:31:57Z</cp:lastPrinted>
  <dcterms:modified xsi:type="dcterms:W3CDTF">2022-07-31T13:35:19Z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E2A85B52C0DD4A3FB932CF4A2132EDE8</vt:lpwstr>
  </property>
</Properties>
</file>