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附件3：</w:t>
      </w:r>
    </w:p>
    <w:p>
      <w:pPr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宜昌市市直事业单位专项高层次人才二次引进</w:t>
      </w:r>
      <w:r>
        <w:rPr>
          <w:rFonts w:hint="eastAsia" w:ascii="方正小标宋简体" w:eastAsia="方正小标宋简体" w:cs="方正小标宋简体"/>
          <w:sz w:val="36"/>
          <w:szCs w:val="36"/>
        </w:rPr>
        <w:t>集中面试疫情防控须知</w:t>
      </w:r>
    </w:p>
    <w:p>
      <w:pPr>
        <w:spacing w:line="4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ind w:firstLine="600" w:firstLineChars="200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一、根据省市疫情防控最新要求，面试前10天内有境外旅居史或者前7天内有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中高风险区</w:t>
      </w:r>
      <w:r>
        <w:rPr>
          <w:rFonts w:hint="eastAsia" w:ascii="仿宋_GB2312" w:eastAsia="仿宋_GB2312" w:cs="仿宋_GB2312"/>
          <w:sz w:val="30"/>
          <w:szCs w:val="30"/>
        </w:rPr>
        <w:t>（以省疫情防控指挥部动态发布为准）旅居史的人员，严格落实湖北省疫情防控指挥部的健康管理措施，解除管理后，方可参加考试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；</w:t>
      </w:r>
      <w:r>
        <w:rPr>
          <w:rFonts w:hint="eastAsia" w:ascii="仿宋_GB2312" w:eastAsia="仿宋_GB2312" w:cs="仿宋_GB2312"/>
          <w:sz w:val="30"/>
          <w:szCs w:val="30"/>
        </w:rPr>
        <w:t>前7天内有低风险区（中高风险区所在县（市、区、旗）的其他地区）旅居史的人员，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抵达湖北</w:t>
      </w:r>
      <w:r>
        <w:rPr>
          <w:rFonts w:hint="eastAsia" w:ascii="仿宋_GB2312" w:eastAsia="仿宋_GB2312" w:cs="仿宋_GB2312"/>
          <w:sz w:val="30"/>
          <w:szCs w:val="30"/>
        </w:rPr>
        <w:t>后3天内应完成两次核酸检测，并做好健康监测。</w:t>
      </w:r>
    </w:p>
    <w:p>
      <w:pPr>
        <w:ind w:firstLine="600" w:firstLineChars="200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二、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考前7天内有湖北省外旅居史的考生，</w:t>
      </w:r>
      <w:r>
        <w:rPr>
          <w:rFonts w:hint="eastAsia" w:ascii="仿宋_GB2312" w:eastAsia="仿宋_GB2312" w:cs="仿宋_GB2312"/>
          <w:sz w:val="30"/>
          <w:szCs w:val="30"/>
        </w:rPr>
        <w:t>面试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当日，</w:t>
      </w:r>
      <w:r>
        <w:rPr>
          <w:rFonts w:hint="eastAsia" w:ascii="仿宋_GB2312" w:eastAsia="仿宋_GB2312" w:cs="仿宋_GB2312"/>
          <w:sz w:val="30"/>
          <w:szCs w:val="30"/>
        </w:rPr>
        <w:t>持宜昌市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24小时内核酸检测阴性证明进入；考前7天内没有湖北省外旅居史的考生，考试当日，持湖北省内48小时内核酸检测阴性证明进入考试区域。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三、考生在备考过程中，要做好自我防护，注意个人卫生，加强营养和合理休息，防止过度紧张和疲劳，以良好心态和身体素质参加考试，避免出现发热、咳嗽等异常症状。近期应避免前往国内中高风险地区所在市或国（境）外，自觉减少外出，避免人员聚集和不必要的人员接触。如有行程变动，请及时向招聘单位报备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四、考生应密切关注湖北省和宜昌市疫情防控最新要求，根据自身情况提前安排返（来）宜时间。根据疫情防控要求，考点禁止考生车辆进入。考生考前应注意提前了解考点入口位置和前往路线，面试当天要采取合适的出行方式提前到达考点，乘坐交通工具时佩戴口罩，与他人保持安全间距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五、面试当天，考生须佩戴口罩，携带相关证件，并持规定时间内的核酸检测阴性证明（“核酸已采样”不视作“核酸检测阴性”）、湖北健康码绿码、通信大数据行程卡，体温检测正常（＜37.3℃），无新冠肺炎疑似症状方可入场。体温测量出现发热等可疑症状的人员，应至临时等候区复测体温。复测仍超过37.3℃的，经考点现场疾控人员评估后，具备参加考试条件的，在隔离考场参加考试；不具备相关条件的，按相关疾控部门要求采取防控措施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六、在候考过程中，考生需全程佩戴口罩。工作人员核验身份信息及面试时，考生可摘下口罩，面试结束后及时戴好口罩。考生进入考场前，需先用医用酒精或者免洗手消毒液对双手进行消毒。考生在进入考场后，如出现发热、干咳、乏力、鼻塞、流涕、咽痛、腹泻等症状，应及时报告工作人员，经现场疾控人员评估后，具备继续完成面试条件的，在隔离考场参加面试。所有在备用隔离考场参加面试的考生，须由现场疾控人员根据疫情防控相关规定进行检测诊断后方可离开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七、面试期间，考生要自觉遵守面试纪律，在考前入场及考后离场等聚集环节，应服从考务工作人员安排有序进行。进出考场、如厕时须与他人保持1米以上距离，避免近距离接触交流。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八、凡隐瞒或谎报旅居史、接触史、健康状况、隔离状况等疫情防控重点信息，不配合工作人员进行防疫检测、询问、排查、送诊等造成严重后果的，按照疫情防控相关规定严肃处理。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九、面试结束后，考生执行7天自我健康监测，有异常应立即向招聘单位报告。</w:t>
      </w:r>
    </w:p>
    <w:p>
      <w:pPr>
        <w:ind w:firstLine="600" w:firstLineChars="200"/>
        <w:rPr>
          <w:rFonts w:hint="eastAsia" w:asci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sz w:val="30"/>
          <w:szCs w:val="30"/>
        </w:rPr>
        <w:t>十、考生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须自觉服从此次面试防疫工作安排，不服从安排的取消应聘资格。违反《中华人民共和国传染病防治法》等法律法规的，依法追究相关责任。</w:t>
      </w:r>
      <w:bookmarkStart w:id="0" w:name="_GoBack"/>
      <w:bookmarkEnd w:id="0"/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本公告发布后，省、市疫情防控工作等有新规定和要求的，以新要求为准。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ODVhOGNmNjk0NTcwNDk2NmY1MTEzNWRiZmM5YjEifQ=="/>
  </w:docVars>
  <w:rsids>
    <w:rsidRoot w:val="0AEC36E9"/>
    <w:rsid w:val="0AEC36E9"/>
    <w:rsid w:val="14FB528E"/>
    <w:rsid w:val="3C0243BC"/>
    <w:rsid w:val="47334451"/>
    <w:rsid w:val="599F6795"/>
    <w:rsid w:val="600C170D"/>
    <w:rsid w:val="67896D90"/>
    <w:rsid w:val="70E3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2022-07-15T12:36:00Z</dcterms:created>
  <dc:creator>NTKO</dc:creator>
  <cp:lastModifiedBy>小上官</cp:lastModifiedBy>
  <cp:lastPrinted>2022-08-12T00:54:23Z</cp:lastPrinted>
  <dcterms:modified xsi:type="dcterms:W3CDTF">2022-08-12T06:12:36Z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2A647411D4704BBEBAF90D3AAE62EF6E</vt:lpwstr>
  </property>
</Properties>
</file>