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spacing w:line="360" w:lineRule="auto"/>
        <w:rPr>
          <w:rFonts w:hint="eastAsia" w:ascii="Times New Roman" w:hAnsi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Times New Roman" w:hAnsi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Times New Roman" w:hAnsi="Times New Roman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黑体" w:cs="黑体"/>
          <w:b/>
          <w:bCs/>
          <w:sz w:val="48"/>
          <w:szCs w:val="48"/>
        </w:rPr>
      </w:pPr>
      <w:r>
        <w:rPr>
          <w:rFonts w:hint="eastAsia" w:ascii="Times New Roman" w:hAnsi="Times New Roman" w:eastAsia="黑体" w:cs="黑体"/>
          <w:b/>
          <w:bCs/>
          <w:sz w:val="48"/>
          <w:szCs w:val="48"/>
        </w:rPr>
        <w:t>宜昌市工程技术研究中心申报书</w:t>
      </w:r>
    </w:p>
    <w:p>
      <w:pPr>
        <w:snapToGrid w:val="0"/>
        <w:spacing w:line="360" w:lineRule="auto"/>
        <w:ind w:firstLine="482"/>
        <w:rPr>
          <w:rFonts w:hint="eastAsia" w:ascii="Times New Roman" w:hAnsi="Times New Roman"/>
          <w:sz w:val="24"/>
        </w:rPr>
      </w:pPr>
    </w:p>
    <w:p>
      <w:pPr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/>
        <w:textAlignment w:val="auto"/>
        <w:outlineLvl w:val="9"/>
        <w:rPr>
          <w:rFonts w:hint="eastAsia" w:ascii="Times New Roman" w:hAnsi="Times New Roman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中心名称：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申报单位（盖章）：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中心所属领域：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联系人：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联系电话：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148" w:firstLineChars="362"/>
        <w:textAlignment w:val="auto"/>
        <w:outlineLvl w:val="9"/>
        <w:rPr>
          <w:rFonts w:hint="eastAsia" w:ascii="Times New Roman" w:hAnsi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填报时间：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日</w:t>
      </w:r>
    </w:p>
    <w:p>
      <w:pPr>
        <w:snapToGrid w:val="0"/>
        <w:spacing w:line="360" w:lineRule="auto"/>
        <w:ind w:firstLine="482"/>
        <w:rPr>
          <w:rFonts w:hint="eastAsia" w:ascii="Times New Roman" w:hAnsi="Times New Roman"/>
          <w:sz w:val="30"/>
          <w:szCs w:val="30"/>
        </w:rPr>
      </w:pPr>
    </w:p>
    <w:p>
      <w:pPr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snapToGrid w:val="0"/>
        <w:spacing w:line="360" w:lineRule="auto"/>
        <w:rPr>
          <w:rFonts w:hint="eastAsia" w:ascii="Times New Roman" w:hAnsi="Times New Roman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宜昌市科学技术局</w:t>
      </w:r>
    </w:p>
    <w:p>
      <w:pPr>
        <w:snapToGrid w:val="0"/>
        <w:spacing w:line="360" w:lineRule="auto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承诺书</w:t>
      </w:r>
    </w:p>
    <w:p>
      <w:pPr>
        <w:spacing w:line="288" w:lineRule="auto"/>
        <w:ind w:firstLine="634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我单位申报宜昌市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工程技术研究中心</w:t>
      </w:r>
      <w:r>
        <w:rPr>
          <w:rFonts w:hint="eastAsia" w:ascii="Times New Roman" w:hAnsi="Times New Roman" w:eastAsia="楷体_GB2312"/>
          <w:sz w:val="32"/>
          <w:szCs w:val="32"/>
        </w:rPr>
        <w:t>提供的申报书及其所有佐证材料，真实有效，并对材料的真实性承担责任。</w:t>
      </w:r>
    </w:p>
    <w:p>
      <w:pPr>
        <w:spacing w:line="288" w:lineRule="auto"/>
        <w:ind w:firstLine="634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特此承诺。</w:t>
      </w: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</w:p>
    <w:p>
      <w:pPr>
        <w:spacing w:line="288" w:lineRule="auto"/>
        <w:ind w:right="640" w:firstLine="3804" w:firstLineChars="1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申报单位（盖章）： </w:t>
      </w: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                                           年   月   日</w:t>
      </w: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 </w:t>
      </w: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推荐单位意见</w:t>
      </w:r>
    </w:p>
    <w:p>
      <w:pPr>
        <w:spacing w:line="288" w:lineRule="auto"/>
        <w:ind w:firstLine="634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本单位已经对该项目申报条件及真实性进行审核，该项目符合宜昌市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工程技术研究中心</w:t>
      </w:r>
      <w:r>
        <w:rPr>
          <w:rFonts w:hint="eastAsia" w:ascii="Times New Roman" w:hAnsi="Times New Roman" w:eastAsia="楷体_GB2312"/>
          <w:sz w:val="32"/>
          <w:szCs w:val="32"/>
        </w:rPr>
        <w:t>相关要求，推荐申报。</w:t>
      </w: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</w:p>
    <w:p>
      <w:pPr>
        <w:spacing w:line="288" w:lineRule="auto"/>
        <w:rPr>
          <w:rFonts w:ascii="Times New Roman" w:hAnsi="Times New Roman" w:eastAsia="楷体_GB2312"/>
          <w:sz w:val="32"/>
          <w:szCs w:val="32"/>
        </w:rPr>
      </w:pPr>
    </w:p>
    <w:p>
      <w:pPr>
        <w:spacing w:line="288" w:lineRule="auto"/>
        <w:ind w:right="640" w:firstLine="3646" w:firstLineChars="115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推荐单位（盖章）：</w:t>
      </w:r>
    </w:p>
    <w:p>
      <w:pPr>
        <w:spacing w:line="288" w:lineRule="auto"/>
        <w:jc w:val="righ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宋体" w:cs="仿宋_GB2312"/>
          <w:b/>
          <w:sz w:val="36"/>
          <w:szCs w:val="36"/>
        </w:rPr>
      </w:pPr>
      <w:r>
        <w:rPr>
          <w:rFonts w:ascii="Times New Roman" w:hAnsi="Times New Roman"/>
          <w:b/>
          <w:sz w:val="30"/>
          <w:szCs w:val="30"/>
        </w:rPr>
        <w:br w:type="page"/>
      </w:r>
      <w:r>
        <w:rPr>
          <w:rFonts w:hint="eastAsia" w:ascii="Times New Roman" w:hAnsi="Times New Roman" w:eastAsia="宋体" w:cs="仿宋_GB2312"/>
          <w:b/>
          <w:sz w:val="44"/>
          <w:szCs w:val="44"/>
        </w:rPr>
        <w:t>申报单位基本信息表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35"/>
        <w:gridCol w:w="361"/>
        <w:gridCol w:w="559"/>
        <w:gridCol w:w="45"/>
        <w:gridCol w:w="118"/>
        <w:gridCol w:w="453"/>
        <w:gridCol w:w="905"/>
        <w:gridCol w:w="1073"/>
        <w:gridCol w:w="284"/>
        <w:gridCol w:w="709"/>
        <w:gridCol w:w="551"/>
        <w:gridCol w:w="15"/>
        <w:gridCol w:w="351"/>
        <w:gridCol w:w="1180"/>
        <w:gridCol w:w="9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中心名称</w:t>
            </w:r>
          </w:p>
        </w:tc>
        <w:tc>
          <w:tcPr>
            <w:tcW w:w="7939" w:type="dxa"/>
            <w:gridSpan w:val="1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申报单位</w:t>
            </w:r>
          </w:p>
        </w:tc>
        <w:tc>
          <w:tcPr>
            <w:tcW w:w="3798" w:type="dxa"/>
            <w:gridSpan w:val="8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所属县市区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通信地址</w:t>
            </w:r>
          </w:p>
        </w:tc>
        <w:tc>
          <w:tcPr>
            <w:tcW w:w="3798" w:type="dxa"/>
            <w:gridSpan w:val="8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职工人数</w:t>
            </w:r>
          </w:p>
        </w:tc>
        <w:tc>
          <w:tcPr>
            <w:tcW w:w="3798" w:type="dxa"/>
            <w:gridSpan w:val="8"/>
            <w:vAlign w:val="center"/>
          </w:tcPr>
          <w:p>
            <w:pPr>
              <w:snapToGrid w:val="0"/>
              <w:spacing w:line="400" w:lineRule="exact"/>
              <w:ind w:left="1017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注册资金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座机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邮箱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  <w:tc>
          <w:tcPr>
            <w:tcW w:w="3432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销售收入</w:t>
            </w:r>
          </w:p>
        </w:tc>
        <w:tc>
          <w:tcPr>
            <w:tcW w:w="35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  <w:tc>
          <w:tcPr>
            <w:tcW w:w="3432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研发费用</w:t>
            </w:r>
          </w:p>
        </w:tc>
        <w:tc>
          <w:tcPr>
            <w:tcW w:w="35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  <w:tc>
          <w:tcPr>
            <w:tcW w:w="3432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研发费用占销售收入的比例</w:t>
            </w:r>
          </w:p>
        </w:tc>
        <w:tc>
          <w:tcPr>
            <w:tcW w:w="35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</w:rPr>
              <w:t>%</w:t>
            </w:r>
          </w:p>
        </w:tc>
        <w:tc>
          <w:tcPr>
            <w:tcW w:w="3432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所属</w:t>
            </w:r>
            <w:r>
              <w:rPr>
                <w:rFonts w:hint="eastAsia" w:ascii="Times New Roman" w:hAnsi="Times New Roman"/>
                <w:sz w:val="24"/>
              </w:rPr>
              <w:t>领域</w:t>
            </w:r>
          </w:p>
        </w:tc>
        <w:tc>
          <w:tcPr>
            <w:tcW w:w="7939" w:type="dxa"/>
            <w:gridSpan w:val="15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制造业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（所属产业链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）</w:t>
            </w:r>
          </w:p>
          <w:p>
            <w:pPr>
              <w:snapToGrid w:val="0"/>
              <w:jc w:val="left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农业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（所属产业链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）</w:t>
            </w:r>
          </w:p>
          <w:p>
            <w:pPr>
              <w:snapToGrid w:val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服务业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（所属产业链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企业研发机构基本情况</w:t>
            </w:r>
          </w:p>
        </w:tc>
        <w:tc>
          <w:tcPr>
            <w:tcW w:w="2071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组建时间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0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固定研发人员数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仿宋_GB2312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71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仪器设备原值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  <w:tc>
          <w:tcPr>
            <w:tcW w:w="3090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办公场地面积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中心负责人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出生日期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职称职务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邮箱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合作院校</w:t>
            </w:r>
          </w:p>
        </w:tc>
        <w:tc>
          <w:tcPr>
            <w:tcW w:w="697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近两年来研发活动情况</w:t>
            </w:r>
          </w:p>
        </w:tc>
        <w:tc>
          <w:tcPr>
            <w:tcW w:w="2976" w:type="dxa"/>
            <w:gridSpan w:val="7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科技</w:t>
            </w:r>
            <w:r>
              <w:rPr>
                <w:rFonts w:hint="eastAsia" w:ascii="Times New Roman" w:hAnsi="Times New Roman"/>
                <w:sz w:val="24"/>
              </w:rPr>
              <w:t>研发项目数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其中：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本企业项目数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76" w:type="dxa"/>
            <w:gridSpan w:val="7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ind w:firstLine="711" w:firstLineChars="30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政府部门科技</w:t>
            </w: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76" w:type="dxa"/>
            <w:gridSpan w:val="7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ind w:firstLine="711" w:firstLineChars="30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其他企业委托</w:t>
            </w:r>
            <w:r>
              <w:rPr>
                <w:rFonts w:hint="eastAsia" w:ascii="Times New Roman" w:hAnsi="Times New Roman"/>
                <w:sz w:val="24"/>
              </w:rPr>
              <w:t>项目数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授权发明专利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授权实用新型专利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计算机软件著作权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制订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技术</w:t>
            </w:r>
            <w:r>
              <w:rPr>
                <w:rFonts w:hint="eastAsia" w:ascii="Times New Roman" w:hAnsi="Times New Roman"/>
                <w:sz w:val="24"/>
              </w:rPr>
              <w:t>标准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新药临床批件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新药证书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动植物新品种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87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省科技成果登记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iCs w:val="0"/>
          <w:color w:val="000000"/>
          <w:kern w:val="2"/>
          <w:sz w:val="15"/>
          <w:szCs w:val="15"/>
          <w:lang w:val="en-US" w:eastAsia="zh-CN" w:bidi="ar-SA"/>
        </w:rPr>
        <w:t>备注：1.“所属领域”分为制造业、农业、服务业。2.“所属产业链”包含“9+8+4”共21条产业链。制造业产业链：绿色化工、生物医药、食品饮料、装备制造、清洁能源、建筑建材、纺织服装及文化用品、新一代信息技术、航空航天和海洋工程；农业产业链：柑橘、茶叶、优质畜牧、蔬菜、优质粮油、道地药材、水产、现代种业；服务业产业链：商贸服务、文化旅游、软件和信息服务业、现代物流。</w:t>
      </w:r>
      <w:r>
        <w:rPr>
          <w:rFonts w:ascii="Times New Roman" w:hAnsi="Times New Roman" w:eastAsia="宋体"/>
          <w:b/>
          <w:sz w:val="36"/>
          <w:szCs w:val="36"/>
        </w:rPr>
        <w:br w:type="page"/>
      </w:r>
      <w:r>
        <w:rPr>
          <w:rFonts w:hint="eastAsia" w:ascii="Times New Roman" w:hAnsi="Times New Roman" w:eastAsia="宋体"/>
          <w:b/>
          <w:sz w:val="44"/>
          <w:szCs w:val="44"/>
        </w:rPr>
        <w:t>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一、工程技术研究中心的目的和意义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cs="方正仿宋_GBK"/>
          <w:snapToGrid/>
          <w:color w:val="000000"/>
          <w:kern w:val="2"/>
          <w:sz w:val="32"/>
          <w:szCs w:val="32"/>
        </w:rPr>
        <w:t>所涉及技术领域国内外发展现状</w:t>
      </w:r>
      <w:r>
        <w:rPr>
          <w:rFonts w:hint="eastAsia" w:ascii="Times New Roman" w:hAnsi="Times New Roman" w:cs="方正仿宋_GBK"/>
          <w:snapToGrid/>
          <w:color w:val="000000"/>
          <w:kern w:val="2"/>
          <w:sz w:val="32"/>
          <w:szCs w:val="32"/>
          <w:lang w:eastAsia="zh-CN"/>
        </w:rPr>
        <w:t>和</w:t>
      </w:r>
      <w:r>
        <w:rPr>
          <w:rFonts w:hint="eastAsia" w:ascii="Times New Roman" w:hAnsi="Times New Roman" w:cs="方正仿宋_GBK"/>
          <w:snapToGrid/>
          <w:color w:val="000000"/>
          <w:kern w:val="2"/>
          <w:sz w:val="32"/>
          <w:szCs w:val="32"/>
        </w:rPr>
        <w:t>发展趋势，产业现有的优势和存在的主要问题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方正仿宋_GBK"/>
          <w:snapToGrid/>
          <w:color w:val="000000"/>
          <w:kern w:val="2"/>
          <w:sz w:val="32"/>
          <w:szCs w:val="32"/>
          <w:lang w:eastAsia="zh-CN"/>
        </w:rPr>
        <w:t>中心建设</w:t>
      </w:r>
      <w:r>
        <w:rPr>
          <w:rFonts w:hint="eastAsia" w:ascii="Times New Roman" w:hAnsi="Times New Roman" w:cs="方正仿宋_GBK"/>
          <w:snapToGrid/>
          <w:color w:val="000000"/>
          <w:kern w:val="2"/>
          <w:sz w:val="32"/>
          <w:szCs w:val="32"/>
        </w:rPr>
        <w:t>对相关产业发展、企业创新的作用与意义等。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34" w:firstLineChars="200"/>
        <w:textAlignment w:val="auto"/>
        <w:outlineLvl w:val="9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  <w:lang w:eastAsia="zh-CN"/>
        </w:rPr>
        <w:t>企业经营运行情况，</w:t>
      </w:r>
      <w:r>
        <w:rPr>
          <w:rFonts w:hint="eastAsia" w:ascii="Times New Roman" w:hAnsi="Times New Roman" w:cs="宋体"/>
          <w:sz w:val="32"/>
          <w:szCs w:val="32"/>
        </w:rPr>
        <w:t>主营业务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宋体"/>
          <w:sz w:val="32"/>
          <w:szCs w:val="32"/>
        </w:rPr>
        <w:t>产品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宋体"/>
          <w:sz w:val="32"/>
          <w:szCs w:val="32"/>
        </w:rPr>
        <w:t>及市场占有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率，</w:t>
      </w:r>
      <w:r>
        <w:rPr>
          <w:rFonts w:hint="eastAsia" w:ascii="Times New Roman" w:hAnsi="Times New Roman" w:cs="宋体"/>
          <w:sz w:val="32"/>
          <w:szCs w:val="32"/>
        </w:rPr>
        <w:t>在同行业领域中的地位和作用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宋体"/>
          <w:sz w:val="32"/>
          <w:szCs w:val="32"/>
        </w:rPr>
        <w:t>与同行业领域其它主要竞争对手相比所具有的规模和技术优势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等</w:t>
      </w:r>
      <w:r>
        <w:rPr>
          <w:rFonts w:hint="eastAsia" w:ascii="Times New Roman" w:hAnsi="Times New Roman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三、现有研发机构情况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1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.组织框架、</w:t>
      </w:r>
      <w:r>
        <w:rPr>
          <w:rFonts w:hint="eastAsia" w:ascii="Times New Roman" w:hAnsi="Times New Roman" w:cs="宋体"/>
          <w:sz w:val="32"/>
          <w:szCs w:val="32"/>
        </w:rPr>
        <w:t>管理体制及运行机制；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2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</w:t>
      </w:r>
      <w:r>
        <w:rPr>
          <w:rFonts w:hint="eastAsia" w:ascii="Times New Roman" w:hAnsi="Times New Roman"/>
          <w:sz w:val="32"/>
          <w:szCs w:val="32"/>
        </w:rPr>
        <w:t>技术带头人</w:t>
      </w:r>
      <w:r>
        <w:rPr>
          <w:rFonts w:hint="eastAsia" w:ascii="Times New Roman" w:hAnsi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/>
          <w:sz w:val="32"/>
          <w:szCs w:val="32"/>
        </w:rPr>
        <w:t>研发团队</w:t>
      </w:r>
      <w:r>
        <w:rPr>
          <w:rFonts w:hint="eastAsia" w:ascii="Times New Roman" w:hAnsi="Times New Roman" w:cs="宋体"/>
          <w:sz w:val="32"/>
          <w:szCs w:val="32"/>
        </w:rPr>
        <w:t>情况</w:t>
      </w:r>
      <w:r>
        <w:rPr>
          <w:rFonts w:hint="eastAsia" w:ascii="Times New Roman" w:hAnsi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3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</w:t>
      </w:r>
      <w:r>
        <w:rPr>
          <w:rFonts w:hint="eastAsia" w:ascii="Times New Roman" w:hAnsi="Times New Roman" w:cs="宋体"/>
          <w:sz w:val="32"/>
          <w:szCs w:val="32"/>
        </w:rPr>
        <w:t>现有技术试验条件、基础设施和设备情况；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4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</w:t>
      </w:r>
      <w:r>
        <w:rPr>
          <w:rFonts w:hint="eastAsia" w:ascii="Times New Roman" w:hAnsi="Times New Roman" w:cs="宋体"/>
          <w:sz w:val="32"/>
          <w:szCs w:val="32"/>
        </w:rPr>
        <w:t>近两年来</w:t>
      </w:r>
      <w:r>
        <w:rPr>
          <w:rFonts w:hint="eastAsia" w:ascii="Times New Roman" w:hAnsi="Times New Roman"/>
          <w:sz w:val="32"/>
          <w:szCs w:val="32"/>
        </w:rPr>
        <w:t>研究开发活动开展情况及取得的成果。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四、工程技术研究中心建设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未来三年</w:t>
      </w:r>
      <w:r>
        <w:rPr>
          <w:rFonts w:hint="eastAsia" w:ascii="Times New Roman" w:hAnsi="Times New Roman"/>
          <w:sz w:val="32"/>
          <w:szCs w:val="32"/>
          <w:lang w:eastAsia="zh-CN"/>
        </w:rPr>
        <w:t>在技术</w:t>
      </w:r>
      <w:r>
        <w:rPr>
          <w:rFonts w:hint="eastAsia" w:ascii="Times New Roman" w:hAnsi="Times New Roman"/>
          <w:sz w:val="32"/>
          <w:szCs w:val="32"/>
        </w:rPr>
        <w:t>研发</w:t>
      </w:r>
      <w:r>
        <w:rPr>
          <w:rFonts w:hint="eastAsia" w:ascii="Times New Roman" w:hAnsi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/>
          <w:sz w:val="32"/>
          <w:szCs w:val="32"/>
        </w:rPr>
        <w:t>设备购置、人才培养、经费投入、</w:t>
      </w:r>
      <w:r>
        <w:rPr>
          <w:rFonts w:hint="eastAsia" w:ascii="Times New Roman" w:hAnsi="Times New Roman"/>
          <w:sz w:val="32"/>
          <w:szCs w:val="32"/>
          <w:lang w:eastAsia="zh-CN"/>
        </w:rPr>
        <w:t>管理机制</w:t>
      </w:r>
      <w:r>
        <w:rPr>
          <w:rFonts w:hint="eastAsia" w:ascii="Times New Roman" w:hAnsi="Times New Roman"/>
          <w:sz w:val="32"/>
          <w:szCs w:val="32"/>
        </w:rPr>
        <w:t>等</w:t>
      </w:r>
      <w:r>
        <w:rPr>
          <w:rFonts w:hint="eastAsia" w:ascii="Times New Roman" w:hAnsi="Times New Roman"/>
          <w:sz w:val="32"/>
          <w:szCs w:val="32"/>
          <w:lang w:eastAsia="zh-CN"/>
        </w:rPr>
        <w:t>方面的建设计划。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1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</w:t>
      </w:r>
      <w:r>
        <w:rPr>
          <w:rFonts w:hint="eastAsia" w:cs="宋体"/>
          <w:sz w:val="32"/>
          <w:szCs w:val="32"/>
          <w:lang w:eastAsia="zh-CN"/>
        </w:rPr>
        <w:t>近两年</w:t>
      </w:r>
      <w:r>
        <w:rPr>
          <w:rFonts w:hint="eastAsia" w:ascii="Times New Roman" w:hAnsi="Times New Roman" w:cs="宋体"/>
          <w:sz w:val="32"/>
          <w:szCs w:val="32"/>
        </w:rPr>
        <w:t>研发经费投入证明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cs="宋体"/>
          <w:sz w:val="32"/>
          <w:szCs w:val="32"/>
        </w:rPr>
        <w:t>向统计部门提交的《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企业研究开发</w:t>
      </w:r>
      <w:r>
        <w:rPr>
          <w:rFonts w:hint="eastAsia" w:ascii="Times New Roman" w:hAnsi="Times New Roman" w:cs="宋体"/>
          <w:sz w:val="32"/>
          <w:szCs w:val="32"/>
        </w:rPr>
        <w:t>项目情况》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宋体"/>
          <w:sz w:val="32"/>
          <w:szCs w:val="32"/>
          <w:lang w:val="en-US" w:eastAsia="zh-CN"/>
        </w:rPr>
        <w:t>107-1表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宋体"/>
          <w:sz w:val="32"/>
          <w:szCs w:val="32"/>
        </w:rPr>
        <w:t>、《企业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研究开发</w:t>
      </w:r>
      <w:r>
        <w:rPr>
          <w:rFonts w:hint="eastAsia" w:ascii="Times New Roman" w:hAnsi="Times New Roman" w:cs="宋体"/>
          <w:sz w:val="32"/>
          <w:szCs w:val="32"/>
        </w:rPr>
        <w:t>活动及相关情况》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宋体"/>
          <w:sz w:val="32"/>
          <w:szCs w:val="32"/>
          <w:lang w:val="en-US" w:eastAsia="zh-CN"/>
        </w:rPr>
        <w:t>107-2表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cs="宋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2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</w:t>
      </w:r>
      <w:r>
        <w:rPr>
          <w:rFonts w:hint="eastAsia" w:ascii="Times New Roman" w:hAnsi="Times New Roman" w:cs="宋体"/>
          <w:sz w:val="32"/>
          <w:szCs w:val="32"/>
        </w:rPr>
        <w:t>近两年已取得的各类科技成果证明，包括专利授权证书、成果登记证书、新药临床批件、计算机软件著作权证书、技术标准等；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eastAsia" w:ascii="Times New Roman" w:hAnsi="Times New Roman" w:cs="宋体"/>
          <w:sz w:val="32"/>
          <w:szCs w:val="32"/>
          <w:lang w:eastAsia="zh-CN"/>
        </w:rPr>
      </w:pPr>
      <w:r>
        <w:rPr>
          <w:rFonts w:hint="eastAsia" w:ascii="Times New Roman" w:hAnsi="Times New Roman" w:cs="宋体"/>
          <w:sz w:val="32"/>
          <w:szCs w:val="32"/>
        </w:rPr>
        <w:t>3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.</w:t>
      </w:r>
      <w:r>
        <w:rPr>
          <w:rFonts w:hint="eastAsia" w:ascii="Times New Roman" w:hAnsi="Times New Roman" w:cs="宋体"/>
          <w:sz w:val="32"/>
          <w:szCs w:val="32"/>
        </w:rPr>
        <w:t>现有研发机构的管理制度及研发人员信息表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4" w:firstLineChars="200"/>
        <w:textAlignment w:val="auto"/>
        <w:outlineLvl w:val="9"/>
        <w:rPr>
          <w:rFonts w:hint="default" w:ascii="Times New Roman" w:hAnsi="Times New Roman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/>
          <w:sz w:val="32"/>
          <w:szCs w:val="32"/>
          <w:lang w:eastAsia="zh-CN"/>
        </w:rPr>
        <w:t>与高校、科研院所</w:t>
      </w:r>
      <w:r>
        <w:rPr>
          <w:rFonts w:hint="eastAsia" w:ascii="Times New Roman" w:hAnsi="Times New Roman" w:cs="宋体"/>
          <w:sz w:val="32"/>
          <w:szCs w:val="32"/>
          <w:lang w:val="en-US" w:eastAsia="zh-CN"/>
        </w:rPr>
        <w:t>联合申报的，应提供合作共建协议书(加盖所有参与单位公章)。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4" w:firstLineChars="200"/>
        <w:textAlignment w:val="auto"/>
        <w:outlineLvl w:val="9"/>
        <w:rPr>
          <w:rFonts w:ascii="Times New Roman" w:hAnsi="Times New Roma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361" w:right="1418" w:bottom="907" w:left="1418" w:header="851" w:footer="851" w:gutter="0"/>
          <w:pgNumType w:fmt="numberInDash"/>
          <w:cols w:space="425" w:num="1"/>
          <w:docGrid w:type="linesAndChars" w:linePitch="564" w:charSpace="-81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93" w:firstLineChars="25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93" w:firstLineChars="250"/>
        <w:jc w:val="center"/>
        <w:textAlignment w:val="auto"/>
        <w:outlineLvl w:val="9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  <w:t>宜昌市工程技术研究中心申报汇总表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推荐单位（盖章）：                                              填报时间：      年    月    日</w:t>
      </w:r>
    </w:p>
    <w:tbl>
      <w:tblPr>
        <w:tblStyle w:val="5"/>
        <w:tblW w:w="13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48"/>
        <w:gridCol w:w="3219"/>
        <w:gridCol w:w="2248"/>
        <w:gridCol w:w="2864"/>
        <w:gridCol w:w="1118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中心名称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所属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及所属产业链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31" w:firstLineChars="300"/>
        <w:jc w:val="left"/>
        <w:textAlignment w:val="auto"/>
        <w:outlineLvl w:val="9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单位主要负责人（签字）：              填报人：                      联系电话：</w:t>
      </w:r>
    </w:p>
    <w:p>
      <w:pPr>
        <w:rPr>
          <w:rFonts w:ascii="Times New Roman" w:hAnsi="Times New Roman"/>
        </w:rPr>
      </w:pPr>
    </w:p>
    <w:sectPr>
      <w:pgSz w:w="16840" w:h="11907" w:orient="landscape"/>
      <w:pgMar w:top="1417" w:right="1361" w:bottom="1417" w:left="907" w:header="851" w:footer="850" w:gutter="0"/>
      <w:pgNumType w:fmt="numberInDash"/>
      <w:cols w:space="0" w:num="1"/>
      <w:rtlGutter w:val="0"/>
      <w:docGrid w:type="linesAndChars" w:linePitch="567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28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59C6"/>
    <w:rsid w:val="0096088D"/>
    <w:rsid w:val="00D159C6"/>
    <w:rsid w:val="01320AFC"/>
    <w:rsid w:val="0A674F12"/>
    <w:rsid w:val="10422828"/>
    <w:rsid w:val="13827ABE"/>
    <w:rsid w:val="1A5B3890"/>
    <w:rsid w:val="2CBA6494"/>
    <w:rsid w:val="34C148C4"/>
    <w:rsid w:val="37D85C4B"/>
    <w:rsid w:val="37FB71C9"/>
    <w:rsid w:val="3BF92074"/>
    <w:rsid w:val="3DDD77F7"/>
    <w:rsid w:val="3E4E36C7"/>
    <w:rsid w:val="59D45399"/>
    <w:rsid w:val="5FFF63ED"/>
    <w:rsid w:val="63276CE3"/>
    <w:rsid w:val="750735B8"/>
    <w:rsid w:val="BFFFC582"/>
    <w:rsid w:val="DB5FB3F7"/>
    <w:rsid w:val="EFD5C77F"/>
    <w:rsid w:val="F7DD8C78"/>
    <w:rsid w:val="FEAFBF61"/>
    <w:rsid w:val="FFF7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211</Words>
  <Characters>1205</Characters>
  <Lines>10</Lines>
  <Paragraphs>2</Paragraphs>
  <TotalTime>5</TotalTime>
  <ScaleCrop>false</ScaleCrop>
  <LinksUpToDate>false</LinksUpToDate>
  <CharactersWithSpaces>1414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2018-09-22T23:48:00Z</dcterms:created>
  <dc:creator>PC</dc:creator>
  <cp:lastModifiedBy>greatwall</cp:lastModifiedBy>
  <cp:lastPrinted>2020-07-10T22:53:00Z</cp:lastPrinted>
  <dcterms:modified xsi:type="dcterms:W3CDTF">2022-09-27T09:12:11Z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