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宋体" w:eastAsia="方正小标宋简体"/>
          <w:b/>
          <w:bCs/>
          <w:color w:val="auto"/>
          <w:sz w:val="44"/>
          <w:szCs w:val="40"/>
        </w:rPr>
      </w:pPr>
      <w:r>
        <w:rPr>
          <w:rFonts w:hint="eastAsia" w:ascii="黑体" w:hAnsi="黑体" w:eastAsia="黑体" w:cs="黑体"/>
          <w:sz w:val="32"/>
          <w:szCs w:val="32"/>
          <w:lang w:val="en-US" w:eastAsia="zh-CN"/>
        </w:rPr>
        <w:t>附件1</w:t>
      </w:r>
    </w:p>
    <w:p>
      <w:pPr>
        <w:jc w:val="center"/>
        <w:rPr>
          <w:rFonts w:ascii="方正小标宋简体" w:hAnsi="宋体" w:eastAsia="方正小标宋简体"/>
          <w:b/>
          <w:bCs/>
          <w:color w:val="auto"/>
          <w:sz w:val="44"/>
          <w:szCs w:val="40"/>
        </w:rPr>
      </w:pPr>
      <w:r>
        <w:rPr>
          <w:rFonts w:hint="eastAsia" w:ascii="方正小标宋简体" w:hAnsi="宋体" w:eastAsia="方正小标宋简体"/>
          <w:b/>
          <w:bCs/>
          <w:color w:val="auto"/>
          <w:sz w:val="44"/>
          <w:szCs w:val="40"/>
        </w:rPr>
        <w:t>宜昌市建筑小区类海绵设施运行维护手册</w:t>
      </w: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p>
    <w:p>
      <w:pPr>
        <w:jc w:val="center"/>
        <w:rPr>
          <w:rFonts w:ascii="宋体" w:hAnsi="宋体"/>
          <w:b/>
          <w:bCs/>
          <w:color w:val="auto"/>
          <w:sz w:val="32"/>
          <w:szCs w:val="40"/>
        </w:rPr>
      </w:pPr>
      <w:r>
        <w:rPr>
          <w:rFonts w:hint="eastAsia" w:ascii="宋体" w:hAnsi="宋体"/>
          <w:b/>
          <w:bCs/>
          <w:color w:val="auto"/>
          <w:sz w:val="32"/>
          <w:szCs w:val="40"/>
        </w:rPr>
        <w:t>宜昌市住房和城乡建设局</w:t>
      </w:r>
    </w:p>
    <w:p>
      <w:pPr>
        <w:jc w:val="center"/>
        <w:rPr>
          <w:rFonts w:hint="eastAsia" w:ascii="宋体" w:hAnsi="宋体"/>
          <w:b/>
          <w:bCs/>
          <w:color w:val="auto"/>
          <w:sz w:val="32"/>
          <w:szCs w:val="40"/>
        </w:rPr>
      </w:pPr>
      <w:r>
        <w:rPr>
          <w:rFonts w:hint="eastAsia" w:ascii="宋体" w:hAnsi="宋体"/>
          <w:b/>
          <w:bCs/>
          <w:color w:val="auto"/>
          <w:sz w:val="32"/>
          <w:szCs w:val="40"/>
        </w:rPr>
        <w:t>2022年12月</w:t>
      </w:r>
    </w:p>
    <w:p>
      <w:pPr>
        <w:jc w:val="center"/>
        <w:rPr>
          <w:rFonts w:hint="eastAsia" w:ascii="宋体" w:hAnsi="宋体"/>
          <w:b/>
          <w:bCs/>
          <w:color w:val="auto"/>
          <w:sz w:val="32"/>
          <w:szCs w:val="40"/>
        </w:rPr>
      </w:pPr>
    </w:p>
    <w:p>
      <w:pPr>
        <w:pStyle w:val="18"/>
        <w:jc w:val="center"/>
        <w:rPr>
          <w:rFonts w:hint="eastAsia" w:ascii="黑体" w:hAnsi="黑体" w:eastAsia="黑体"/>
          <w:b/>
          <w:bCs/>
          <w:color w:val="auto"/>
          <w:sz w:val="36"/>
          <w:szCs w:val="36"/>
          <w:lang w:val="zh-CN"/>
        </w:rPr>
      </w:pPr>
      <w:r>
        <w:rPr>
          <w:rFonts w:ascii="黑体" w:hAnsi="黑体" w:eastAsia="黑体"/>
          <w:b/>
          <w:bCs/>
          <w:color w:val="auto"/>
          <w:sz w:val="36"/>
          <w:szCs w:val="36"/>
          <w:lang w:val="zh-CN"/>
        </w:rPr>
        <w:t>目录</w:t>
      </w:r>
    </w:p>
    <w:p>
      <w:pPr>
        <w:rPr>
          <w:rFonts w:hint="eastAsia"/>
          <w:color w:val="auto"/>
          <w:lang w:val="zh-CN"/>
        </w:rPr>
      </w:pPr>
    </w:p>
    <w:p>
      <w:pPr>
        <w:pStyle w:val="9"/>
        <w:tabs>
          <w:tab w:val="right" w:leader="dot" w:pos="8296"/>
        </w:tabs>
        <w:spacing w:line="360" w:lineRule="auto"/>
        <w:rPr>
          <w:rFonts w:ascii="Times New Roman" w:hAnsi="Times New Roman" w:eastAsia="宋体"/>
          <w:color w:val="auto"/>
          <w:kern w:val="2"/>
          <w:sz w:val="24"/>
          <w:szCs w:val="24"/>
        </w:rPr>
      </w:pP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TOC \o "1-3" \h \z \u </w:instrText>
      </w:r>
      <w:r>
        <w:rPr>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"_Toc122525997"</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一、总则</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_Toc122525997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5</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"_Toc122526004"</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二、术语</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_Toc122526004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7</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"_Toc122526033"</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三、海绵绿色设施运行维护技术要点</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_Toc122526033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12</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"_Toc122526034"</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1生物滞留设施</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_Toc122526034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12</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"_Toc122526035"</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2透水铺装</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_Toc122526035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22</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"_Toc122526036"</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3绿色屋顶</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_Toc122526036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29</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"_Toc122526037"</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四、海绵灰色设施运行维护技术要点</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_Toc122526037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35</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Fonts w:ascii="Times New Roman" w:hAnsi="Times New Roman" w:eastAsia="宋体"/>
          <w:color w:val="auto"/>
          <w:kern w:val="2"/>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"_Toc122526038"</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1雨水蓄水设施</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_Toc122526038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35</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pStyle w:val="9"/>
        <w:tabs>
          <w:tab w:val="right" w:leader="dot" w:pos="8296"/>
        </w:tabs>
        <w:spacing w:line="360" w:lineRule="auto"/>
        <w:rPr>
          <w:rStyle w:val="15"/>
          <w:rFonts w:ascii="Times New Roman" w:hAnsi="Times New Roman" w:eastAsia="宋体"/>
          <w:color w:val="auto"/>
          <w:sz w:val="24"/>
          <w:szCs w:val="24"/>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"_Toc122526039"</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ascii="Times New Roman" w:hAnsi="Times New Roman" w:eastAsia="宋体"/>
          <w:color w:val="auto"/>
          <w:sz w:val="24"/>
          <w:szCs w:val="24"/>
        </w:rPr>
        <w:t>2排水管网</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_Toc122526039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43</w:t>
      </w:r>
      <w:r>
        <w:rPr>
          <w:rFonts w:ascii="Times New Roman" w:hAnsi="Times New Roman" w:eastAsia="宋体"/>
          <w:color w:val="auto"/>
          <w:sz w:val="24"/>
          <w:szCs w:val="24"/>
        </w:rPr>
        <w:fldChar w:fldCharType="end"/>
      </w:r>
      <w:r>
        <w:rPr>
          <w:rStyle w:val="15"/>
          <w:rFonts w:ascii="Times New Roman" w:hAnsi="Times New Roman" w:eastAsia="宋体"/>
          <w:color w:val="auto"/>
          <w:sz w:val="24"/>
          <w:szCs w:val="24"/>
        </w:rPr>
        <w:fldChar w:fldCharType="end"/>
      </w:r>
    </w:p>
    <w:p>
      <w:pPr>
        <w:rPr>
          <w:rFonts w:hint="eastAsia" w:eastAsia="宋体"/>
          <w:color w:val="auto"/>
          <w:lang w:eastAsia="zh-CN"/>
        </w:rPr>
      </w:pPr>
      <w:r>
        <w:rPr>
          <w:rStyle w:val="15"/>
          <w:rFonts w:ascii="Times New Roman" w:hAnsi="Times New Roman" w:eastAsia="宋体"/>
          <w:color w:val="auto"/>
          <w:sz w:val="24"/>
          <w:szCs w:val="24"/>
        </w:rPr>
        <w:fldChar w:fldCharType="begin"/>
      </w:r>
      <w:r>
        <w:rPr>
          <w:rStyle w:val="15"/>
          <w:rFonts w:ascii="Times New Roman" w:hAnsi="Times New Roman" w:eastAsia="宋体"/>
          <w:color w:val="auto"/>
          <w:sz w:val="24"/>
          <w:szCs w:val="24"/>
        </w:rPr>
        <w:instrText xml:space="preserve"> </w:instrText>
      </w:r>
      <w:r>
        <w:rPr>
          <w:rFonts w:ascii="Times New Roman" w:hAnsi="Times New Roman" w:eastAsia="宋体"/>
          <w:color w:val="auto"/>
          <w:sz w:val="24"/>
          <w:szCs w:val="24"/>
        </w:rPr>
        <w:instrText xml:space="preserve">HYPERLINK \l "_Toc122526037"</w:instrText>
      </w:r>
      <w:r>
        <w:rPr>
          <w:rStyle w:val="15"/>
          <w:rFonts w:ascii="Times New Roman" w:hAnsi="Times New Roman" w:eastAsia="宋体"/>
          <w:color w:val="auto"/>
          <w:sz w:val="24"/>
          <w:szCs w:val="24"/>
        </w:rPr>
        <w:instrText xml:space="preserve"> </w:instrText>
      </w:r>
      <w:r>
        <w:rPr>
          <w:rStyle w:val="15"/>
          <w:rFonts w:ascii="Times New Roman" w:hAnsi="Times New Roman" w:eastAsia="宋体"/>
          <w:color w:val="auto"/>
          <w:sz w:val="24"/>
          <w:szCs w:val="24"/>
        </w:rPr>
        <w:fldChar w:fldCharType="separate"/>
      </w:r>
      <w:r>
        <w:rPr>
          <w:rStyle w:val="15"/>
          <w:rFonts w:hint="eastAsia" w:ascii="Times New Roman" w:hAnsi="Times New Roman" w:eastAsia="宋体"/>
          <w:color w:val="auto"/>
          <w:sz w:val="24"/>
          <w:szCs w:val="24"/>
          <w:lang w:eastAsia="zh-CN"/>
        </w:rPr>
        <w:t>五</w:t>
      </w:r>
      <w:r>
        <w:rPr>
          <w:rStyle w:val="15"/>
          <w:rFonts w:ascii="Times New Roman" w:hAnsi="Times New Roman" w:eastAsia="宋体"/>
          <w:color w:val="auto"/>
          <w:sz w:val="24"/>
          <w:szCs w:val="24"/>
        </w:rPr>
        <w:t>、海绵设施运行维护</w:t>
      </w:r>
      <w:r>
        <w:rPr>
          <w:rStyle w:val="15"/>
          <w:rFonts w:hint="eastAsia" w:ascii="Times New Roman" w:hAnsi="Times New Roman" w:eastAsia="宋体"/>
          <w:color w:val="auto"/>
          <w:sz w:val="24"/>
          <w:szCs w:val="24"/>
          <w:lang w:eastAsia="zh-CN"/>
        </w:rPr>
        <w:t>管</w:t>
      </w:r>
      <w:r>
        <w:rPr>
          <w:rStyle w:val="15"/>
          <w:rFonts w:ascii="Times New Roman" w:hAnsi="Times New Roman" w:eastAsia="宋体"/>
          <w:color w:val="auto"/>
          <w:sz w:val="24"/>
          <w:szCs w:val="24"/>
        </w:rPr>
        <w:fldChar w:fldCharType="end"/>
      </w:r>
      <w:r>
        <w:rPr>
          <w:rStyle w:val="15"/>
          <w:rFonts w:hint="eastAsia" w:ascii="Times New Roman" w:hAnsi="Times New Roman" w:eastAsia="宋体"/>
          <w:color w:val="auto"/>
          <w:sz w:val="24"/>
          <w:szCs w:val="24"/>
          <w:lang w:eastAsia="zh-CN"/>
        </w:rPr>
        <w:t>理职责</w:t>
      </w:r>
      <w:r>
        <w:rPr>
          <w:rStyle w:val="15"/>
          <w:rFonts w:hint="eastAsia" w:ascii="Times New Roman" w:hAnsi="Times New Roman" w:eastAsia="宋体"/>
          <w:color w:val="auto"/>
          <w:sz w:val="24"/>
          <w:szCs w:val="24"/>
          <w:lang w:val="en-US" w:eastAsia="zh-CN"/>
        </w:rPr>
        <w:t>............................................................................</w:t>
      </w:r>
      <w:r>
        <w:rPr>
          <w:rFonts w:ascii="Times New Roman" w:hAnsi="Times New Roman" w:eastAsia="宋体"/>
          <w:color w:val="auto"/>
          <w:sz w:val="24"/>
          <w:szCs w:val="24"/>
        </w:rPr>
        <w:tab/>
      </w: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PAGEREF _Toc122526039 \h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t>4</w:t>
      </w:r>
      <w:r>
        <w:rPr>
          <w:rFonts w:hint="eastAsia" w:ascii="Times New Roman" w:hAnsi="Times New Roman" w:eastAsia="宋体"/>
          <w:color w:val="auto"/>
          <w:sz w:val="24"/>
          <w:szCs w:val="24"/>
          <w:lang w:val="en-US" w:eastAsia="zh-CN"/>
        </w:rPr>
        <w:t>6</w:t>
      </w:r>
      <w:r>
        <w:rPr>
          <w:rFonts w:ascii="Times New Roman" w:hAnsi="Times New Roman" w:eastAsia="宋体"/>
          <w:color w:val="auto"/>
          <w:sz w:val="24"/>
          <w:szCs w:val="24"/>
        </w:rPr>
        <w:fldChar w:fldCharType="end"/>
      </w:r>
    </w:p>
    <w:p>
      <w:pPr>
        <w:spacing w:line="360" w:lineRule="auto"/>
        <w:rPr>
          <w:b/>
          <w:bCs/>
          <w:color w:val="auto"/>
          <w:lang w:val="zh-CN"/>
        </w:rPr>
      </w:pPr>
      <w:r>
        <w:rPr>
          <w:rFonts w:ascii="Times New Roman" w:hAnsi="Times New Roman"/>
          <w:b/>
          <w:bCs/>
          <w:color w:val="auto"/>
          <w:sz w:val="24"/>
          <w:lang w:val="zh-CN"/>
        </w:rPr>
        <w:fldChar w:fldCharType="end"/>
      </w: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rPr>
          <w:b/>
          <w:bCs/>
          <w:color w:val="auto"/>
          <w:lang w:val="zh-CN"/>
        </w:rPr>
      </w:pPr>
    </w:p>
    <w:p>
      <w:pPr>
        <w:spacing w:line="560" w:lineRule="exact"/>
        <w:jc w:val="center"/>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前言</w:t>
      </w:r>
    </w:p>
    <w:p>
      <w:pPr>
        <w:spacing w:line="560" w:lineRule="exact"/>
        <w:ind w:firstLine="480" w:firstLineChars="200"/>
        <w:rPr>
          <w:rFonts w:hint="eastAsia" w:ascii="宋体" w:hAnsi="宋体"/>
          <w:color w:val="auto"/>
          <w:sz w:val="24"/>
        </w:rPr>
      </w:pPr>
      <w:r>
        <w:rPr>
          <w:rFonts w:hint="eastAsia" w:ascii="宋体" w:hAnsi="宋体"/>
          <w:color w:val="auto"/>
          <w:sz w:val="24"/>
        </w:rPr>
        <w:t>建筑小区海绵城市建设工程设施可分为绿色设施和灰色设施两大类。绿色设施主要包括雨水花园、下沉式绿地、透水铺装、绿色屋顶等源头低影响（LID）设施；灰色设施主要包括雨水蓄水设施、排水管网等设施，科学合理地维护管理直接影响工程设施的功能发挥与实际工程效果。</w:t>
      </w:r>
    </w:p>
    <w:p>
      <w:pPr>
        <w:spacing w:line="560" w:lineRule="exact"/>
        <w:ind w:firstLine="480" w:firstLineChars="200"/>
        <w:rPr>
          <w:rFonts w:hint="eastAsia" w:ascii="宋体" w:hAnsi="宋体"/>
          <w:color w:val="auto"/>
          <w:sz w:val="24"/>
        </w:rPr>
      </w:pPr>
      <w:r>
        <w:rPr>
          <w:rFonts w:hint="eastAsia" w:ascii="宋体" w:hAnsi="宋体"/>
          <w:color w:val="auto"/>
          <w:sz w:val="24"/>
        </w:rPr>
        <w:t>为积极推进宜昌市海绵城市的建设工作，结合国内外经验和技术，建筑小区采用源头LID等技术综合解决排水、排涝进而解决初期雨水污染等问题的思路和方法，为保障各类工程设施有效地运行，因同步开展运行维护。</w:t>
      </w:r>
    </w:p>
    <w:p>
      <w:pPr>
        <w:spacing w:line="560" w:lineRule="exact"/>
        <w:ind w:firstLine="480" w:firstLineChars="200"/>
        <w:rPr>
          <w:rFonts w:hint="eastAsia" w:ascii="宋体" w:hAnsi="宋体"/>
          <w:color w:val="auto"/>
          <w:sz w:val="24"/>
        </w:rPr>
      </w:pPr>
      <w:r>
        <w:rPr>
          <w:rFonts w:hint="eastAsia" w:ascii="宋体" w:hAnsi="宋体"/>
          <w:color w:val="auto"/>
          <w:sz w:val="24"/>
        </w:rPr>
        <w:t>为了更好地指导宜昌市建筑小区海绵城市设施运行维护管理，保证相关工程设施建成后达到设计目标，更好更长久地发挥其工程效果，特制定本维护手册。之后随着设施实际运行维护管理过程中积累的经验教训，将对本手册进行及时更新和完善。</w:t>
      </w:r>
    </w:p>
    <w:p>
      <w:pPr>
        <w:spacing w:line="560" w:lineRule="exact"/>
        <w:ind w:firstLine="480" w:firstLineChars="200"/>
        <w:rPr>
          <w:rFonts w:hint="eastAsia" w:ascii="宋体" w:hAnsi="宋体"/>
          <w:color w:val="auto"/>
          <w:sz w:val="24"/>
        </w:rPr>
      </w:pPr>
      <w:r>
        <w:rPr>
          <w:rFonts w:hint="eastAsia" w:ascii="宋体" w:hAnsi="宋体"/>
          <w:color w:val="auto"/>
          <w:sz w:val="24"/>
        </w:rPr>
        <w:t xml:space="preserve">本导则的主要内容是：1.总则；2.术语；3.海绵城市绿色设施运行维护技术要点；4.海绵城市灰色设施运行维护技术要点。 </w:t>
      </w:r>
    </w:p>
    <w:p>
      <w:pPr>
        <w:spacing w:line="560" w:lineRule="exact"/>
        <w:ind w:firstLine="480" w:firstLineChars="200"/>
        <w:rPr>
          <w:rFonts w:hint="eastAsia" w:ascii="宋体" w:hAnsi="宋体"/>
          <w:color w:val="auto"/>
          <w:sz w:val="24"/>
        </w:rPr>
      </w:pPr>
      <w:r>
        <w:rPr>
          <w:rFonts w:hint="eastAsia" w:ascii="宋体" w:hAnsi="宋体"/>
          <w:color w:val="auto"/>
          <w:sz w:val="24"/>
        </w:rPr>
        <w:t>本导则由宜昌市住房和城乡建设局负责管理和对条文的解释。</w:t>
      </w: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jc w:val="center"/>
        <w:rPr>
          <w:rFonts w:hint="eastAsia" w:ascii="黑体" w:hAnsi="黑体" w:eastAsia="黑体" w:cs="黑体"/>
          <w:color w:val="auto"/>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0" w:name="_Toc122525997"/>
    </w:p>
    <w:p>
      <w:pPr>
        <w:spacing w:line="56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一、总则</w:t>
      </w:r>
      <w:bookmarkEnd w:id="0"/>
    </w:p>
    <w:p>
      <w:pPr>
        <w:spacing w:line="560" w:lineRule="exact"/>
        <w:ind w:firstLine="480" w:firstLineChars="200"/>
        <w:rPr>
          <w:rFonts w:hint="eastAsia" w:ascii="宋体" w:hAnsi="宋体"/>
          <w:color w:val="auto"/>
          <w:sz w:val="24"/>
        </w:rPr>
      </w:pPr>
      <w:bookmarkStart w:id="1" w:name="_Toc122525705"/>
      <w:bookmarkStart w:id="2" w:name="_Toc122525998"/>
      <w:r>
        <w:rPr>
          <w:rFonts w:hint="eastAsia" w:ascii="宋体" w:hAnsi="宋体"/>
          <w:color w:val="auto"/>
          <w:sz w:val="24"/>
        </w:rPr>
        <w:t>1.为加强宜昌市海绵城市设施的运行维护管理，确保工程设施能够有效发挥设计功能和作用，保证海绵城市建设的效果，特制订本手册。</w:t>
      </w:r>
      <w:bookmarkEnd w:id="1"/>
      <w:bookmarkEnd w:id="2"/>
    </w:p>
    <w:p>
      <w:pPr>
        <w:spacing w:line="560" w:lineRule="exact"/>
        <w:ind w:firstLine="480" w:firstLineChars="200"/>
        <w:rPr>
          <w:rFonts w:hint="eastAsia" w:ascii="宋体" w:hAnsi="宋体"/>
          <w:color w:val="auto"/>
          <w:sz w:val="24"/>
        </w:rPr>
      </w:pPr>
      <w:bookmarkStart w:id="3" w:name="_Toc122525999"/>
      <w:bookmarkStart w:id="4" w:name="_Toc122525706"/>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本手册适用于宜昌市内所有已建、新建、改建及扩建建筑小区类海绵城市设施的后期运行及维护管理。</w:t>
      </w:r>
      <w:bookmarkEnd w:id="3"/>
      <w:bookmarkEnd w:id="4"/>
    </w:p>
    <w:p>
      <w:pPr>
        <w:spacing w:line="560" w:lineRule="exact"/>
        <w:ind w:firstLine="480" w:firstLineChars="200"/>
        <w:rPr>
          <w:rFonts w:hint="eastAsia" w:ascii="宋体" w:hAnsi="宋体"/>
          <w:color w:val="auto"/>
          <w:sz w:val="24"/>
        </w:rPr>
      </w:pPr>
      <w:bookmarkStart w:id="5" w:name="_Toc122525707"/>
      <w:bookmarkStart w:id="6" w:name="_Toc122526000"/>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本手册编制过程中依据海绵城市建设相关的国家标准、行业标准、地方标准及政策文件，包括：</w:t>
      </w:r>
      <w:bookmarkEnd w:id="5"/>
      <w:bookmarkEnd w:id="6"/>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w:t>
      </w:r>
      <w:r>
        <w:rPr>
          <w:rFonts w:hint="eastAsia" w:ascii="宋体" w:hAnsi="宋体"/>
          <w:color w:val="auto"/>
          <w:sz w:val="24"/>
        </w:rPr>
        <w:t>《国务院办公厅关于推进海绵城市建设的指导意见》（国办发[2015]75号）；</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3.2</w:t>
      </w:r>
      <w:r>
        <w:rPr>
          <w:rFonts w:hint="eastAsia" w:ascii="宋体" w:hAnsi="宋体"/>
          <w:color w:val="auto"/>
          <w:sz w:val="24"/>
        </w:rPr>
        <w:t>《海绵城市建设技术指南——低影响开发雨水系统构建》（试行）；</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3.3</w:t>
      </w:r>
      <w:r>
        <w:rPr>
          <w:rFonts w:hint="eastAsia" w:ascii="宋体" w:hAnsi="宋体"/>
          <w:color w:val="auto"/>
          <w:sz w:val="24"/>
        </w:rPr>
        <w:t>《建筑与小区雨水控制及利用工程技术规范》；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3.4</w:t>
      </w:r>
      <w:r>
        <w:rPr>
          <w:rFonts w:hint="eastAsia" w:ascii="宋体" w:hAnsi="宋体"/>
          <w:color w:val="auto"/>
          <w:sz w:val="24"/>
        </w:rPr>
        <w:t>《室外排水设计标准》；</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3.5</w:t>
      </w:r>
      <w:r>
        <w:rPr>
          <w:rFonts w:hint="eastAsia" w:ascii="宋体" w:hAnsi="宋体"/>
          <w:color w:val="auto"/>
          <w:sz w:val="24"/>
        </w:rPr>
        <w:t>《建筑给水排水设计规范》；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3.6</w:t>
      </w:r>
      <w:r>
        <w:rPr>
          <w:rFonts w:hint="eastAsia" w:ascii="宋体" w:hAnsi="宋体"/>
          <w:color w:val="auto"/>
          <w:sz w:val="24"/>
        </w:rPr>
        <w:t>《城镇内涝防治技术规范》；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3.7</w:t>
      </w:r>
      <w:r>
        <w:rPr>
          <w:rFonts w:hint="eastAsia" w:ascii="宋体" w:hAnsi="宋体"/>
          <w:color w:val="auto"/>
          <w:sz w:val="24"/>
        </w:rPr>
        <w:t>《给水排水构筑物工程及验收规范》；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3.8</w:t>
      </w:r>
      <w:r>
        <w:rPr>
          <w:rFonts w:hint="eastAsia" w:ascii="宋体" w:hAnsi="宋体"/>
          <w:color w:val="auto"/>
          <w:sz w:val="24"/>
        </w:rPr>
        <w:t>《给水排水管道工程施工及验收规范》；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3.9</w:t>
      </w:r>
      <w:r>
        <w:rPr>
          <w:rFonts w:hint="eastAsia" w:ascii="宋体" w:hAnsi="宋体"/>
          <w:color w:val="auto"/>
          <w:sz w:val="24"/>
        </w:rPr>
        <w:t>《公园设计规范》；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3.10</w:t>
      </w:r>
      <w:r>
        <w:rPr>
          <w:rFonts w:hint="eastAsia" w:ascii="宋体" w:hAnsi="宋体"/>
          <w:color w:val="auto"/>
          <w:sz w:val="24"/>
        </w:rPr>
        <w:t>《城市绿地设计规范》；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3.11</w:t>
      </w:r>
      <w:r>
        <w:rPr>
          <w:rFonts w:hint="eastAsia" w:ascii="宋体" w:hAnsi="宋体"/>
          <w:color w:val="auto"/>
          <w:sz w:val="24"/>
        </w:rPr>
        <w:t>《泵站设计规范》；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3.12</w:t>
      </w:r>
      <w:r>
        <w:rPr>
          <w:rFonts w:hint="eastAsia" w:ascii="宋体" w:hAnsi="宋体"/>
          <w:color w:val="auto"/>
          <w:sz w:val="24"/>
        </w:rPr>
        <w:t>《绿色建筑评价标准》；</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3.13</w:t>
      </w:r>
      <w:r>
        <w:rPr>
          <w:rFonts w:hint="eastAsia" w:ascii="宋体" w:hAnsi="宋体"/>
          <w:color w:val="auto"/>
          <w:sz w:val="24"/>
        </w:rPr>
        <w:t>《透水路面砖和透水路面板》；</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3.14</w:t>
      </w:r>
      <w:r>
        <w:rPr>
          <w:rFonts w:hint="eastAsia" w:ascii="宋体" w:hAnsi="宋体"/>
          <w:color w:val="auto"/>
          <w:sz w:val="24"/>
        </w:rPr>
        <w:t>《雨水集蓄利用工程技术规范》；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3.15</w:t>
      </w:r>
      <w:r>
        <w:rPr>
          <w:rFonts w:hint="eastAsia" w:ascii="宋体" w:hAnsi="宋体"/>
          <w:color w:val="auto"/>
          <w:sz w:val="24"/>
        </w:rPr>
        <w:t>《泵站技术管理规程》；</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3.16</w:t>
      </w:r>
      <w:r>
        <w:rPr>
          <w:rFonts w:hint="eastAsia" w:ascii="宋体" w:hAnsi="宋体"/>
          <w:color w:val="auto"/>
          <w:sz w:val="24"/>
        </w:rPr>
        <w:t>《园林绿化工程施工及验收规范》；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3.17</w:t>
      </w:r>
      <w:r>
        <w:rPr>
          <w:rFonts w:hint="eastAsia" w:ascii="宋体" w:hAnsi="宋体"/>
          <w:color w:val="auto"/>
          <w:sz w:val="24"/>
        </w:rPr>
        <w:t>《城镇排水管道维护安全技术规程》；</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3.18</w:t>
      </w:r>
      <w:r>
        <w:rPr>
          <w:rFonts w:hint="eastAsia" w:ascii="宋体" w:hAnsi="宋体"/>
          <w:color w:val="auto"/>
          <w:sz w:val="24"/>
        </w:rPr>
        <w:t>《城镇道路养护技术规范》；</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3.19</w:t>
      </w:r>
      <w:r>
        <w:rPr>
          <w:rFonts w:hint="eastAsia" w:ascii="宋体" w:hAnsi="宋体"/>
          <w:color w:val="auto"/>
          <w:sz w:val="24"/>
        </w:rPr>
        <w:t>《透水砖路面技术规程》（CJJ/T 188-2012）；</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3.20</w:t>
      </w:r>
      <w:r>
        <w:rPr>
          <w:rFonts w:hint="eastAsia" w:ascii="宋体" w:hAnsi="宋体"/>
          <w:color w:val="auto"/>
          <w:sz w:val="24"/>
        </w:rPr>
        <w:t>《透水水泥混凝土路面技术规程》（CJJ/T 135-2009）；</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21《透水沥青路面技术规程》（CJJ/T 190-2012）；</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3.22</w:t>
      </w:r>
      <w:r>
        <w:rPr>
          <w:rFonts w:hint="eastAsia" w:ascii="宋体" w:hAnsi="宋体"/>
          <w:color w:val="auto"/>
          <w:sz w:val="24"/>
        </w:rPr>
        <w:t>《城镇排水管道非开挖修复更新工程技术规程》（CJJ/T210-2014）；</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3.23</w:t>
      </w:r>
      <w:r>
        <w:rPr>
          <w:rFonts w:hint="eastAsia" w:ascii="宋体" w:hAnsi="宋体"/>
          <w:color w:val="auto"/>
          <w:sz w:val="24"/>
        </w:rPr>
        <w:t>《宜昌市住宅小区物业管理条例》</w:t>
      </w:r>
    </w:p>
    <w:p>
      <w:pPr>
        <w:spacing w:line="560" w:lineRule="exact"/>
        <w:ind w:firstLine="480" w:firstLineChars="200"/>
        <w:rPr>
          <w:rFonts w:hint="eastAsia" w:ascii="宋体" w:hAnsi="宋体"/>
          <w:color w:val="auto"/>
          <w:sz w:val="24"/>
        </w:rPr>
      </w:pPr>
      <w:bookmarkStart w:id="7" w:name="_Toc122525708"/>
      <w:bookmarkStart w:id="8" w:name="_Toc122526001"/>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宜昌市自然土壤类型不统一，下渗能力差别较大，海绵城市设施的维护应结合设施所在项目的地质勘查报告了解土壤类型，根据不同的土壤类型制定不同的运营维护计划，对于渗透性较差的土壤区海绵设施应增加维护频次。</w:t>
      </w:r>
      <w:bookmarkEnd w:id="7"/>
      <w:bookmarkEnd w:id="8"/>
    </w:p>
    <w:p>
      <w:pPr>
        <w:spacing w:line="560" w:lineRule="exact"/>
        <w:ind w:firstLine="480" w:firstLineChars="200"/>
        <w:rPr>
          <w:rFonts w:hint="eastAsia" w:ascii="宋体" w:hAnsi="宋体"/>
          <w:color w:val="auto"/>
          <w:sz w:val="24"/>
        </w:rPr>
      </w:pPr>
      <w:bookmarkStart w:id="9" w:name="_Toc122525709"/>
      <w:bookmarkStart w:id="10" w:name="_Toc122526002"/>
      <w:r>
        <w:rPr>
          <w:rFonts w:hint="eastAsia" w:ascii="宋体" w:hAnsi="宋体"/>
          <w:color w:val="auto"/>
          <w:sz w:val="24"/>
        </w:rPr>
        <w:t>6</w:t>
      </w:r>
      <w:r>
        <w:rPr>
          <w:rFonts w:hint="eastAsia" w:ascii="宋体" w:hAnsi="宋体"/>
          <w:color w:val="auto"/>
          <w:sz w:val="24"/>
          <w:lang w:val="en-US" w:eastAsia="zh-CN"/>
        </w:rPr>
        <w:t>.</w:t>
      </w:r>
      <w:r>
        <w:rPr>
          <w:rFonts w:hint="eastAsia" w:ascii="宋体" w:hAnsi="宋体"/>
          <w:color w:val="auto"/>
          <w:sz w:val="24"/>
        </w:rPr>
        <w:t>海绵城市设施的运行维护管理，应不断吸取本地及国内外工程设施的运行维护管理经验，在不断总结、科学研究和工程实践经验的基础上，推广应用行之有效的新技术、新方法、新材料、新设备。</w:t>
      </w:r>
      <w:bookmarkEnd w:id="9"/>
      <w:bookmarkEnd w:id="10"/>
    </w:p>
    <w:p>
      <w:pPr>
        <w:spacing w:line="560" w:lineRule="exact"/>
        <w:ind w:firstLine="480" w:firstLineChars="200"/>
        <w:rPr>
          <w:rFonts w:hint="eastAsia" w:ascii="宋体" w:hAnsi="宋体"/>
          <w:color w:val="auto"/>
          <w:sz w:val="24"/>
        </w:rPr>
      </w:pPr>
      <w:bookmarkStart w:id="11" w:name="_Toc122525710"/>
      <w:bookmarkStart w:id="12" w:name="_Toc122526003"/>
      <w:r>
        <w:rPr>
          <w:rFonts w:hint="eastAsia" w:ascii="宋体" w:hAnsi="宋体"/>
          <w:color w:val="auto"/>
          <w:sz w:val="24"/>
        </w:rPr>
        <w:t>7</w:t>
      </w:r>
      <w:r>
        <w:rPr>
          <w:rFonts w:hint="eastAsia" w:ascii="宋体" w:hAnsi="宋体"/>
          <w:color w:val="auto"/>
          <w:sz w:val="24"/>
          <w:lang w:val="en-US" w:eastAsia="zh-CN"/>
        </w:rPr>
        <w:t>.</w:t>
      </w:r>
      <w:r>
        <w:rPr>
          <w:rFonts w:hint="eastAsia" w:ascii="宋体" w:hAnsi="宋体"/>
          <w:color w:val="auto"/>
          <w:sz w:val="24"/>
        </w:rPr>
        <w:t>海绵城市设施的运行、维护管理，除应执行本导则外，还应符合国家与地方现行相关标准、规范的规定。</w:t>
      </w:r>
      <w:bookmarkEnd w:id="11"/>
      <w:bookmarkEnd w:id="12"/>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rPr>
          <w:rFonts w:hint="eastAsia" w:ascii="宋体" w:hAnsi="宋体"/>
          <w:color w:val="auto"/>
          <w:sz w:val="24"/>
        </w:rPr>
      </w:pPr>
    </w:p>
    <w:p>
      <w:pPr>
        <w:spacing w:line="560" w:lineRule="exact"/>
        <w:jc w:val="center"/>
        <w:rPr>
          <w:rFonts w:hint="eastAsia" w:ascii="黑体" w:hAnsi="黑体" w:eastAsia="黑体" w:cs="黑体"/>
          <w:color w:val="auto"/>
          <w:sz w:val="32"/>
          <w:szCs w:val="32"/>
        </w:rPr>
      </w:pPr>
      <w:bookmarkStart w:id="13" w:name="_Toc122526004"/>
      <w:r>
        <w:rPr>
          <w:rFonts w:hint="eastAsia" w:ascii="黑体" w:hAnsi="黑体" w:eastAsia="黑体" w:cs="黑体"/>
          <w:color w:val="auto"/>
          <w:sz w:val="32"/>
          <w:szCs w:val="32"/>
        </w:rPr>
        <w:t>二、术语</w:t>
      </w:r>
      <w:bookmarkEnd w:id="13"/>
    </w:p>
    <w:p>
      <w:pPr>
        <w:spacing w:line="560" w:lineRule="exact"/>
        <w:ind w:firstLine="480" w:firstLineChars="200"/>
        <w:rPr>
          <w:rFonts w:hint="eastAsia" w:ascii="宋体" w:hAnsi="宋体"/>
          <w:color w:val="auto"/>
          <w:sz w:val="24"/>
        </w:rPr>
      </w:pPr>
      <w:bookmarkStart w:id="14" w:name="_Toc122526005"/>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海绵城市Spongy City</w:t>
      </w:r>
      <w:bookmarkEnd w:id="14"/>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通过加强城市规划建设管理，充分发挥建筑、道路、绿地和水系等生态系统对雨水的吸纳、蓄渗和缓释作用，有效控制雨水径流，实现自然积存、自然渗透、自然净化的城市发展方式。</w:t>
      </w:r>
    </w:p>
    <w:p>
      <w:pPr>
        <w:spacing w:line="560" w:lineRule="exact"/>
        <w:ind w:firstLine="480" w:firstLineChars="200"/>
        <w:rPr>
          <w:rFonts w:hint="eastAsia" w:ascii="宋体" w:hAnsi="宋体"/>
          <w:color w:val="auto"/>
          <w:sz w:val="24"/>
        </w:rPr>
      </w:pPr>
      <w:bookmarkStart w:id="15" w:name="_Toc122526006"/>
      <w:r>
        <w:rPr>
          <w:rFonts w:hint="eastAsia" w:ascii="宋体" w:hAnsi="宋体"/>
          <w:color w:val="auto"/>
          <w:sz w:val="24"/>
        </w:rPr>
        <w:t>2.低影响开发Low Impact Development(LID)</w:t>
      </w:r>
      <w:bookmarkEnd w:id="15"/>
      <w:r>
        <w:rPr>
          <w:rFonts w:hint="eastAsia" w:ascii="宋体" w:hAnsi="宋体"/>
          <w:color w:val="auto"/>
          <w:sz w:val="24"/>
        </w:rPr>
        <w:t xml:space="preserve"> </w:t>
      </w:r>
    </w:p>
    <w:p>
      <w:pPr>
        <w:spacing w:line="560" w:lineRule="exact"/>
        <w:rPr>
          <w:rFonts w:hint="eastAsia" w:ascii="宋体" w:hAnsi="宋体"/>
          <w:color w:val="auto"/>
          <w:sz w:val="24"/>
        </w:rPr>
      </w:pPr>
      <w:r>
        <w:rPr>
          <w:rFonts w:hint="eastAsia" w:ascii="宋体" w:hAnsi="宋体"/>
          <w:color w:val="auto"/>
          <w:sz w:val="24"/>
        </w:rPr>
        <w:t>指在城市开发建设过程中，通过生态化措施，尽可能维持城市开发建设前后水文特征不变，有效缓解不透水面积增加造成的径流总量、径流峰值与径流污染的增加等对环境造成的不利影响。</w:t>
      </w:r>
      <w:bookmarkStart w:id="16" w:name="_Toc122526007"/>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生物滞留设施Bio-retention</w:t>
      </w:r>
      <w:bookmarkEnd w:id="16"/>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生物滞留设施指具有一定蓄水深度，通过植物、土壤和微生物系统蓄渗、净化径流雨水的设施。生物滞留设施按形态不同又称作雨水花园、植被缓冲带、下沉式绿地、高位花坛、生态树池等。生物滞留设施一般由蓄水层、覆盖层、种植土层（人工介质或自然土壤）、隔离层（土工布或砂层）、砾石层（可设置渗排管）及防渗层（可选）构成。</w:t>
      </w:r>
    </w:p>
    <w:p>
      <w:pPr>
        <w:spacing w:line="560" w:lineRule="exact"/>
        <w:ind w:firstLine="480" w:firstLineChars="200"/>
        <w:rPr>
          <w:rFonts w:hint="eastAsia" w:ascii="宋体" w:hAnsi="宋体"/>
          <w:color w:val="auto"/>
          <w:sz w:val="24"/>
        </w:rPr>
      </w:pPr>
      <w:bookmarkStart w:id="17" w:name="_Toc122526008"/>
      <w:r>
        <w:rPr>
          <w:rFonts w:hint="eastAsia" w:ascii="宋体" w:hAnsi="宋体"/>
          <w:color w:val="auto"/>
          <w:sz w:val="24"/>
          <w:lang w:val="en-US" w:eastAsia="zh-CN"/>
        </w:rPr>
        <w:t>4.</w:t>
      </w:r>
      <w:r>
        <w:rPr>
          <w:rFonts w:hint="eastAsia" w:ascii="宋体" w:hAnsi="宋体"/>
          <w:color w:val="auto"/>
          <w:sz w:val="24"/>
        </w:rPr>
        <w:t>雨水花园Rain Garden</w:t>
      </w:r>
      <w:bookmarkEnd w:id="17"/>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雨水花园是一种有效的雨水自然净化与处置的生物滞留设施，通过天然土壤或更换人工土和种植植物净化、消纳汇流的径流雨水。</w:t>
      </w:r>
    </w:p>
    <w:p>
      <w:pPr>
        <w:spacing w:line="560" w:lineRule="exact"/>
        <w:ind w:firstLine="480" w:firstLineChars="200"/>
        <w:rPr>
          <w:rFonts w:hint="eastAsia" w:ascii="宋体" w:hAnsi="宋体"/>
          <w:color w:val="auto"/>
          <w:sz w:val="24"/>
        </w:rPr>
      </w:pPr>
      <w:bookmarkStart w:id="18" w:name="_Toc122526009"/>
      <w:r>
        <w:rPr>
          <w:rFonts w:hint="eastAsia" w:ascii="宋体" w:hAnsi="宋体"/>
          <w:color w:val="auto"/>
          <w:sz w:val="24"/>
          <w:lang w:val="en-US" w:eastAsia="zh-CN"/>
        </w:rPr>
        <w:t>5.</w:t>
      </w:r>
      <w:r>
        <w:rPr>
          <w:rFonts w:hint="eastAsia" w:ascii="宋体" w:hAnsi="宋体"/>
          <w:color w:val="auto"/>
          <w:sz w:val="24"/>
        </w:rPr>
        <w:t>植被缓冲带Vegetation Buffer</w:t>
      </w:r>
      <w:bookmarkEnd w:id="18"/>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植被缓冲带为坡度较缓的植被区，经植被拦截及土壤下渗作用减缓地表径流流速，并去除径流中的部分污染物。</w:t>
      </w:r>
    </w:p>
    <w:p>
      <w:pPr>
        <w:spacing w:line="560" w:lineRule="exact"/>
        <w:ind w:firstLine="480" w:firstLineChars="200"/>
        <w:rPr>
          <w:rFonts w:hint="eastAsia" w:ascii="宋体" w:hAnsi="宋体"/>
          <w:color w:val="auto"/>
          <w:sz w:val="24"/>
        </w:rPr>
      </w:pPr>
      <w:bookmarkStart w:id="19" w:name="_Toc122526010"/>
      <w:r>
        <w:rPr>
          <w:rFonts w:hint="eastAsia" w:ascii="宋体" w:hAnsi="宋体"/>
          <w:color w:val="auto"/>
          <w:sz w:val="24"/>
          <w:lang w:val="en-US" w:eastAsia="zh-CN"/>
        </w:rPr>
        <w:t>6.</w:t>
      </w:r>
      <w:r>
        <w:rPr>
          <w:rFonts w:hint="eastAsia" w:ascii="宋体" w:hAnsi="宋体"/>
          <w:color w:val="auto"/>
          <w:sz w:val="24"/>
        </w:rPr>
        <w:t>下沉式绿地Depressed Green</w:t>
      </w:r>
      <w:bookmarkEnd w:id="19"/>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下沉式绿地指低于周边铺砌地面或者道路标高，具有一定的调蓄容积，可积蓄、下渗自身和周边雨水径流的绿地。</w:t>
      </w:r>
    </w:p>
    <w:p>
      <w:pPr>
        <w:spacing w:line="560" w:lineRule="exact"/>
        <w:ind w:firstLine="480" w:firstLineChars="200"/>
        <w:rPr>
          <w:rFonts w:hint="eastAsia" w:ascii="宋体" w:hAnsi="宋体"/>
          <w:color w:val="auto"/>
          <w:sz w:val="24"/>
        </w:rPr>
      </w:pPr>
      <w:bookmarkStart w:id="20" w:name="_Toc122526011"/>
      <w:r>
        <w:rPr>
          <w:rFonts w:hint="eastAsia" w:ascii="宋体" w:hAnsi="宋体"/>
          <w:color w:val="auto"/>
          <w:sz w:val="24"/>
          <w:lang w:val="en-US" w:eastAsia="zh-CN"/>
        </w:rPr>
        <w:t>7.</w:t>
      </w:r>
      <w:r>
        <w:rPr>
          <w:rFonts w:hint="eastAsia" w:ascii="宋体" w:hAnsi="宋体"/>
          <w:color w:val="auto"/>
          <w:sz w:val="24"/>
        </w:rPr>
        <w:t>高位花坛Planting Beds</w:t>
      </w:r>
      <w:bookmarkEnd w:id="20"/>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设置在建筑周围作为雨水净化设施来接纳、净化屋面雨水的一种生物滞留设施。屋面雨水先流经高位花坛，花坛内填入渗透性能好、净化能力强的人工混合土，进行渗透净化，再通过低势绿地进行渗透。</w:t>
      </w:r>
    </w:p>
    <w:p>
      <w:pPr>
        <w:spacing w:line="560" w:lineRule="exact"/>
        <w:ind w:firstLine="480" w:firstLineChars="200"/>
        <w:rPr>
          <w:rFonts w:hint="eastAsia" w:ascii="宋体" w:hAnsi="宋体"/>
          <w:color w:val="auto"/>
          <w:sz w:val="24"/>
        </w:rPr>
      </w:pPr>
      <w:bookmarkStart w:id="21" w:name="_Toc122526012"/>
      <w:r>
        <w:rPr>
          <w:rFonts w:hint="eastAsia" w:ascii="宋体" w:hAnsi="宋体"/>
          <w:color w:val="auto"/>
          <w:sz w:val="24"/>
          <w:lang w:val="en-US" w:eastAsia="zh-CN"/>
        </w:rPr>
        <w:t>8.</w:t>
      </w:r>
      <w:r>
        <w:rPr>
          <w:rFonts w:hint="eastAsia" w:ascii="宋体" w:hAnsi="宋体"/>
          <w:color w:val="auto"/>
          <w:sz w:val="24"/>
        </w:rPr>
        <w:t>生态树池Ecological Tree Pool</w:t>
      </w:r>
      <w:bookmarkEnd w:id="21"/>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一般由种植土层、砂滤层、排水系统以及乔灌木组成的一种小型生物滞留设施。</w:t>
      </w:r>
    </w:p>
    <w:p>
      <w:pPr>
        <w:spacing w:line="560" w:lineRule="exact"/>
        <w:ind w:firstLine="480" w:firstLineChars="200"/>
        <w:rPr>
          <w:rFonts w:hint="eastAsia" w:ascii="宋体" w:hAnsi="宋体"/>
          <w:color w:val="auto"/>
          <w:sz w:val="24"/>
        </w:rPr>
      </w:pPr>
      <w:bookmarkStart w:id="22" w:name="_Toc122526013"/>
      <w:r>
        <w:rPr>
          <w:rFonts w:hint="eastAsia" w:ascii="宋体" w:hAnsi="宋体"/>
          <w:color w:val="auto"/>
          <w:sz w:val="24"/>
          <w:lang w:val="en-US" w:eastAsia="zh-CN"/>
        </w:rPr>
        <w:t>9.</w:t>
      </w:r>
      <w:r>
        <w:rPr>
          <w:rFonts w:hint="eastAsia" w:ascii="宋体" w:hAnsi="宋体"/>
          <w:color w:val="auto"/>
          <w:sz w:val="24"/>
        </w:rPr>
        <w:t>雨水调蓄Stormwater Detention, Retention and Storage</w:t>
      </w:r>
      <w:bookmarkEnd w:id="22"/>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bookmarkStart w:id="23" w:name="_Toc122526014"/>
      <w:r>
        <w:rPr>
          <w:rFonts w:hint="eastAsia" w:ascii="宋体" w:hAnsi="宋体"/>
          <w:color w:val="auto"/>
          <w:sz w:val="24"/>
        </w:rPr>
        <w:t>雨水储存和调节的统称。</w:t>
      </w:r>
      <w:bookmarkEnd w:id="23"/>
    </w:p>
    <w:p>
      <w:pPr>
        <w:spacing w:line="560" w:lineRule="exact"/>
        <w:ind w:firstLine="480" w:firstLineChars="200"/>
        <w:rPr>
          <w:rFonts w:hint="eastAsia" w:ascii="宋体" w:hAnsi="宋体"/>
          <w:color w:val="auto"/>
          <w:sz w:val="24"/>
        </w:rPr>
      </w:pPr>
      <w:bookmarkStart w:id="24" w:name="_Toc122526015"/>
      <w:r>
        <w:rPr>
          <w:rFonts w:hint="eastAsia" w:ascii="宋体" w:hAnsi="宋体"/>
          <w:color w:val="auto"/>
          <w:sz w:val="24"/>
          <w:lang w:val="en-US" w:eastAsia="zh-CN"/>
        </w:rPr>
        <w:t>10.</w:t>
      </w:r>
      <w:r>
        <w:rPr>
          <w:rFonts w:hint="eastAsia" w:ascii="宋体" w:hAnsi="宋体"/>
          <w:color w:val="auto"/>
          <w:sz w:val="24"/>
        </w:rPr>
        <w:t>雨水储存Stormwater Retention or Storage</w:t>
      </w:r>
      <w:bookmarkEnd w:id="24"/>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采用具有一定容积的设施，对径流雨水进行滞留、集蓄，削减径流总量，以达到集蓄利用、补充地下水或净化雨水等目的。</w:t>
      </w:r>
    </w:p>
    <w:p>
      <w:pPr>
        <w:spacing w:line="560" w:lineRule="exact"/>
        <w:ind w:firstLine="480" w:firstLineChars="200"/>
        <w:rPr>
          <w:rFonts w:hint="eastAsia" w:ascii="宋体" w:hAnsi="宋体"/>
          <w:color w:val="auto"/>
          <w:sz w:val="24"/>
        </w:rPr>
      </w:pPr>
      <w:bookmarkStart w:id="25" w:name="_Toc122526016"/>
      <w:r>
        <w:rPr>
          <w:rFonts w:hint="eastAsia" w:ascii="宋体" w:hAnsi="宋体"/>
          <w:color w:val="auto"/>
          <w:sz w:val="24"/>
          <w:lang w:val="en-US" w:eastAsia="zh-CN"/>
        </w:rPr>
        <w:t>11.</w:t>
      </w:r>
      <w:r>
        <w:rPr>
          <w:rFonts w:hint="eastAsia" w:ascii="宋体" w:hAnsi="宋体"/>
          <w:color w:val="auto"/>
          <w:sz w:val="24"/>
        </w:rPr>
        <w:t>雨水调节Stormwater Detention</w:t>
      </w:r>
      <w:bookmarkEnd w:id="25"/>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在降雨期间暂时储存一定量的雨水，削减向下游排放的雨水峰值流量、延长排放时间，一般不减少排放的径流总量，也称调控排放。</w:t>
      </w:r>
    </w:p>
    <w:p>
      <w:pPr>
        <w:spacing w:line="560" w:lineRule="exact"/>
        <w:ind w:firstLine="480" w:firstLineChars="200"/>
        <w:rPr>
          <w:rFonts w:hint="eastAsia" w:ascii="宋体" w:hAnsi="宋体"/>
          <w:color w:val="auto"/>
          <w:sz w:val="24"/>
        </w:rPr>
      </w:pPr>
      <w:bookmarkStart w:id="26" w:name="_Toc122526017"/>
      <w:r>
        <w:rPr>
          <w:rFonts w:hint="eastAsia" w:ascii="宋体" w:hAnsi="宋体"/>
          <w:color w:val="auto"/>
          <w:sz w:val="24"/>
          <w:lang w:val="en-US" w:eastAsia="zh-CN"/>
        </w:rPr>
        <w:t>12.</w:t>
      </w:r>
      <w:r>
        <w:rPr>
          <w:rFonts w:hint="eastAsia" w:ascii="宋体" w:hAnsi="宋体"/>
          <w:color w:val="auto"/>
          <w:sz w:val="24"/>
        </w:rPr>
        <w:t>雨水渗透Stormwater Infiltration</w:t>
      </w:r>
      <w:bookmarkEnd w:id="26"/>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利用人工或自然设施，使雨水下渗到土壤表层以下，以补充地下水。</w:t>
      </w:r>
    </w:p>
    <w:p>
      <w:pPr>
        <w:spacing w:line="560" w:lineRule="exact"/>
        <w:ind w:firstLine="480" w:firstLineChars="200"/>
        <w:rPr>
          <w:rFonts w:hint="eastAsia" w:ascii="宋体" w:hAnsi="宋体"/>
          <w:color w:val="auto"/>
          <w:sz w:val="24"/>
        </w:rPr>
      </w:pPr>
      <w:bookmarkStart w:id="27" w:name="_Toc122526018"/>
      <w:r>
        <w:rPr>
          <w:rFonts w:hint="eastAsia" w:ascii="宋体" w:hAnsi="宋体"/>
          <w:color w:val="auto"/>
          <w:sz w:val="24"/>
          <w:lang w:val="en-US" w:eastAsia="zh-CN"/>
        </w:rPr>
        <w:t>13.</w:t>
      </w:r>
      <w:r>
        <w:rPr>
          <w:rFonts w:hint="eastAsia" w:ascii="宋体" w:hAnsi="宋体"/>
          <w:color w:val="auto"/>
          <w:sz w:val="24"/>
        </w:rPr>
        <w:t>绿色屋顶Green Roof</w:t>
      </w:r>
      <w:bookmarkEnd w:id="27"/>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在高出地面以上，与自然土层不相连接的各类建筑物、构筑物的顶部以及天台、露台上由表层植物、覆土层和疏水设施构建的具有一定景观效应的绿化体系。</w:t>
      </w:r>
    </w:p>
    <w:p>
      <w:pPr>
        <w:spacing w:line="560" w:lineRule="exact"/>
        <w:ind w:firstLine="480" w:firstLineChars="200"/>
        <w:rPr>
          <w:rFonts w:hint="eastAsia" w:ascii="宋体" w:hAnsi="宋体"/>
          <w:color w:val="auto"/>
          <w:sz w:val="24"/>
        </w:rPr>
      </w:pPr>
      <w:bookmarkStart w:id="28" w:name="_Toc122526019"/>
      <w:r>
        <w:rPr>
          <w:rFonts w:hint="eastAsia" w:ascii="宋体" w:hAnsi="宋体"/>
          <w:color w:val="auto"/>
          <w:sz w:val="24"/>
          <w:lang w:val="en-US" w:eastAsia="zh-CN"/>
        </w:rPr>
        <w:t>14.</w:t>
      </w:r>
      <w:r>
        <w:rPr>
          <w:rFonts w:hint="eastAsia" w:ascii="宋体" w:hAnsi="宋体"/>
          <w:color w:val="auto"/>
          <w:sz w:val="24"/>
        </w:rPr>
        <w:t>屋顶荷载Roof Load</w:t>
      </w:r>
      <w:bookmarkEnd w:id="28"/>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通过屋顶的楼盖梁板传递到墙、柱及基础上的荷载（包括活荷载和静荷载）。</w:t>
      </w:r>
    </w:p>
    <w:p>
      <w:pPr>
        <w:spacing w:line="560" w:lineRule="exact"/>
        <w:ind w:firstLine="480" w:firstLineChars="200"/>
        <w:rPr>
          <w:rFonts w:hint="eastAsia" w:ascii="宋体" w:hAnsi="宋体"/>
          <w:color w:val="auto"/>
          <w:sz w:val="24"/>
        </w:rPr>
      </w:pPr>
      <w:bookmarkStart w:id="29" w:name="_Toc122526020"/>
      <w:r>
        <w:rPr>
          <w:rFonts w:hint="eastAsia" w:ascii="宋体" w:hAnsi="宋体"/>
          <w:color w:val="auto"/>
          <w:sz w:val="24"/>
          <w:lang w:val="en-US" w:eastAsia="zh-CN"/>
        </w:rPr>
        <w:t>15.</w:t>
      </w:r>
      <w:r>
        <w:rPr>
          <w:rFonts w:hint="eastAsia" w:ascii="宋体" w:hAnsi="宋体"/>
          <w:color w:val="auto"/>
          <w:sz w:val="24"/>
        </w:rPr>
        <w:t>防水层Waterproof Layer</w:t>
      </w:r>
      <w:bookmarkEnd w:id="29"/>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为了防止雨水和灌溉用水等进入屋面而设的材料层。一般包括柔性防水层、刚性防水层和涂膜防水层三种类型。</w:t>
      </w:r>
    </w:p>
    <w:p>
      <w:pPr>
        <w:spacing w:line="560" w:lineRule="exact"/>
        <w:ind w:firstLine="480" w:firstLineChars="200"/>
        <w:rPr>
          <w:rFonts w:hint="eastAsia" w:ascii="宋体" w:hAnsi="宋体"/>
          <w:color w:val="auto"/>
          <w:sz w:val="24"/>
        </w:rPr>
      </w:pPr>
      <w:bookmarkStart w:id="30" w:name="_Toc122526021"/>
      <w:r>
        <w:rPr>
          <w:rFonts w:hint="eastAsia" w:ascii="宋体" w:hAnsi="宋体"/>
          <w:color w:val="auto"/>
          <w:sz w:val="24"/>
          <w:lang w:val="en-US" w:eastAsia="zh-CN"/>
        </w:rPr>
        <w:t>16.</w:t>
      </w:r>
      <w:r>
        <w:rPr>
          <w:rFonts w:hint="eastAsia" w:ascii="宋体" w:hAnsi="宋体"/>
          <w:color w:val="auto"/>
          <w:sz w:val="24"/>
        </w:rPr>
        <w:t>透水铺装Pervious Pavement</w:t>
      </w:r>
      <w:bookmarkEnd w:id="30"/>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通过铺设透水铺装材料（透水砖，透水沥青，鹅卵石、碎石等）或以传统材料保留缝隙的方式进行铺装而形成的透水型地面。</w:t>
      </w:r>
    </w:p>
    <w:p>
      <w:pPr>
        <w:spacing w:line="560" w:lineRule="exact"/>
        <w:ind w:firstLine="480" w:firstLineChars="200"/>
        <w:rPr>
          <w:rFonts w:hint="eastAsia" w:ascii="宋体" w:hAnsi="宋体"/>
          <w:color w:val="auto"/>
          <w:sz w:val="24"/>
        </w:rPr>
      </w:pPr>
      <w:bookmarkStart w:id="31" w:name="_Toc122526022"/>
      <w:r>
        <w:rPr>
          <w:rFonts w:hint="eastAsia" w:ascii="宋体" w:hAnsi="宋体"/>
          <w:color w:val="auto"/>
          <w:sz w:val="24"/>
          <w:lang w:val="en-US" w:eastAsia="zh-CN"/>
        </w:rPr>
        <w:t>17.</w:t>
      </w:r>
      <w:r>
        <w:rPr>
          <w:rFonts w:hint="eastAsia" w:ascii="宋体" w:hAnsi="宋体"/>
          <w:color w:val="auto"/>
          <w:sz w:val="24"/>
        </w:rPr>
        <w:t>雨水蓄水设施Stormwater Storage facilities</w:t>
      </w:r>
      <w:bookmarkEnd w:id="31"/>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雨水蓄水设施是指具有存储雨水功能的一类设施的统称。宜昌市海绵城市建设中雨水蓄水设施主要包括蓄水池（蓄水模块、景观蓄水池等）、雨水罐等类型。</w:t>
      </w:r>
    </w:p>
    <w:p>
      <w:pPr>
        <w:spacing w:line="560" w:lineRule="exact"/>
        <w:ind w:firstLine="480" w:firstLineChars="200"/>
        <w:rPr>
          <w:rFonts w:hint="eastAsia" w:ascii="宋体" w:hAnsi="宋体"/>
          <w:color w:val="auto"/>
          <w:sz w:val="24"/>
        </w:rPr>
      </w:pPr>
      <w:bookmarkStart w:id="32" w:name="_Toc122526023"/>
      <w:r>
        <w:rPr>
          <w:rFonts w:hint="eastAsia" w:ascii="宋体" w:hAnsi="宋体"/>
          <w:color w:val="auto"/>
          <w:sz w:val="24"/>
          <w:lang w:val="en-US" w:eastAsia="zh-CN"/>
        </w:rPr>
        <w:t>18.</w:t>
      </w:r>
      <w:r>
        <w:rPr>
          <w:rFonts w:hint="eastAsia" w:ascii="宋体" w:hAnsi="宋体"/>
          <w:color w:val="auto"/>
          <w:sz w:val="24"/>
        </w:rPr>
        <w:t>蓄水池Castle Walls</w:t>
      </w:r>
      <w:bookmarkEnd w:id="32"/>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蓄水池指具有雨水储存功能的集蓄利用设施，同时也具有削减峰值流量的作用，主要包括钢筋混凝土蓄水池、砖或石砌筑蓄水池及塑料蓄水模块拼装式蓄水池，用地紧张的城市大多采用地下封闭式蓄水池。</w:t>
      </w:r>
    </w:p>
    <w:p>
      <w:pPr>
        <w:spacing w:line="560" w:lineRule="exact"/>
        <w:ind w:firstLine="480" w:firstLineChars="200"/>
        <w:rPr>
          <w:rFonts w:hint="eastAsia" w:ascii="宋体" w:hAnsi="宋体"/>
          <w:color w:val="auto"/>
          <w:sz w:val="24"/>
        </w:rPr>
      </w:pPr>
      <w:bookmarkStart w:id="33" w:name="_Toc122526024"/>
      <w:r>
        <w:rPr>
          <w:rFonts w:hint="eastAsia" w:ascii="宋体" w:hAnsi="宋体"/>
          <w:color w:val="auto"/>
          <w:sz w:val="24"/>
          <w:lang w:val="en-US" w:eastAsia="zh-CN"/>
        </w:rPr>
        <w:t>19.</w:t>
      </w:r>
      <w:r>
        <w:rPr>
          <w:rFonts w:hint="eastAsia" w:ascii="宋体" w:hAnsi="宋体"/>
          <w:color w:val="auto"/>
          <w:sz w:val="24"/>
        </w:rPr>
        <w:t>雨水罐Rainwater Tank</w:t>
      </w:r>
      <w:bookmarkEnd w:id="33"/>
      <w:r>
        <w:rPr>
          <w:rFonts w:hint="eastAsia" w:ascii="宋体" w:hAnsi="宋体"/>
          <w:color w:val="auto"/>
          <w:sz w:val="24"/>
        </w:rPr>
        <w:t xml:space="preserve"> </w:t>
      </w:r>
    </w:p>
    <w:p>
      <w:pPr>
        <w:spacing w:line="560" w:lineRule="exact"/>
        <w:rPr>
          <w:rFonts w:hint="eastAsia" w:ascii="宋体" w:hAnsi="宋体"/>
          <w:color w:val="auto"/>
          <w:sz w:val="24"/>
        </w:rPr>
      </w:pPr>
      <w:r>
        <w:rPr>
          <w:rFonts w:hint="eastAsia" w:ascii="宋体" w:hAnsi="宋体"/>
          <w:color w:val="auto"/>
          <w:sz w:val="24"/>
        </w:rPr>
        <w:t>雨水罐也称雨水桶，为地上摆放或地下封闭式的简易雨水集蓄利用设施，可用塑料、玻璃钢或金属等材料制成。</w:t>
      </w:r>
    </w:p>
    <w:p>
      <w:pPr>
        <w:spacing w:line="560" w:lineRule="exact"/>
        <w:ind w:firstLine="480" w:firstLineChars="200"/>
        <w:rPr>
          <w:rFonts w:hint="eastAsia" w:ascii="宋体" w:hAnsi="宋体"/>
          <w:color w:val="auto"/>
          <w:sz w:val="24"/>
        </w:rPr>
      </w:pPr>
      <w:bookmarkStart w:id="34" w:name="_Toc122526025"/>
      <w:r>
        <w:rPr>
          <w:rFonts w:hint="eastAsia" w:ascii="宋体" w:hAnsi="宋体"/>
          <w:color w:val="auto"/>
          <w:sz w:val="24"/>
          <w:lang w:val="en-US" w:eastAsia="zh-CN"/>
        </w:rPr>
        <w:t>20.</w:t>
      </w:r>
      <w:r>
        <w:rPr>
          <w:rFonts w:hint="eastAsia" w:ascii="宋体" w:hAnsi="宋体"/>
          <w:color w:val="auto"/>
          <w:sz w:val="24"/>
        </w:rPr>
        <w:t>入流入渗Inflow/Infiltration</w:t>
      </w:r>
      <w:bookmarkEnd w:id="34"/>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指降雨过程中进入城市污水排除管道或雨污合流制管道内的雨水，包括入流和入渗两部分雨水。入流雨水包括直接通过雨落管、小区雨水支管、检查井盖的缝隙和排水泵等进入污水或合流制管道的雨水；入渗雨水主要是指由于管道破裂、连接处渗漏和检查井渗漏等原因而进入管道的雨水。</w:t>
      </w:r>
    </w:p>
    <w:p>
      <w:pPr>
        <w:spacing w:line="560" w:lineRule="exact"/>
        <w:ind w:firstLine="480" w:firstLineChars="200"/>
        <w:rPr>
          <w:rFonts w:hint="eastAsia" w:ascii="宋体" w:hAnsi="宋体"/>
          <w:color w:val="auto"/>
          <w:sz w:val="24"/>
        </w:rPr>
      </w:pPr>
      <w:bookmarkStart w:id="35" w:name="_Toc122526026"/>
      <w:r>
        <w:rPr>
          <w:rFonts w:hint="eastAsia" w:ascii="宋体" w:hAnsi="宋体"/>
          <w:color w:val="auto"/>
          <w:sz w:val="24"/>
          <w:lang w:val="en-US" w:eastAsia="zh-CN"/>
        </w:rPr>
        <w:t>21.</w:t>
      </w:r>
      <w:r>
        <w:rPr>
          <w:rFonts w:hint="eastAsia" w:ascii="宋体" w:hAnsi="宋体"/>
          <w:color w:val="auto"/>
          <w:sz w:val="24"/>
        </w:rPr>
        <w:t>电视检测Closed Circuit Television Inspection（CCTV）</w:t>
      </w:r>
      <w:bookmarkEnd w:id="35"/>
    </w:p>
    <w:p>
      <w:pPr>
        <w:spacing w:line="560" w:lineRule="exact"/>
        <w:rPr>
          <w:rFonts w:hint="eastAsia" w:ascii="宋体" w:hAnsi="宋体"/>
          <w:color w:val="auto"/>
          <w:sz w:val="24"/>
        </w:rPr>
      </w:pPr>
      <w:r>
        <w:rPr>
          <w:rFonts w:hint="eastAsia" w:ascii="宋体" w:hAnsi="宋体"/>
          <w:color w:val="auto"/>
          <w:sz w:val="24"/>
        </w:rPr>
        <w:t>采用闭路电视系统进行管道检测的方法，简称CCTV检测。</w:t>
      </w:r>
    </w:p>
    <w:p>
      <w:pPr>
        <w:spacing w:line="560" w:lineRule="exact"/>
        <w:ind w:firstLine="480" w:firstLineChars="200"/>
        <w:rPr>
          <w:rFonts w:hint="eastAsia" w:ascii="宋体" w:hAnsi="宋体"/>
          <w:color w:val="auto"/>
          <w:sz w:val="24"/>
        </w:rPr>
      </w:pPr>
      <w:bookmarkStart w:id="36" w:name="_Toc122526027"/>
      <w:r>
        <w:rPr>
          <w:rFonts w:hint="eastAsia" w:ascii="宋体" w:hAnsi="宋体"/>
          <w:color w:val="auto"/>
          <w:sz w:val="24"/>
          <w:lang w:val="en-US" w:eastAsia="zh-CN"/>
        </w:rPr>
        <w:t>22.</w:t>
      </w:r>
      <w:r>
        <w:rPr>
          <w:rFonts w:hint="eastAsia" w:ascii="宋体" w:hAnsi="宋体"/>
          <w:color w:val="auto"/>
          <w:sz w:val="24"/>
        </w:rPr>
        <w:t>声纳检测Sonarin section</w:t>
      </w:r>
      <w:bookmarkEnd w:id="36"/>
      <w:r>
        <w:rPr>
          <w:rFonts w:hint="eastAsia" w:ascii="宋体" w:hAnsi="宋体"/>
          <w:color w:val="auto"/>
          <w:sz w:val="24"/>
        </w:rPr>
        <w:t xml:space="preserve"> </w:t>
      </w:r>
    </w:p>
    <w:p>
      <w:pPr>
        <w:spacing w:line="560" w:lineRule="exact"/>
        <w:rPr>
          <w:rFonts w:hint="eastAsia" w:ascii="宋体" w:hAnsi="宋体"/>
          <w:color w:val="auto"/>
          <w:sz w:val="24"/>
        </w:rPr>
      </w:pPr>
      <w:r>
        <w:rPr>
          <w:rFonts w:hint="eastAsia" w:ascii="宋体" w:hAnsi="宋体"/>
          <w:color w:val="auto"/>
          <w:sz w:val="24"/>
        </w:rPr>
        <w:t>采用声波探测技术对管道内水面以下的状况进行监测的方法。</w:t>
      </w:r>
    </w:p>
    <w:p>
      <w:pPr>
        <w:spacing w:line="560" w:lineRule="exact"/>
        <w:ind w:firstLine="480" w:firstLineChars="200"/>
        <w:rPr>
          <w:rFonts w:hint="eastAsia" w:ascii="宋体" w:hAnsi="宋体"/>
          <w:color w:val="auto"/>
          <w:sz w:val="24"/>
        </w:rPr>
      </w:pPr>
      <w:bookmarkStart w:id="37" w:name="_Toc122526028"/>
      <w:r>
        <w:rPr>
          <w:rFonts w:hint="eastAsia" w:ascii="宋体" w:hAnsi="宋体"/>
          <w:color w:val="auto"/>
          <w:sz w:val="24"/>
          <w:lang w:val="en-US" w:eastAsia="zh-CN"/>
        </w:rPr>
        <w:t>23.</w:t>
      </w:r>
      <w:r>
        <w:rPr>
          <w:rFonts w:hint="eastAsia" w:ascii="宋体" w:hAnsi="宋体"/>
          <w:color w:val="auto"/>
          <w:sz w:val="24"/>
        </w:rPr>
        <w:t>海绵公园Sponge Park</w:t>
      </w:r>
      <w:bookmarkEnd w:id="37"/>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在公园改造工程中运用海绵城市理念，打造的能吸水、蓄水、渗水、净水的“海绵体”。由于公园绿地面积比例大，园林地形丰富，天然渗透力很强，是最有效的“绿色海绵”。</w:t>
      </w:r>
    </w:p>
    <w:p>
      <w:pPr>
        <w:spacing w:line="560" w:lineRule="exact"/>
        <w:ind w:firstLine="480" w:firstLineChars="200"/>
        <w:rPr>
          <w:rFonts w:hint="eastAsia" w:ascii="宋体" w:hAnsi="宋体"/>
          <w:color w:val="auto"/>
          <w:sz w:val="24"/>
        </w:rPr>
      </w:pPr>
      <w:bookmarkStart w:id="38" w:name="_Toc122526029"/>
      <w:r>
        <w:rPr>
          <w:rFonts w:hint="eastAsia" w:ascii="宋体" w:hAnsi="宋体"/>
          <w:color w:val="auto"/>
          <w:sz w:val="24"/>
          <w:lang w:val="en-US" w:eastAsia="zh-CN"/>
        </w:rPr>
        <w:t>24.</w:t>
      </w:r>
      <w:r>
        <w:rPr>
          <w:rFonts w:hint="eastAsia" w:ascii="宋体" w:hAnsi="宋体"/>
          <w:color w:val="auto"/>
          <w:sz w:val="24"/>
        </w:rPr>
        <w:t>功能性检测Functional Testing</w:t>
      </w:r>
      <w:bookmarkEnd w:id="38"/>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对影响设施效果、排水管渠过流能力，如沉积、障碍物、树根、浮渣、倒坡等缺陷的检测。</w:t>
      </w:r>
    </w:p>
    <w:p>
      <w:pPr>
        <w:spacing w:line="560" w:lineRule="exact"/>
        <w:ind w:firstLine="480" w:firstLineChars="200"/>
        <w:rPr>
          <w:rFonts w:hint="eastAsia" w:ascii="宋体" w:hAnsi="宋体"/>
          <w:color w:val="auto"/>
          <w:sz w:val="24"/>
        </w:rPr>
      </w:pPr>
      <w:bookmarkStart w:id="39" w:name="_Toc122526030"/>
      <w:r>
        <w:rPr>
          <w:rFonts w:hint="eastAsia" w:ascii="宋体" w:hAnsi="宋体"/>
          <w:color w:val="auto"/>
          <w:sz w:val="24"/>
          <w:lang w:val="en-US" w:eastAsia="zh-CN"/>
        </w:rPr>
        <w:t>25.</w:t>
      </w:r>
      <w:r>
        <w:rPr>
          <w:rFonts w:hint="eastAsia" w:ascii="宋体" w:hAnsi="宋体"/>
          <w:color w:val="auto"/>
          <w:sz w:val="24"/>
        </w:rPr>
        <w:t>结构性检测Structural Testing</w:t>
      </w:r>
      <w:bookmarkEnd w:id="39"/>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对影响设施结构本体，如裂缝、破裂、变形、塌陷、侵蚀、异物堆积等缺陷的检测。</w:t>
      </w:r>
    </w:p>
    <w:p>
      <w:pPr>
        <w:spacing w:line="560" w:lineRule="exact"/>
        <w:ind w:firstLine="480" w:firstLineChars="200"/>
        <w:rPr>
          <w:rFonts w:hint="eastAsia" w:ascii="宋体" w:hAnsi="宋体"/>
          <w:color w:val="auto"/>
          <w:sz w:val="24"/>
        </w:rPr>
      </w:pPr>
      <w:bookmarkStart w:id="40" w:name="_Toc122526031"/>
      <w:r>
        <w:rPr>
          <w:rFonts w:hint="eastAsia" w:ascii="宋体" w:hAnsi="宋体"/>
          <w:color w:val="auto"/>
          <w:sz w:val="24"/>
          <w:lang w:val="en-US" w:eastAsia="zh-CN"/>
        </w:rPr>
        <w:t>26.</w:t>
      </w:r>
      <w:r>
        <w:rPr>
          <w:rFonts w:hint="eastAsia" w:ascii="宋体" w:hAnsi="宋体"/>
          <w:color w:val="auto"/>
          <w:sz w:val="24"/>
        </w:rPr>
        <w:t>巡检Inspection</w:t>
      </w:r>
      <w:bookmarkEnd w:id="40"/>
      <w:r>
        <w:rPr>
          <w:rFonts w:hint="eastAsia" w:ascii="宋体" w:hAnsi="宋体"/>
          <w:color w:val="auto"/>
          <w:sz w:val="24"/>
        </w:rPr>
        <w:t xml:space="preserve"> </w:t>
      </w:r>
    </w:p>
    <w:p>
      <w:pPr>
        <w:spacing w:line="560" w:lineRule="exact"/>
        <w:ind w:firstLine="480" w:firstLineChars="200"/>
        <w:rPr>
          <w:rFonts w:hint="eastAsia" w:ascii="宋体" w:hAnsi="宋体"/>
          <w:color w:val="auto"/>
          <w:sz w:val="24"/>
        </w:rPr>
      </w:pPr>
      <w:r>
        <w:rPr>
          <w:rFonts w:hint="eastAsia" w:ascii="宋体" w:hAnsi="宋体"/>
          <w:color w:val="auto"/>
          <w:sz w:val="24"/>
        </w:rPr>
        <w:t>对设施外部或地面可见部分运行状况的日常巡视和检查。</w:t>
      </w:r>
    </w:p>
    <w:p>
      <w:pPr>
        <w:spacing w:line="560" w:lineRule="exact"/>
        <w:ind w:firstLine="480" w:firstLineChars="200"/>
        <w:rPr>
          <w:rFonts w:hint="eastAsia" w:ascii="宋体" w:hAnsi="宋体"/>
          <w:color w:val="auto"/>
          <w:sz w:val="24"/>
        </w:rPr>
      </w:pPr>
      <w:bookmarkStart w:id="41" w:name="_Toc122526032"/>
      <w:r>
        <w:rPr>
          <w:rFonts w:hint="eastAsia" w:ascii="宋体" w:hAnsi="宋体"/>
          <w:color w:val="auto"/>
          <w:sz w:val="24"/>
          <w:lang w:val="en-US" w:eastAsia="zh-CN"/>
        </w:rPr>
        <w:t>27.</w:t>
      </w:r>
      <w:r>
        <w:rPr>
          <w:rFonts w:hint="eastAsia" w:ascii="宋体" w:hAnsi="宋体"/>
          <w:color w:val="auto"/>
          <w:sz w:val="24"/>
        </w:rPr>
        <w:t>常规维护Routine Maintenance</w:t>
      </w:r>
      <w:bookmarkEnd w:id="41"/>
      <w:r>
        <w:rPr>
          <w:rFonts w:hint="eastAsia" w:ascii="宋体" w:hAnsi="宋体"/>
          <w:color w:val="auto"/>
          <w:sz w:val="24"/>
        </w:rPr>
        <w:t xml:space="preserve"> </w:t>
      </w:r>
    </w:p>
    <w:p>
      <w:pPr>
        <w:spacing w:line="560" w:lineRule="exact"/>
        <w:ind w:firstLine="480" w:firstLineChars="200"/>
        <w:rPr>
          <w:rFonts w:hint="eastAsia" w:ascii="宋体" w:hAnsi="宋体"/>
          <w:color w:val="auto"/>
          <w:sz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rPr>
        <w:t>定期按照要求对海绵城市设施进行维护。</w:t>
      </w:r>
      <w:bookmarkStart w:id="42" w:name="_Toc122526033"/>
    </w:p>
    <w:p>
      <w:pPr>
        <w:pStyle w:val="3"/>
        <w:jc w:val="center"/>
        <w:rPr>
          <w:rFonts w:hint="eastAsia" w:ascii="宋体" w:hAnsi="宋体"/>
          <w:color w:val="auto"/>
          <w:sz w:val="32"/>
          <w:szCs w:val="28"/>
        </w:rPr>
      </w:pPr>
      <w:r>
        <w:rPr>
          <w:rFonts w:hint="eastAsia" w:ascii="黑体" w:hAnsi="黑体" w:eastAsia="黑体" w:cs="黑体"/>
          <w:b w:val="0"/>
          <w:bCs/>
          <w:color w:val="auto"/>
          <w:sz w:val="32"/>
          <w:szCs w:val="32"/>
        </w:rPr>
        <w:t>三、绿色设施运行维护技术要点</w:t>
      </w:r>
      <w:bookmarkEnd w:id="42"/>
    </w:p>
    <w:p>
      <w:pPr>
        <w:pStyle w:val="3"/>
        <w:ind w:firstLine="482" w:firstLineChars="200"/>
        <w:rPr>
          <w:rFonts w:hint="eastAsia" w:ascii="宋体" w:hAnsi="宋体"/>
          <w:color w:val="auto"/>
          <w:sz w:val="24"/>
          <w:szCs w:val="24"/>
        </w:rPr>
      </w:pPr>
      <w:bookmarkStart w:id="43" w:name="_Toc122526034"/>
      <w:r>
        <w:rPr>
          <w:rFonts w:hint="eastAsia" w:ascii="宋体" w:hAnsi="宋体"/>
          <w:color w:val="auto"/>
          <w:sz w:val="24"/>
          <w:szCs w:val="24"/>
        </w:rPr>
        <w:t>1生物滞留设施</w:t>
      </w:r>
      <w:bookmarkEnd w:id="43"/>
    </w:p>
    <w:p>
      <w:pPr>
        <w:spacing w:line="560" w:lineRule="exact"/>
        <w:ind w:firstLine="480" w:firstLineChars="200"/>
        <w:rPr>
          <w:rFonts w:hint="eastAsia" w:ascii="宋体" w:hAnsi="宋体"/>
          <w:color w:val="auto"/>
          <w:sz w:val="24"/>
        </w:rPr>
      </w:pPr>
      <w:r>
        <w:rPr>
          <w:rFonts w:hint="eastAsia" w:ascii="宋体" w:hAnsi="宋体"/>
          <w:color w:val="auto"/>
          <w:sz w:val="24"/>
        </w:rPr>
        <w:t>1.1 生物滞留设施概述</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生物滞留设施种类多，空间布局分散，总休数量较大，适用区域广、易与景观结合，径流控制效果好。但若疏于维护管理，必然会导致局部或整体难以达到设计效果。为保证生物滞留设施的长久、有效运营，需进行有效的日常管理，对植物进行日常养护，并应注意降雨之后的检修管理。</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生物滞留设施由蓄水层、覆盖层、植被及种植土层、人工填料层和砾石层等五部分组成。</w:t>
      </w:r>
    </w:p>
    <w:p>
      <w:pPr>
        <w:spacing w:line="560" w:lineRule="exact"/>
        <w:ind w:firstLine="480" w:firstLineChars="200"/>
        <w:rPr>
          <w:rFonts w:hint="eastAsia" w:ascii="宋体" w:hAnsi="宋体"/>
          <w:color w:val="auto"/>
          <w:sz w:val="24"/>
        </w:rPr>
      </w:pPr>
      <w:r>
        <w:rPr>
          <w:rFonts w:hint="eastAsia" w:ascii="宋体" w:hAnsi="宋体"/>
          <w:color w:val="auto"/>
          <w:sz w:val="24"/>
        </w:rPr>
        <w:t>建筑小区海绵城市建设用到的生物滞留设施主要包括:下沉式绿地、雨水花园、高位花坛、植草沟等。</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生物滞留设施对径流控制效果较好，建设费用与维护费用均较低，其主要原理是蓄滞雨水,重要的维护点是防止人工填料层和砾石层堵塞导致雨水无法下渗。</w:t>
      </w:r>
    </w:p>
    <w:p>
      <w:pPr>
        <w:spacing w:line="560" w:lineRule="exact"/>
        <w:ind w:firstLine="480" w:firstLineChars="200"/>
        <w:rPr>
          <w:rFonts w:hint="eastAsia" w:ascii="宋体" w:hAnsi="宋体"/>
          <w:color w:val="auto"/>
          <w:sz w:val="24"/>
        </w:rPr>
      </w:pPr>
      <w:r>
        <w:rPr>
          <w:rFonts w:hint="eastAsia" w:ascii="宋体" w:hAnsi="宋体"/>
          <w:color w:val="auto"/>
          <w:sz w:val="24"/>
        </w:rPr>
        <w:t>1.2生物滞留设施维护要点</w:t>
      </w:r>
    </w:p>
    <w:p>
      <w:pPr>
        <w:spacing w:line="560" w:lineRule="exact"/>
        <w:ind w:firstLine="480" w:firstLineChars="200"/>
        <w:rPr>
          <w:rFonts w:hint="eastAsia" w:ascii="宋体" w:hAnsi="宋体"/>
          <w:color w:val="auto"/>
          <w:sz w:val="24"/>
        </w:rPr>
      </w:pPr>
      <w:r>
        <w:rPr>
          <w:rFonts w:hint="eastAsia" w:ascii="宋体" w:hAnsi="宋体"/>
          <w:color w:val="auto"/>
          <w:sz w:val="24"/>
        </w:rPr>
        <w:t>(一）进水口和溢流口</w:t>
      </w:r>
    </w:p>
    <w:p>
      <w:pPr>
        <w:spacing w:line="560" w:lineRule="exact"/>
        <w:ind w:firstLine="480" w:firstLineChars="200"/>
        <w:rPr>
          <w:rFonts w:hint="eastAsia" w:ascii="宋体" w:hAnsi="宋体"/>
          <w:color w:val="auto"/>
          <w:sz w:val="24"/>
        </w:rPr>
      </w:pPr>
      <w:r>
        <w:rPr>
          <w:rFonts w:hint="eastAsia" w:ascii="宋体" w:hAnsi="宋体"/>
          <w:color w:val="auto"/>
          <w:sz w:val="24"/>
        </w:rPr>
        <w:t>1.2.1进水口、溢流口因冲刷造成水土流失时，应设置碎石缓冲或采取其他防冲刷措施。</w:t>
      </w:r>
    </w:p>
    <w:p>
      <w:pPr>
        <w:spacing w:line="560" w:lineRule="exact"/>
        <w:ind w:firstLine="480" w:firstLineChars="200"/>
        <w:rPr>
          <w:rFonts w:hint="eastAsia" w:ascii="宋体" w:hAnsi="宋体"/>
          <w:color w:val="auto"/>
          <w:sz w:val="24"/>
        </w:rPr>
      </w:pPr>
      <w:r>
        <w:rPr>
          <w:rFonts w:hint="eastAsia" w:ascii="宋体" w:hAnsi="宋体"/>
          <w:color w:val="auto"/>
          <w:sz w:val="24"/>
        </w:rPr>
        <w:t>1.2.2进水口、溢流口堵塞或淤积导致过水不畅时，应及时清理垃圾与沉积物，保证过水通畅。</w:t>
      </w:r>
    </w:p>
    <w:p>
      <w:pPr>
        <w:spacing w:line="560" w:lineRule="exact"/>
        <w:ind w:firstLine="480" w:firstLineChars="200"/>
        <w:rPr>
          <w:rFonts w:hint="eastAsia" w:ascii="宋体" w:hAnsi="宋体"/>
          <w:color w:val="auto"/>
          <w:sz w:val="24"/>
        </w:rPr>
      </w:pPr>
      <w:r>
        <w:rPr>
          <w:rFonts w:hint="eastAsia" w:ascii="宋体" w:hAnsi="宋体"/>
          <w:color w:val="auto"/>
          <w:sz w:val="24"/>
        </w:rPr>
        <w:t>1.2.3雨水可以通过多种方式流入生物滞留设施，包括:通过不渗透区域漫流进入，或通过路缘开口和/或管道流入。入口必须保持畅通无阻，以确保雨水按设计进入设施。在集中流动的区域（例如管道入口或狭窄路缘)中必须设置侵蚀控制措施。</w:t>
      </w:r>
    </w:p>
    <w:p>
      <w:pPr>
        <w:spacing w:line="560" w:lineRule="exact"/>
        <w:ind w:firstLine="480" w:firstLineChars="200"/>
        <w:rPr>
          <w:rFonts w:hint="eastAsia" w:ascii="宋体" w:hAnsi="宋体"/>
          <w:color w:val="auto"/>
          <w:sz w:val="24"/>
        </w:rPr>
      </w:pPr>
      <w:r>
        <w:rPr>
          <w:rFonts w:hint="eastAsia" w:ascii="宋体" w:hAnsi="宋体"/>
          <w:color w:val="auto"/>
          <w:sz w:val="24"/>
        </w:rPr>
        <w:t>1.2.4当进水口过小造成汇水面径流汇入设施缓慢，或局部路面凸起引起雨水汇流困难，进水口不能有效收集汇水面径流雨水时，应采取扩大雨水口尺寸、改进路缘石设计、调整局部竖向标高等措施保证雨水收集。</w:t>
      </w:r>
    </w:p>
    <w:p>
      <w:pPr>
        <w:spacing w:line="560" w:lineRule="exact"/>
        <w:ind w:firstLine="480" w:firstLineChars="200"/>
        <w:rPr>
          <w:rFonts w:hint="eastAsia" w:ascii="宋体" w:hAnsi="宋体"/>
          <w:color w:val="auto"/>
          <w:sz w:val="24"/>
        </w:rPr>
      </w:pPr>
      <w:r>
        <w:rPr>
          <w:rFonts w:hint="eastAsia" w:ascii="宋体" w:hAnsi="宋体"/>
          <w:color w:val="auto"/>
          <w:sz w:val="24"/>
        </w:rPr>
        <w:t>1.2.5进水口和溢流口的防冲刷设施（如消能碎石)应进行有效维护，保持其设计功能。</w:t>
      </w:r>
    </w:p>
    <w:p>
      <w:pPr>
        <w:spacing w:line="560" w:lineRule="exact"/>
        <w:ind w:firstLine="480" w:firstLineChars="200"/>
        <w:rPr>
          <w:rFonts w:hint="eastAsia" w:ascii="宋体" w:hAnsi="宋体"/>
          <w:color w:val="auto"/>
          <w:sz w:val="24"/>
        </w:rPr>
      </w:pPr>
      <w:r>
        <w:rPr>
          <w:rFonts w:hint="eastAsia" w:ascii="宋体" w:hAnsi="宋体"/>
          <w:color w:val="auto"/>
          <w:sz w:val="24"/>
        </w:rPr>
        <w:t>(二）蓄水层</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蓄水层是指设施下凹部分，用来暂时储存无法下渗的雨水。蓄水层深度应根据植物耐淹性能和土壤渗透性能来确定，一般为200~300mm，并应设100mm的超高。如果设施位于斜坡上,还需垂直于斜坡方向修建低渗透性坝,以保证蓄水。</w:t>
      </w:r>
    </w:p>
    <w:p>
      <w:pPr>
        <w:spacing w:line="560" w:lineRule="exact"/>
        <w:ind w:firstLine="480" w:firstLineChars="200"/>
        <w:rPr>
          <w:rFonts w:hint="eastAsia" w:ascii="宋体" w:hAnsi="宋体"/>
          <w:color w:val="auto"/>
          <w:sz w:val="24"/>
        </w:rPr>
      </w:pPr>
      <w:r>
        <w:rPr>
          <w:rFonts w:hint="eastAsia" w:ascii="宋体" w:hAnsi="宋体"/>
          <w:color w:val="auto"/>
          <w:sz w:val="24"/>
        </w:rPr>
        <w:t>1.2.6由于坡度导致调蓄空间调蓄能力不足时，应增设挡水堰或抬高挡水堰、溢流口高程。</w:t>
      </w:r>
    </w:p>
    <w:p>
      <w:pPr>
        <w:spacing w:line="560" w:lineRule="exact"/>
        <w:ind w:firstLine="480" w:firstLineChars="200"/>
        <w:rPr>
          <w:rFonts w:hint="eastAsia" w:ascii="宋体" w:hAnsi="宋体"/>
          <w:color w:val="auto"/>
          <w:sz w:val="24"/>
        </w:rPr>
      </w:pPr>
      <w:r>
        <w:rPr>
          <w:rFonts w:hint="eastAsia" w:ascii="宋体" w:hAnsi="宋体"/>
          <w:color w:val="auto"/>
          <w:sz w:val="24"/>
        </w:rPr>
        <w:t>1.2.7边坡或挡水堰由于冲刷、侵蚀出现豁口或坍塌时，应立即进行加固和修补。</w:t>
      </w:r>
    </w:p>
    <w:p>
      <w:pPr>
        <w:spacing w:line="560" w:lineRule="exact"/>
        <w:ind w:firstLine="480" w:firstLineChars="200"/>
        <w:rPr>
          <w:rFonts w:hint="eastAsia" w:ascii="宋体" w:hAnsi="宋体"/>
          <w:color w:val="auto"/>
          <w:sz w:val="24"/>
        </w:rPr>
      </w:pPr>
      <w:r>
        <w:rPr>
          <w:rFonts w:hint="eastAsia" w:ascii="宋体" w:hAnsi="宋体"/>
          <w:color w:val="auto"/>
          <w:sz w:val="24"/>
        </w:rPr>
        <w:t>1.2.8必须保持土堤和盆地墙的完整性,必须保护土壤区域免受侵蚀，并H必须清除积累的沉积物。</w:t>
      </w:r>
    </w:p>
    <w:p>
      <w:pPr>
        <w:spacing w:line="560" w:lineRule="exact"/>
        <w:ind w:firstLine="480" w:firstLineChars="200"/>
        <w:rPr>
          <w:rFonts w:hint="eastAsia" w:ascii="宋体" w:hAnsi="宋体"/>
          <w:color w:val="auto"/>
          <w:sz w:val="24"/>
        </w:rPr>
      </w:pPr>
      <w:r>
        <w:rPr>
          <w:rFonts w:hint="eastAsia" w:ascii="宋体" w:hAnsi="宋体"/>
          <w:color w:val="auto"/>
          <w:sz w:val="24"/>
        </w:rPr>
        <w:t>1.2.9降雨停止后的24-48小时内，蓄水层内暂时储存的雨水必须全部下渗，不可有积水。土壤如果长期处于潮湿积水状态，容易滋生蚊虫。若设计停留时间内无法全部下渗，则可能排水管被堵塞或土壤被过度压实而导致下渗速度慢。维修措施包括清除管渠障碍物，部分或完全更换生物滞留土以恢复生物滞留设施功能。</w:t>
      </w:r>
    </w:p>
    <w:p>
      <w:pPr>
        <w:spacing w:line="560" w:lineRule="exact"/>
        <w:ind w:firstLine="480" w:firstLineChars="200"/>
        <w:rPr>
          <w:rFonts w:hint="eastAsia" w:ascii="宋体" w:hAnsi="宋体"/>
          <w:color w:val="auto"/>
          <w:sz w:val="24"/>
        </w:rPr>
      </w:pPr>
      <w:r>
        <w:rPr>
          <w:rFonts w:hint="eastAsia" w:ascii="宋体" w:hAnsi="宋体"/>
          <w:color w:val="auto"/>
          <w:sz w:val="24"/>
        </w:rPr>
        <w:t>1.2.10调蓄空间沉积物淤积会导致调蓄能力不足，应定期清理沉积物，并应符合以下规定:</w:t>
      </w:r>
    </w:p>
    <w:p>
      <w:pPr>
        <w:spacing w:line="560" w:lineRule="exact"/>
        <w:ind w:firstLine="480" w:firstLineChars="200"/>
        <w:rPr>
          <w:rFonts w:hint="eastAsia" w:ascii="宋体" w:hAnsi="宋体"/>
          <w:color w:val="auto"/>
          <w:sz w:val="24"/>
        </w:rPr>
      </w:pPr>
      <w:r>
        <w:rPr>
          <w:rFonts w:hint="eastAsia" w:ascii="宋体" w:hAnsi="宋体"/>
          <w:color w:val="auto"/>
          <w:sz w:val="24"/>
        </w:rPr>
        <w:t>(1）雨季时沉积物清理的频率应保证每周至少一次，旱季可根据沉积物情况适当减少清理次数;</w:t>
      </w:r>
    </w:p>
    <w:p>
      <w:pPr>
        <w:spacing w:line="560" w:lineRule="exact"/>
        <w:ind w:firstLine="480" w:firstLineChars="200"/>
        <w:rPr>
          <w:rFonts w:hint="eastAsia" w:ascii="宋体" w:hAnsi="宋体"/>
          <w:color w:val="auto"/>
          <w:sz w:val="24"/>
        </w:rPr>
      </w:pPr>
      <w:r>
        <w:rPr>
          <w:rFonts w:hint="eastAsia" w:ascii="宋体" w:hAnsi="宋体"/>
          <w:color w:val="auto"/>
          <w:sz w:val="24"/>
        </w:rPr>
        <w:t>(2）清理时应注意避免影响覆盖层和种植土层，若造成破坏应恢复坡度和深度至原始状况;</w:t>
      </w:r>
    </w:p>
    <w:p>
      <w:pPr>
        <w:spacing w:line="560" w:lineRule="exact"/>
        <w:ind w:firstLine="480" w:firstLineChars="200"/>
        <w:rPr>
          <w:rFonts w:hint="eastAsia" w:ascii="宋体" w:hAnsi="宋体"/>
          <w:color w:val="auto"/>
          <w:sz w:val="24"/>
        </w:rPr>
      </w:pPr>
      <w:r>
        <w:rPr>
          <w:rFonts w:hint="eastAsia" w:ascii="宋体" w:hAnsi="宋体"/>
          <w:color w:val="auto"/>
          <w:sz w:val="24"/>
        </w:rPr>
        <w:t>(3)沉积物清理若影响到原有植物分布，清除后应重新补栽植物。</w:t>
      </w:r>
    </w:p>
    <w:p>
      <w:pPr>
        <w:spacing w:line="560" w:lineRule="exact"/>
        <w:ind w:firstLine="480" w:firstLineChars="200"/>
        <w:rPr>
          <w:rFonts w:hint="eastAsia" w:ascii="宋体" w:hAnsi="宋体"/>
          <w:color w:val="auto"/>
          <w:sz w:val="24"/>
        </w:rPr>
      </w:pPr>
      <w:r>
        <w:rPr>
          <w:rFonts w:hint="eastAsia" w:ascii="宋体" w:hAnsi="宋体"/>
          <w:color w:val="auto"/>
          <w:sz w:val="24"/>
        </w:rPr>
        <w:t>(三）植被</w:t>
      </w:r>
    </w:p>
    <w:p>
      <w:pPr>
        <w:spacing w:line="560" w:lineRule="exact"/>
        <w:ind w:firstLine="480" w:firstLineChars="200"/>
        <w:rPr>
          <w:rFonts w:hint="eastAsia" w:ascii="宋体" w:hAnsi="宋体"/>
          <w:color w:val="auto"/>
          <w:sz w:val="24"/>
        </w:rPr>
      </w:pPr>
      <w:r>
        <w:rPr>
          <w:rFonts w:hint="eastAsia" w:ascii="宋体" w:hAnsi="宋体"/>
          <w:color w:val="auto"/>
          <w:sz w:val="24"/>
        </w:rPr>
        <w:t>1.2.11生物滞留设施应根据植被品种定期修剪和施肥，修剪高度保持在设计范围内，修剪的枝叶应及时清理，不得堆积。</w:t>
      </w:r>
    </w:p>
    <w:p>
      <w:pPr>
        <w:spacing w:line="560" w:lineRule="exact"/>
        <w:ind w:firstLine="480" w:firstLineChars="200"/>
        <w:rPr>
          <w:rFonts w:hint="eastAsia" w:ascii="宋体" w:hAnsi="宋体"/>
          <w:color w:val="auto"/>
          <w:sz w:val="24"/>
        </w:rPr>
      </w:pPr>
      <w:r>
        <w:rPr>
          <w:rFonts w:hint="eastAsia" w:ascii="宋体" w:hAnsi="宋体"/>
          <w:color w:val="auto"/>
          <w:sz w:val="24"/>
        </w:rPr>
        <w:t>1.2.12生物滞留设施内杂草宜手动清除，不宜使用除草剂和杀虫剂，特别是在生长期，应限制使用。</w:t>
      </w:r>
    </w:p>
    <w:p>
      <w:pPr>
        <w:spacing w:line="560" w:lineRule="exact"/>
        <w:ind w:firstLine="480" w:firstLineChars="200"/>
        <w:rPr>
          <w:rFonts w:hint="eastAsia" w:ascii="宋体" w:hAnsi="宋体"/>
          <w:color w:val="auto"/>
          <w:sz w:val="24"/>
        </w:rPr>
      </w:pPr>
      <w:r>
        <w:rPr>
          <w:rFonts w:hint="eastAsia" w:ascii="宋体" w:hAnsi="宋体"/>
          <w:color w:val="auto"/>
          <w:sz w:val="24"/>
        </w:rPr>
        <w:t>1.2.13定期巡检评估植物是否存在疾病感染、长势不良等情况，当植被出现缺株时，应及时补种;在植物长势不良处重新播种，如有需要，更换更适宜环境的植物品种。</w:t>
      </w:r>
    </w:p>
    <w:p>
      <w:pPr>
        <w:spacing w:line="560" w:lineRule="exact"/>
        <w:ind w:firstLine="480" w:firstLineChars="200"/>
        <w:rPr>
          <w:rFonts w:hint="eastAsia" w:ascii="宋体" w:hAnsi="宋体"/>
          <w:color w:val="auto"/>
          <w:sz w:val="24"/>
        </w:rPr>
      </w:pPr>
      <w:r>
        <w:rPr>
          <w:rFonts w:hint="eastAsia" w:ascii="宋体" w:hAnsi="宋体"/>
          <w:color w:val="auto"/>
          <w:sz w:val="24"/>
        </w:rPr>
        <w:t>(四）种植土</w:t>
      </w:r>
    </w:p>
    <w:p>
      <w:pPr>
        <w:spacing w:line="560" w:lineRule="exact"/>
        <w:ind w:left="0" w:leftChars="0" w:firstLine="480" w:firstLineChars="200"/>
        <w:rPr>
          <w:rFonts w:hint="eastAsia" w:ascii="宋体" w:hAnsi="宋体"/>
          <w:color w:val="auto"/>
          <w:sz w:val="24"/>
        </w:rPr>
      </w:pPr>
      <w:r>
        <w:rPr>
          <w:rFonts w:hint="eastAsia" w:ascii="宋体" w:hAnsi="宋体"/>
          <w:color w:val="auto"/>
          <w:sz w:val="24"/>
        </w:rPr>
        <w:t>1.2.14定期检查植被种植土表面是否有冲蚀、土壤板结、沉积物等现象。</w:t>
      </w:r>
    </w:p>
    <w:p>
      <w:pPr>
        <w:spacing w:line="560" w:lineRule="exact"/>
        <w:ind w:left="0" w:leftChars="0" w:firstLine="480" w:firstLineChars="200"/>
        <w:rPr>
          <w:rFonts w:hint="eastAsia" w:ascii="宋体" w:hAnsi="宋体"/>
          <w:color w:val="auto"/>
          <w:sz w:val="24"/>
        </w:rPr>
      </w:pPr>
      <w:r>
        <w:rPr>
          <w:rFonts w:hint="eastAsia" w:ascii="宋体" w:hAnsi="宋体"/>
          <w:color w:val="auto"/>
          <w:sz w:val="24"/>
        </w:rPr>
        <w:t>1.2.15为使生物滞留设施正常运行，雨水必须通过种植土自由渗透。如果土壤过于压实（例如行人和车辆交通负荷)，则土壤入渗率会降低。为了避免土壤压实而需要进行换土，应该保护设施免受外部负荷。当雨季土壤水饱和时，压实的风险较高，所以在潮湿条件下应避免生物滞留设施中的任何类型的负荷。</w:t>
      </w:r>
    </w:p>
    <w:p>
      <w:pPr>
        <w:spacing w:line="560" w:lineRule="exact"/>
        <w:ind w:firstLine="480" w:firstLineChars="200"/>
        <w:rPr>
          <w:rFonts w:hint="eastAsia" w:ascii="宋体" w:hAnsi="宋体"/>
          <w:color w:val="auto"/>
          <w:sz w:val="24"/>
        </w:rPr>
      </w:pPr>
      <w:r>
        <w:rPr>
          <w:rFonts w:hint="eastAsia" w:ascii="宋体" w:hAnsi="宋体"/>
          <w:color w:val="auto"/>
          <w:sz w:val="24"/>
        </w:rPr>
        <w:t>1.2.16种植土厚度应每年检查一次，根据需要补充种植上到设计厚度;</w:t>
      </w:r>
    </w:p>
    <w:p>
      <w:pPr>
        <w:spacing w:line="560" w:lineRule="exact"/>
        <w:ind w:firstLine="480" w:firstLineChars="200"/>
        <w:rPr>
          <w:rFonts w:hint="eastAsia" w:ascii="宋体" w:hAnsi="宋体"/>
          <w:color w:val="auto"/>
          <w:sz w:val="24"/>
        </w:rPr>
      </w:pPr>
      <w:r>
        <w:rPr>
          <w:rFonts w:hint="eastAsia" w:ascii="宋体" w:hAnsi="宋体"/>
          <w:color w:val="auto"/>
          <w:sz w:val="24"/>
        </w:rPr>
        <w:t>1.2.17在进行植株移栽或替换时应快速完成种植土的翻耕，减少土壤裸露时间;</w:t>
      </w:r>
    </w:p>
    <w:p>
      <w:pPr>
        <w:spacing w:line="560" w:lineRule="exact"/>
        <w:ind w:firstLine="480" w:firstLineChars="200"/>
        <w:rPr>
          <w:rFonts w:hint="eastAsia" w:ascii="宋体" w:hAnsi="宋体"/>
          <w:color w:val="auto"/>
          <w:sz w:val="24"/>
        </w:rPr>
      </w:pPr>
      <w:r>
        <w:rPr>
          <w:rFonts w:hint="eastAsia" w:ascii="宋体" w:hAnsi="宋体"/>
          <w:color w:val="auto"/>
          <w:sz w:val="24"/>
        </w:rPr>
        <w:t>1.2.18在土壤裸露期间应在土壤表面覆盖塑料薄膜或其他保护层，以防止土壤被降雨和风侵蚀;</w:t>
      </w:r>
    </w:p>
    <w:p>
      <w:pPr>
        <w:spacing w:line="560" w:lineRule="exact"/>
        <w:ind w:firstLine="480" w:firstLineChars="200"/>
        <w:rPr>
          <w:rFonts w:hint="eastAsia" w:ascii="宋体" w:hAnsi="宋体"/>
          <w:color w:val="auto"/>
          <w:sz w:val="24"/>
        </w:rPr>
      </w:pPr>
      <w:r>
        <w:rPr>
          <w:rFonts w:hint="eastAsia" w:ascii="宋体" w:hAnsi="宋体"/>
          <w:color w:val="auto"/>
          <w:sz w:val="24"/>
        </w:rPr>
        <w:t>1.2.19种植土出现明显的侵蚀、流失时应分析原因并纠正。</w:t>
      </w:r>
    </w:p>
    <w:p>
      <w:pPr>
        <w:spacing w:line="560" w:lineRule="exact"/>
        <w:ind w:firstLine="480" w:firstLineChars="200"/>
        <w:rPr>
          <w:rFonts w:hint="eastAsia" w:ascii="宋体" w:hAnsi="宋体"/>
          <w:color w:val="auto"/>
          <w:sz w:val="24"/>
        </w:rPr>
      </w:pPr>
      <w:r>
        <w:rPr>
          <w:rFonts w:hint="eastAsia" w:ascii="宋体" w:hAnsi="宋体"/>
          <w:color w:val="auto"/>
          <w:sz w:val="24"/>
        </w:rPr>
        <w:t>(五）覆盖层（可选)</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生物滞留设施种植土上可布置一层覆盖物，通常为树木木屑或30~50mm卵石。该层有机覆盖物可以减少杂草生长，同时调节土壤温度和湿度，并向土壤中添加有机物质，保护植物根系。覆盖物必须定期予以补充。</w:t>
      </w:r>
    </w:p>
    <w:p>
      <w:pPr>
        <w:spacing w:line="560" w:lineRule="exact"/>
        <w:ind w:firstLine="480" w:firstLineChars="200"/>
        <w:rPr>
          <w:rFonts w:hint="eastAsia" w:ascii="宋体" w:hAnsi="宋体"/>
          <w:color w:val="auto"/>
          <w:sz w:val="24"/>
        </w:rPr>
      </w:pPr>
      <w:r>
        <w:rPr>
          <w:rFonts w:hint="eastAsia" w:ascii="宋体" w:hAnsi="宋体"/>
          <w:color w:val="auto"/>
          <w:sz w:val="24"/>
        </w:rPr>
        <w:t>1.2.20每年补充覆盖层，保证设计要求的层厚</w:t>
      </w:r>
    </w:p>
    <w:p>
      <w:pPr>
        <w:spacing w:line="560" w:lineRule="exact"/>
        <w:ind w:firstLine="480" w:firstLineChars="200"/>
        <w:rPr>
          <w:rFonts w:hint="eastAsia" w:ascii="宋体" w:hAnsi="宋体"/>
          <w:color w:val="auto"/>
          <w:sz w:val="24"/>
        </w:rPr>
      </w:pPr>
      <w:r>
        <w:rPr>
          <w:rFonts w:hint="eastAsia" w:ascii="宋体" w:hAnsi="宋体"/>
          <w:color w:val="auto"/>
          <w:sz w:val="24"/>
        </w:rPr>
        <w:t>1.2.21当调蓄空间雨水的排空时间超过设计停留时间时，应及时置换覆盖层或表层种植土。</w:t>
      </w:r>
    </w:p>
    <w:p>
      <w:pPr>
        <w:spacing w:line="560" w:lineRule="exact"/>
        <w:ind w:firstLine="480" w:firstLineChars="200"/>
        <w:rPr>
          <w:rFonts w:hint="eastAsia" w:ascii="宋体" w:hAnsi="宋体"/>
          <w:color w:val="auto"/>
          <w:sz w:val="24"/>
        </w:rPr>
      </w:pPr>
      <w:r>
        <w:rPr>
          <w:rFonts w:hint="eastAsia" w:ascii="宋体" w:hAnsi="宋体"/>
          <w:color w:val="auto"/>
          <w:sz w:val="24"/>
        </w:rPr>
        <w:t>1.2.22覆盖层下层腐烂影响土壤的透气性时，应更换覆盖物，更换时应尽量采用人工的方式。</w:t>
      </w:r>
    </w:p>
    <w:p>
      <w:pPr>
        <w:spacing w:line="560" w:lineRule="exact"/>
        <w:ind w:firstLine="480" w:firstLineChars="200"/>
        <w:rPr>
          <w:rFonts w:hint="eastAsia" w:ascii="宋体" w:hAnsi="宋体"/>
          <w:color w:val="auto"/>
          <w:sz w:val="24"/>
        </w:rPr>
      </w:pPr>
      <w:r>
        <w:rPr>
          <w:rFonts w:hint="eastAsia" w:ascii="宋体" w:hAnsi="宋体"/>
          <w:color w:val="auto"/>
          <w:sz w:val="24"/>
        </w:rPr>
        <w:t>(六）排水管（根据实际情况）</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排水管是生物滞留设施的可选组件。当土壤渗透系数低、地下水位较高或因需要在生物滞留设施底部设置不透水土工布时，在设计降雨条件下，雨水无法在设计停留时间内下渗完，则需要设置排水管，以顺利排出滞留的雨水。排水管安装在生物滞留土下方、砾石层中，通常由穿孔管组成，周边包裹上透水土工布。排水管的管径需要根据汇流面积和设计降雨量计算得到，以保证雨水顺利排放。</w:t>
      </w:r>
    </w:p>
    <w:p>
      <w:pPr>
        <w:spacing w:line="560" w:lineRule="exact"/>
        <w:ind w:firstLine="480" w:firstLineChars="200"/>
        <w:rPr>
          <w:rFonts w:hint="eastAsia" w:ascii="宋体" w:hAnsi="宋体"/>
          <w:color w:val="auto"/>
          <w:sz w:val="24"/>
        </w:rPr>
      </w:pPr>
      <w:r>
        <w:rPr>
          <w:rFonts w:hint="eastAsia" w:ascii="宋体" w:hAnsi="宋体"/>
          <w:color w:val="auto"/>
          <w:sz w:val="24"/>
        </w:rPr>
        <w:t>1.2.23穿孔排水管需定期清除植物根部或碎片，避免其堵塞;若清除后排水管仍然堵塞，则需要予以更换。</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1.2.24在穿孔排水管周围包裹透水土工布及砾石，降低其堵塞的可能性。1.2.25 如果排水管安装有限流器（如孔口）以减弱流动，则孔口必须定期检查和清洁。</w:t>
      </w:r>
    </w:p>
    <w:p>
      <w:pPr>
        <w:spacing w:line="560" w:lineRule="exact"/>
        <w:ind w:firstLine="480" w:firstLineChars="200"/>
        <w:rPr>
          <w:rFonts w:hint="eastAsia" w:ascii="宋体" w:hAnsi="宋体"/>
          <w:color w:val="auto"/>
          <w:sz w:val="24"/>
        </w:rPr>
      </w:pPr>
      <w:r>
        <w:rPr>
          <w:rFonts w:hint="eastAsia" w:ascii="宋体" w:hAnsi="宋体"/>
          <w:color w:val="auto"/>
          <w:sz w:val="24"/>
        </w:rPr>
        <w:t>1.2.26本导则列出了生物滞留设施运行维护中需要检查的各部分及详细的维护计划和维护步骤，详见表1和表2。</w:t>
      </w:r>
    </w:p>
    <w:p>
      <w:pPr>
        <w:spacing w:line="560" w:lineRule="exact"/>
        <w:ind w:firstLine="480" w:firstLineChars="200"/>
        <w:rPr>
          <w:rFonts w:ascii="宋体" w:hAnsi="宋体"/>
          <w:color w:val="auto"/>
          <w:sz w:val="24"/>
        </w:rPr>
      </w:pPr>
      <w:r>
        <w:rPr>
          <w:rFonts w:hint="eastAsia" w:ascii="宋体" w:hAnsi="宋体"/>
          <w:color w:val="auto"/>
          <w:sz w:val="24"/>
        </w:rPr>
        <w:t>1.3检查维护事项表</w:t>
      </w:r>
    </w:p>
    <w:p>
      <w:pPr>
        <w:spacing w:line="560" w:lineRule="exact"/>
        <w:jc w:val="center"/>
        <w:rPr>
          <w:rFonts w:hint="eastAsia" w:ascii="宋体" w:hAnsi="宋体"/>
          <w:b/>
          <w:bCs/>
          <w:color w:val="auto"/>
          <w:sz w:val="22"/>
          <w:szCs w:val="22"/>
        </w:rPr>
      </w:pPr>
      <w:r>
        <w:rPr>
          <w:rFonts w:hint="eastAsia" w:ascii="宋体" w:hAnsi="宋体"/>
          <w:b/>
          <w:bCs/>
          <w:color w:val="auto"/>
          <w:sz w:val="22"/>
          <w:szCs w:val="22"/>
        </w:rPr>
        <w:t>表</w:t>
      </w:r>
      <w:r>
        <w:rPr>
          <w:rFonts w:ascii="宋体" w:hAnsi="宋体"/>
          <w:b/>
          <w:bCs/>
          <w:color w:val="auto"/>
          <w:sz w:val="22"/>
          <w:szCs w:val="22"/>
        </w:rPr>
        <w:t>1</w:t>
      </w:r>
      <w:r>
        <w:rPr>
          <w:rFonts w:hint="eastAsia" w:ascii="宋体" w:hAnsi="宋体"/>
          <w:b/>
          <w:bCs/>
          <w:color w:val="auto"/>
          <w:sz w:val="22"/>
          <w:szCs w:val="22"/>
        </w:rPr>
        <w:t xml:space="preserve"> 生物滞留设施巡检要点一栏表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827"/>
        <w:gridCol w:w="2659"/>
        <w:gridCol w:w="329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编号</w:t>
            </w:r>
          </w:p>
        </w:tc>
        <w:tc>
          <w:tcPr>
            <w:tcW w:w="485"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检查区域</w:t>
            </w:r>
          </w:p>
        </w:tc>
        <w:tc>
          <w:tcPr>
            <w:tcW w:w="1560"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检查内容</w:t>
            </w:r>
          </w:p>
        </w:tc>
        <w:tc>
          <w:tcPr>
            <w:tcW w:w="1932"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检查维护时间频次</w:t>
            </w:r>
          </w:p>
        </w:tc>
        <w:tc>
          <w:tcPr>
            <w:tcW w:w="660"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hint="eastAsia" w:ascii="宋体" w:hAnsi="宋体"/>
                <w:color w:val="auto"/>
                <w:kern w:val="0"/>
                <w:szCs w:val="21"/>
              </w:rPr>
            </w:pPr>
            <w:r>
              <w:rPr>
                <w:rFonts w:ascii="宋体" w:hAnsi="宋体"/>
                <w:color w:val="auto"/>
                <w:kern w:val="0"/>
                <w:szCs w:val="21"/>
              </w:rPr>
              <w:t>1</w:t>
            </w:r>
          </w:p>
        </w:tc>
        <w:tc>
          <w:tcPr>
            <w:tcW w:w="4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进水口、出水口及溢流口</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是否堵塞</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消能措施是否完好</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ascii="宋体" w:hAnsi="宋体"/>
                <w:color w:val="auto"/>
                <w:kern w:val="0"/>
                <w:szCs w:val="21"/>
              </w:rPr>
              <w:br w:type="textWrapping"/>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3</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是否出现侵蚀、损坏等</w:t>
            </w:r>
            <w:r>
              <w:rPr>
                <w:rFonts w:hint="eastAsia" w:ascii="宋体" w:hAnsi="宋体"/>
                <w:color w:val="auto"/>
                <w:kern w:val="0"/>
                <w:szCs w:val="21"/>
              </w:rPr>
              <w:br w:type="textWrapping"/>
            </w:r>
            <w:r>
              <w:rPr>
                <w:rFonts w:hint="eastAsia" w:ascii="宋体" w:hAnsi="宋体"/>
                <w:color w:val="auto"/>
                <w:kern w:val="0"/>
                <w:szCs w:val="21"/>
              </w:rPr>
              <w:t>现象</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ascii="宋体" w:hAnsi="宋体"/>
                <w:color w:val="auto"/>
                <w:kern w:val="0"/>
                <w:szCs w:val="21"/>
              </w:rPr>
              <w:br w:type="textWrapping"/>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4</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进水口和出水口是否有</w:t>
            </w:r>
            <w:r>
              <w:rPr>
                <w:rFonts w:hint="eastAsia" w:ascii="宋体" w:hAnsi="宋体"/>
                <w:color w:val="auto"/>
                <w:kern w:val="0"/>
                <w:szCs w:val="21"/>
              </w:rPr>
              <w:br w:type="textWrapping"/>
            </w:r>
            <w:r>
              <w:rPr>
                <w:rFonts w:hint="eastAsia" w:ascii="宋体" w:hAnsi="宋体"/>
                <w:color w:val="auto"/>
                <w:kern w:val="0"/>
                <w:szCs w:val="21"/>
              </w:rPr>
              <w:t>落叶堆积</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ascii="宋体" w:hAnsi="宋体"/>
                <w:color w:val="auto"/>
                <w:kern w:val="0"/>
                <w:szCs w:val="21"/>
              </w:rPr>
              <w:br w:type="textWrapping"/>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5</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边坡、堰</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裂口、沉降、侵蚀损坏</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6</w:t>
            </w:r>
          </w:p>
        </w:tc>
        <w:tc>
          <w:tcPr>
            <w:tcW w:w="4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种植土</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表层沉积物</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每周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7</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含水率</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次，根据需求可相应增加</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8</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土壤肥力</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次，根据需求可相应增</w:t>
            </w:r>
            <w:r>
              <w:rPr>
                <w:rFonts w:hint="eastAsia" w:ascii="宋体" w:hAnsi="宋体"/>
                <w:color w:val="auto"/>
                <w:kern w:val="0"/>
                <w:szCs w:val="21"/>
              </w:rPr>
              <w:br w:type="textWrapping"/>
            </w:r>
            <w:r>
              <w:rPr>
                <w:rFonts w:hint="eastAsia" w:ascii="宋体" w:hAnsi="宋体"/>
                <w:color w:val="auto"/>
                <w:kern w:val="0"/>
                <w:szCs w:val="21"/>
              </w:rPr>
              <w:t>加</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9</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流失、侵蚀、板结</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次，根据需求可相应增</w:t>
            </w:r>
            <w:r>
              <w:rPr>
                <w:rFonts w:hint="eastAsia" w:ascii="宋体" w:hAnsi="宋体"/>
                <w:color w:val="auto"/>
                <w:kern w:val="0"/>
                <w:szCs w:val="21"/>
              </w:rPr>
              <w:br w:type="textWrapping"/>
            </w:r>
            <w:r>
              <w:rPr>
                <w:rFonts w:hint="eastAsia" w:ascii="宋体" w:hAnsi="宋体"/>
                <w:color w:val="auto"/>
                <w:kern w:val="0"/>
                <w:szCs w:val="21"/>
              </w:rPr>
              <w:t>加</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10</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压实</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次，根据需求可相应增</w:t>
            </w:r>
            <w:r>
              <w:rPr>
                <w:rFonts w:hint="eastAsia" w:ascii="宋体" w:hAnsi="宋体"/>
                <w:color w:val="auto"/>
                <w:kern w:val="0"/>
                <w:szCs w:val="21"/>
              </w:rPr>
              <w:br w:type="textWrapping"/>
            </w:r>
            <w:r>
              <w:rPr>
                <w:rFonts w:hint="eastAsia" w:ascii="宋体" w:hAnsi="宋体"/>
                <w:color w:val="auto"/>
                <w:kern w:val="0"/>
                <w:szCs w:val="21"/>
              </w:rPr>
              <w:t>加</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11</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厚度</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12</w:t>
            </w:r>
          </w:p>
        </w:tc>
        <w:tc>
          <w:tcPr>
            <w:tcW w:w="4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覆盖层</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添加</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13</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更换</w:t>
            </w:r>
          </w:p>
        </w:tc>
        <w:tc>
          <w:tcPr>
            <w:tcW w:w="1932"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 xml:space="preserve">2~3 </w:t>
            </w:r>
            <w:r>
              <w:rPr>
                <w:rFonts w:hint="eastAsia" w:ascii="宋体" w:hAnsi="宋体"/>
                <w:color w:val="auto"/>
                <w:kern w:val="0"/>
                <w:szCs w:val="21"/>
              </w:rPr>
              <w:t>年</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14</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配水、排水管</w:t>
            </w:r>
            <w:r>
              <w:rPr>
                <w:rFonts w:hint="eastAsia" w:ascii="宋体" w:hAnsi="宋体"/>
                <w:color w:val="auto"/>
                <w:kern w:val="0"/>
                <w:szCs w:val="21"/>
              </w:rPr>
              <w:br w:type="textWrapping"/>
            </w:r>
            <w:r>
              <w:rPr>
                <w:rFonts w:ascii="宋体" w:hAnsi="宋体"/>
                <w:color w:val="auto"/>
                <w:kern w:val="0"/>
                <w:szCs w:val="21"/>
              </w:rPr>
              <w:t>/</w:t>
            </w:r>
            <w:r>
              <w:rPr>
                <w:rFonts w:hint="eastAsia" w:ascii="宋体" w:hAnsi="宋体"/>
                <w:color w:val="auto"/>
                <w:kern w:val="0"/>
                <w:szCs w:val="21"/>
              </w:rPr>
              <w:t>渠</w:t>
            </w: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是否堵塞、损坏、错位等</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中</w:t>
            </w:r>
            <w:r>
              <w:rPr>
                <w:rFonts w:ascii="宋体" w:hAnsi="宋体"/>
                <w:color w:val="auto"/>
                <w:kern w:val="0"/>
                <w:szCs w:val="21"/>
              </w:rPr>
              <w:t>/</w:t>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15</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防渗膜</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破损、渗漏</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16</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设施内</w:t>
            </w:r>
            <w:r>
              <w:rPr>
                <w:rFonts w:hint="eastAsia" w:ascii="宋体" w:hAnsi="宋体"/>
                <w:color w:val="auto"/>
                <w:kern w:val="0"/>
                <w:szCs w:val="21"/>
              </w:rPr>
              <w:br w:type="textWrapping"/>
            </w:r>
            <w:r>
              <w:rPr>
                <w:rFonts w:hint="eastAsia" w:ascii="宋体" w:hAnsi="宋体"/>
                <w:color w:val="auto"/>
                <w:kern w:val="0"/>
                <w:szCs w:val="21"/>
              </w:rPr>
              <w:t>空间</w:t>
            </w: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设施内是否存在垃圾杂物</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与市政卫生同步</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17</w:t>
            </w:r>
          </w:p>
        </w:tc>
        <w:tc>
          <w:tcPr>
            <w:tcW w:w="4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植被</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植被存活状况</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18</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植被外观情况，确定是否</w:t>
            </w:r>
            <w:r>
              <w:rPr>
                <w:rFonts w:hint="eastAsia" w:ascii="宋体" w:hAnsi="宋体"/>
                <w:color w:val="auto"/>
                <w:kern w:val="0"/>
                <w:szCs w:val="21"/>
              </w:rPr>
              <w:br w:type="textWrapping"/>
            </w:r>
            <w:r>
              <w:rPr>
                <w:rFonts w:hint="eastAsia" w:ascii="宋体" w:hAnsi="宋体"/>
                <w:color w:val="auto"/>
                <w:kern w:val="0"/>
                <w:szCs w:val="21"/>
              </w:rPr>
              <w:t>需要修剪</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19</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植被是否遭受病虫害</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20</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植被是否缺水</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21</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设施内杂草生长状况</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22</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是否需要安装树支撑架</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23</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周围设施是否影响设施功</w:t>
            </w:r>
            <w:r>
              <w:rPr>
                <w:rFonts w:hint="eastAsia" w:ascii="宋体" w:hAnsi="宋体"/>
                <w:color w:val="auto"/>
                <w:kern w:val="0"/>
                <w:szCs w:val="21"/>
              </w:rPr>
              <w:br w:type="textWrapping"/>
            </w:r>
            <w:r>
              <w:rPr>
                <w:rFonts w:hint="eastAsia" w:ascii="宋体" w:hAnsi="宋体"/>
                <w:color w:val="auto"/>
                <w:kern w:val="0"/>
                <w:szCs w:val="21"/>
              </w:rPr>
              <w:t>能的正常发挥或存在安全隐患问题</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24</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植被是否生长过度</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25</w:t>
            </w:r>
          </w:p>
        </w:tc>
        <w:tc>
          <w:tcPr>
            <w:tcW w:w="485" w:type="pct"/>
            <w:vMerge w:val="continue"/>
            <w:noWrap w:val="0"/>
            <w:vAlign w:val="center"/>
          </w:tcPr>
          <w:p>
            <w:pPr>
              <w:widowControl/>
              <w:jc w:val="center"/>
              <w:rPr>
                <w:rFonts w:ascii="宋体" w:hAnsi="宋体"/>
                <w:color w:val="auto"/>
                <w:kern w:val="0"/>
                <w:szCs w:val="21"/>
              </w:rPr>
            </w:pP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植被覆盖率是否下降</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根据需求确定</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26</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积水</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积水时间是否超过 </w:t>
            </w:r>
            <w:r>
              <w:rPr>
                <w:rFonts w:ascii="宋体" w:hAnsi="宋体"/>
                <w:color w:val="auto"/>
                <w:kern w:val="0"/>
                <w:szCs w:val="21"/>
              </w:rPr>
              <w:t xml:space="preserve">24  </w:t>
            </w:r>
            <w:r>
              <w:rPr>
                <w:rFonts w:hint="eastAsia" w:ascii="宋体" w:hAnsi="宋体"/>
                <w:color w:val="auto"/>
                <w:kern w:val="0"/>
                <w:szCs w:val="21"/>
              </w:rPr>
              <w:t>小</w:t>
            </w:r>
            <w:r>
              <w:rPr>
                <w:rFonts w:hint="eastAsia" w:ascii="宋体" w:hAnsi="宋体"/>
                <w:color w:val="auto"/>
                <w:kern w:val="0"/>
                <w:szCs w:val="21"/>
              </w:rPr>
              <w:br w:type="textWrapping"/>
            </w:r>
            <w:r>
              <w:rPr>
                <w:rFonts w:hint="eastAsia" w:ascii="宋体" w:hAnsi="宋体"/>
                <w:color w:val="auto"/>
                <w:kern w:val="0"/>
                <w:szCs w:val="21"/>
              </w:rPr>
              <w:t>时</w:t>
            </w:r>
          </w:p>
        </w:tc>
        <w:tc>
          <w:tcPr>
            <w:tcW w:w="1932" w:type="pct"/>
            <w:noWrap w:val="0"/>
            <w:vAlign w:val="center"/>
          </w:tcPr>
          <w:p>
            <w:pPr>
              <w:widowControl/>
              <w:jc w:val="center"/>
              <w:rPr>
                <w:rFonts w:hint="eastAsia" w:ascii="宋体" w:hAnsi="宋体" w:eastAsiaTheme="minorEastAsia"/>
                <w:color w:val="auto"/>
                <w:kern w:val="0"/>
                <w:szCs w:val="21"/>
                <w:lang w:eastAsia="zh-CN"/>
              </w:rPr>
            </w:pPr>
            <w:r>
              <w:rPr>
                <w:rFonts w:hint="eastAsia" w:ascii="宋体" w:hAnsi="宋体"/>
                <w:color w:val="auto"/>
                <w:kern w:val="0"/>
                <w:szCs w:val="21"/>
                <w:lang w:eastAsia="zh-CN"/>
              </w:rPr>
              <w:t>对应内涝防治标准下降雨</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27</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灌溉系统</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喷灌滴灌喷头定位不准确或设计区域不恰当导致部</w:t>
            </w:r>
            <w:r>
              <w:rPr>
                <w:rFonts w:hint="eastAsia" w:ascii="宋体" w:hAnsi="宋体"/>
                <w:color w:val="auto"/>
                <w:kern w:val="0"/>
                <w:szCs w:val="21"/>
              </w:rPr>
              <w:br w:type="textWrapping"/>
            </w:r>
            <w:r>
              <w:rPr>
                <w:rFonts w:hint="eastAsia" w:ascii="宋体" w:hAnsi="宋体"/>
                <w:color w:val="auto"/>
                <w:kern w:val="0"/>
                <w:szCs w:val="21"/>
              </w:rPr>
              <w:t>分植物浇洒过度或无水</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28</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有害动</w:t>
            </w:r>
            <w:r>
              <w:rPr>
                <w:rFonts w:hint="eastAsia" w:ascii="宋体" w:hAnsi="宋体"/>
                <w:color w:val="auto"/>
                <w:kern w:val="0"/>
                <w:szCs w:val="21"/>
              </w:rPr>
              <w:br w:type="textWrapping"/>
            </w:r>
            <w:r>
              <w:rPr>
                <w:rFonts w:hint="eastAsia" w:ascii="宋体" w:hAnsi="宋体"/>
                <w:color w:val="auto"/>
                <w:kern w:val="0"/>
                <w:szCs w:val="21"/>
              </w:rPr>
              <w:t>物</w:t>
            </w: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有害动物侵蚀设施，损害</w:t>
            </w:r>
            <w:r>
              <w:rPr>
                <w:rFonts w:hint="eastAsia" w:ascii="宋体" w:hAnsi="宋体"/>
                <w:color w:val="auto"/>
                <w:kern w:val="0"/>
                <w:szCs w:val="21"/>
              </w:rPr>
              <w:br w:type="textWrapping"/>
            </w:r>
            <w:r>
              <w:rPr>
                <w:rFonts w:hint="eastAsia" w:ascii="宋体" w:hAnsi="宋体"/>
                <w:color w:val="auto"/>
                <w:kern w:val="0"/>
                <w:szCs w:val="21"/>
              </w:rPr>
              <w:t>植物或设施中积有粪便</w:t>
            </w:r>
          </w:p>
        </w:tc>
        <w:tc>
          <w:tcPr>
            <w:tcW w:w="1932" w:type="pct"/>
            <w:noWrap w:val="0"/>
            <w:vAlign w:val="center"/>
          </w:tcPr>
          <w:p>
            <w:pPr>
              <w:widowControl/>
              <w:jc w:val="center"/>
              <w:rPr>
                <w:rFonts w:hint="eastAsia" w:ascii="宋体" w:hAnsi="宋体" w:eastAsiaTheme="minorEastAsia"/>
                <w:color w:val="auto"/>
                <w:kern w:val="0"/>
                <w:szCs w:val="21"/>
                <w:lang w:val="en-US" w:eastAsia="zh-CN"/>
              </w:rPr>
            </w:pPr>
            <w:r>
              <w:rPr>
                <w:rFonts w:hint="eastAsia" w:ascii="宋体" w:hAnsi="宋体"/>
                <w:color w:val="auto"/>
                <w:kern w:val="0"/>
                <w:szCs w:val="21"/>
              </w:rPr>
              <w:t>根据需要</w:t>
            </w:r>
            <w:r>
              <w:rPr>
                <w:rFonts w:hint="eastAsia" w:ascii="宋体" w:hAnsi="宋体"/>
                <w:color w:val="auto"/>
                <w:kern w:val="0"/>
                <w:szCs w:val="21"/>
                <w:lang w:val="en-US" w:eastAsia="zh-CN"/>
              </w:rPr>
              <w:t>处理</w:t>
            </w:r>
            <w:bookmarkStart w:id="88" w:name="_GoBack"/>
            <w:bookmarkEnd w:id="88"/>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29</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害虫</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害虫的迹象，如枯萎叶，咀嚼叶和树皮，斑点或其</w:t>
            </w:r>
            <w:r>
              <w:rPr>
                <w:rFonts w:hint="eastAsia" w:ascii="宋体" w:hAnsi="宋体"/>
                <w:color w:val="auto"/>
                <w:kern w:val="0"/>
                <w:szCs w:val="21"/>
              </w:rPr>
              <w:br w:type="textWrapping"/>
            </w:r>
            <w:r>
              <w:rPr>
                <w:rFonts w:hint="eastAsia" w:ascii="宋体" w:hAnsi="宋体"/>
                <w:color w:val="auto"/>
                <w:kern w:val="0"/>
                <w:szCs w:val="21"/>
              </w:rPr>
              <w:t>他表明存在害虫的迹象</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根据需要</w:t>
            </w:r>
            <w:r>
              <w:rPr>
                <w:rFonts w:hint="eastAsia" w:ascii="宋体" w:hAnsi="宋体"/>
                <w:color w:val="auto"/>
                <w:kern w:val="0"/>
                <w:szCs w:val="21"/>
                <w:lang w:val="en-US" w:eastAsia="zh-CN"/>
              </w:rPr>
              <w:t>处理</w:t>
            </w:r>
          </w:p>
        </w:tc>
        <w:tc>
          <w:tcPr>
            <w:tcW w:w="660"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30</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公共卫生</w:t>
            </w:r>
          </w:p>
        </w:tc>
        <w:tc>
          <w:tcPr>
            <w:tcW w:w="156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蚊蝇</w:t>
            </w:r>
          </w:p>
        </w:tc>
        <w:tc>
          <w:tcPr>
            <w:tcW w:w="19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noWrap/>
            <w:vAlign w:val="center"/>
          </w:tcPr>
          <w:p>
            <w:pPr>
              <w:widowControl/>
              <w:jc w:val="center"/>
              <w:rPr>
                <w:rFonts w:ascii="宋体" w:hAnsi="宋体"/>
                <w:color w:val="auto"/>
                <w:kern w:val="0"/>
                <w:szCs w:val="21"/>
              </w:rPr>
            </w:pPr>
            <w:r>
              <w:rPr>
                <w:rFonts w:ascii="宋体" w:hAnsi="宋体"/>
                <w:color w:val="auto"/>
                <w:kern w:val="0"/>
                <w:szCs w:val="21"/>
              </w:rPr>
              <w:t>31</w:t>
            </w:r>
          </w:p>
        </w:tc>
        <w:tc>
          <w:tcPr>
            <w:tcW w:w="4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安全检</w:t>
            </w:r>
            <w:r>
              <w:rPr>
                <w:rFonts w:hint="eastAsia" w:ascii="宋体" w:hAnsi="宋体"/>
                <w:color w:val="auto"/>
                <w:kern w:val="0"/>
                <w:szCs w:val="21"/>
              </w:rPr>
              <w:br w:type="textWrapping"/>
            </w:r>
            <w:r>
              <w:rPr>
                <w:rFonts w:hint="eastAsia" w:ascii="宋体" w:hAnsi="宋体"/>
                <w:color w:val="auto"/>
                <w:kern w:val="0"/>
                <w:szCs w:val="21"/>
              </w:rPr>
              <w:t>查</w:t>
            </w:r>
          </w:p>
        </w:tc>
        <w:tc>
          <w:tcPr>
            <w:tcW w:w="156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警示标识、护栏等是否完</w:t>
            </w:r>
            <w:r>
              <w:rPr>
                <w:rFonts w:hint="eastAsia" w:ascii="宋体" w:hAnsi="宋体"/>
                <w:color w:val="auto"/>
                <w:kern w:val="0"/>
                <w:szCs w:val="21"/>
              </w:rPr>
              <w:br w:type="textWrapping"/>
            </w:r>
            <w:r>
              <w:rPr>
                <w:rFonts w:hint="eastAsia" w:ascii="宋体" w:hAnsi="宋体"/>
                <w:color w:val="auto"/>
                <w:kern w:val="0"/>
                <w:szCs w:val="21"/>
              </w:rPr>
              <w:t>好</w:t>
            </w:r>
          </w:p>
        </w:tc>
        <w:tc>
          <w:tcPr>
            <w:tcW w:w="19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660" w:type="pct"/>
            <w:noWrap w:val="0"/>
            <w:vAlign w:val="center"/>
          </w:tcPr>
          <w:p>
            <w:pPr>
              <w:widowControl/>
              <w:jc w:val="center"/>
              <w:rPr>
                <w:rFonts w:ascii="宋体" w:hAnsi="宋体"/>
                <w:color w:val="auto"/>
                <w:kern w:val="0"/>
                <w:szCs w:val="21"/>
              </w:rPr>
            </w:pPr>
          </w:p>
        </w:tc>
      </w:tr>
    </w:tbl>
    <w:p>
      <w:pPr>
        <w:spacing w:line="560" w:lineRule="exact"/>
        <w:jc w:val="center"/>
        <w:rPr>
          <w:rFonts w:hint="eastAsia" w:ascii="宋体" w:hAnsi="宋体"/>
          <w:b/>
          <w:bCs/>
          <w:color w:val="auto"/>
          <w:sz w:val="22"/>
          <w:szCs w:val="22"/>
        </w:rPr>
      </w:pPr>
      <w:r>
        <w:rPr>
          <w:rFonts w:hint="eastAsia" w:ascii="宋体" w:hAnsi="宋体"/>
          <w:b/>
          <w:bCs/>
          <w:color w:val="auto"/>
          <w:sz w:val="22"/>
          <w:szCs w:val="22"/>
        </w:rPr>
        <w:t>表2 生物滞留设施维护要点一览表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365"/>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20"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维护区域</w:t>
            </w:r>
          </w:p>
        </w:tc>
        <w:tc>
          <w:tcPr>
            <w:tcW w:w="801"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需要维护的状况</w:t>
            </w:r>
          </w:p>
        </w:tc>
        <w:tc>
          <w:tcPr>
            <w:tcW w:w="3579"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维护步骤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设施调蓄空间</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沉积物淤积导致调蓄能力不足。</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定期清理沉积物，清理时应注意避免影响覆盖层和种植土层，若造成破坏应恢</w:t>
            </w:r>
            <w:r>
              <w:rPr>
                <w:rFonts w:hint="eastAsia" w:ascii="宋体" w:hAnsi="宋体"/>
                <w:color w:val="auto"/>
                <w:kern w:val="0"/>
                <w:szCs w:val="21"/>
              </w:rPr>
              <w:br w:type="textWrapping"/>
            </w:r>
            <w:r>
              <w:rPr>
                <w:rFonts w:hint="eastAsia" w:ascii="宋体" w:hAnsi="宋体"/>
                <w:color w:val="auto"/>
                <w:kern w:val="0"/>
                <w:szCs w:val="21"/>
              </w:rPr>
              <w:t>复坡度和深度至原始设计状况。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20"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设施底部区域</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沉积物大量累积，使渗透率显著降低或雨水蓄存能力显著受影响</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1）去除沉积物；</w:t>
            </w:r>
            <w:r>
              <w:rPr>
                <w:rFonts w:hint="eastAsia" w:ascii="宋体" w:hAnsi="宋体"/>
                <w:color w:val="auto"/>
                <w:kern w:val="0"/>
                <w:szCs w:val="21"/>
              </w:rPr>
              <w:br w:type="textWrapping"/>
            </w:r>
            <w:r>
              <w:rPr>
                <w:rFonts w:hint="eastAsia" w:ascii="宋体" w:hAnsi="宋体"/>
                <w:color w:val="auto"/>
                <w:kern w:val="0"/>
                <w:szCs w:val="21"/>
              </w:rPr>
              <w:t>2）因沉积物积聚和清除而损坏或破坏的植被；</w:t>
            </w:r>
            <w:r>
              <w:rPr>
                <w:rFonts w:hint="eastAsia" w:ascii="宋体" w:hAnsi="宋体"/>
                <w:color w:val="auto"/>
                <w:kern w:val="0"/>
                <w:szCs w:val="21"/>
              </w:rPr>
              <w:br w:type="textWrapping"/>
            </w:r>
            <w:r>
              <w:rPr>
                <w:rFonts w:hint="eastAsia" w:ascii="宋体" w:hAnsi="宋体"/>
                <w:color w:val="auto"/>
                <w:kern w:val="0"/>
                <w:szCs w:val="21"/>
              </w:rPr>
              <w:t>3）重新种植新植被</w:t>
            </w:r>
            <w:r>
              <w:rPr>
                <w:rFonts w:hint="eastAsia" w:ascii="宋体" w:hAnsi="宋体"/>
                <w:color w:val="auto"/>
                <w:kern w:val="0"/>
                <w:szCs w:val="21"/>
              </w:rPr>
              <w:br w:type="textWrapping"/>
            </w:r>
            <w:r>
              <w:rPr>
                <w:rFonts w:hint="eastAsia" w:ascii="宋体" w:hAnsi="宋体"/>
                <w:color w:val="auto"/>
                <w:kern w:val="0"/>
                <w:szCs w:val="21"/>
              </w:rPr>
              <w:t>4）识别沉积物来源，并加以控制；</w:t>
            </w:r>
            <w:r>
              <w:rPr>
                <w:rFonts w:hint="eastAsia" w:ascii="宋体" w:hAnsi="宋体"/>
                <w:color w:val="auto"/>
                <w:kern w:val="0"/>
                <w:szCs w:val="21"/>
              </w:rPr>
              <w:br w:type="textWrapping"/>
            </w:r>
            <w:r>
              <w:rPr>
                <w:rFonts w:hint="eastAsia" w:ascii="宋体" w:hAnsi="宋体"/>
                <w:color w:val="auto"/>
                <w:kern w:val="0"/>
                <w:szCs w:val="21"/>
              </w:rPr>
              <w:t>5）如果沉积物来源无法控制而导致沉积物反复大量沉淀，增加预沉降或预处理措施。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设施有落叶而堵塞</w:t>
            </w:r>
            <w:r>
              <w:rPr>
                <w:rFonts w:hint="eastAsia" w:ascii="宋体" w:hAnsi="宋体"/>
                <w:color w:val="auto"/>
                <w:kern w:val="0"/>
                <w:szCs w:val="21"/>
              </w:rPr>
              <w:br w:type="textWrapping"/>
            </w:r>
            <w:r>
              <w:rPr>
                <w:rFonts w:hint="eastAsia" w:ascii="宋体" w:hAnsi="宋体"/>
                <w:color w:val="auto"/>
                <w:kern w:val="0"/>
                <w:szCs w:val="21"/>
              </w:rPr>
              <w:t>排水口或使水流受阻</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清除落叶。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积水</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积水：在设计降雨量条件下，设施出现溢流情况；或降雨结束 48h 后，设施中仍有积水。</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1）确认设施底部是否有落叶或碎屑等堆积，阻碍渗透。如果堆积，清除落叶或碎屑等；                         2）确保排水管（如果存在）没有堵塞。如果堵塞，清除堵塞物；           </w:t>
            </w:r>
            <w:r>
              <w:rPr>
                <w:rFonts w:hint="eastAsia" w:ascii="宋体" w:hAnsi="宋体"/>
                <w:color w:val="auto"/>
                <w:kern w:val="0"/>
                <w:szCs w:val="21"/>
              </w:rPr>
              <w:br w:type="textWrapping"/>
            </w:r>
            <w:r>
              <w:rPr>
                <w:rFonts w:hint="eastAsia" w:ascii="宋体" w:hAnsi="宋体"/>
                <w:color w:val="auto"/>
                <w:kern w:val="0"/>
                <w:szCs w:val="21"/>
              </w:rPr>
              <w:t>3）检查是否有水源非法汇入，如污水；</w:t>
            </w:r>
            <w:r>
              <w:rPr>
                <w:rFonts w:hint="eastAsia" w:ascii="宋体" w:hAnsi="宋体"/>
                <w:color w:val="auto"/>
                <w:kern w:val="0"/>
                <w:szCs w:val="21"/>
              </w:rPr>
              <w:br w:type="textWrapping"/>
            </w:r>
            <w:r>
              <w:rPr>
                <w:rFonts w:hint="eastAsia" w:ascii="宋体" w:hAnsi="宋体"/>
                <w:color w:val="auto"/>
                <w:kern w:val="0"/>
                <w:szCs w:val="21"/>
              </w:rPr>
              <w:t>4）验证设施的规模大小是否满足汇水区域的径流量，确认汇水区域是否有增  加；</w:t>
            </w:r>
            <w:r>
              <w:rPr>
                <w:rFonts w:hint="eastAsia" w:ascii="宋体" w:hAnsi="宋体"/>
                <w:color w:val="auto"/>
                <w:kern w:val="0"/>
                <w:szCs w:val="21"/>
              </w:rPr>
              <w:br w:type="textWrapping"/>
            </w:r>
            <w:r>
              <w:rPr>
                <w:rFonts w:hint="eastAsia" w:ascii="宋体" w:hAnsi="宋体"/>
                <w:color w:val="auto"/>
                <w:kern w:val="0"/>
                <w:szCs w:val="21"/>
              </w:rPr>
              <w:t>5）如果步骤 1-4 没有解决问题，则生物滞留土可能被表面沉积物积聚堵塞或被过度压实。可通过挖小洞以观察土壤剖面并识别压实深度或堵塞情况，确定是</w:t>
            </w:r>
            <w:r>
              <w:rPr>
                <w:rFonts w:hint="eastAsia" w:ascii="宋体" w:hAnsi="宋体"/>
                <w:color w:val="auto"/>
                <w:kern w:val="0"/>
                <w:szCs w:val="21"/>
              </w:rPr>
              <w:br w:type="textWrapping"/>
            </w:r>
            <w:r>
              <w:rPr>
                <w:rFonts w:hint="eastAsia" w:ascii="宋体" w:hAnsi="宋体"/>
                <w:color w:val="auto"/>
                <w:kern w:val="0"/>
                <w:szCs w:val="21"/>
              </w:rPr>
              <w:t>否要移除生物滞留土或以其他方式修复的土壤深度。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620"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种植土</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种植土被压实</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1）将设施外部压力（行人和车辆）降至可被接受的程度，以防止生物滞留土被压实；</w:t>
            </w:r>
            <w:r>
              <w:rPr>
                <w:rFonts w:hint="eastAsia" w:ascii="宋体" w:hAnsi="宋体"/>
                <w:color w:val="auto"/>
                <w:kern w:val="0"/>
                <w:szCs w:val="21"/>
              </w:rPr>
              <w:br w:type="textWrapping"/>
            </w:r>
            <w:r>
              <w:rPr>
                <w:rFonts w:hint="eastAsia" w:ascii="宋体" w:hAnsi="宋体"/>
                <w:color w:val="auto"/>
                <w:kern w:val="0"/>
                <w:szCs w:val="21"/>
              </w:rPr>
              <w:t>2）严禁在设施红线范围内施加其他外在负荷；</w:t>
            </w:r>
            <w:r>
              <w:rPr>
                <w:rFonts w:hint="eastAsia" w:ascii="宋体" w:hAnsi="宋体"/>
                <w:color w:val="auto"/>
                <w:kern w:val="0"/>
                <w:szCs w:val="21"/>
              </w:rPr>
              <w:br w:type="textWrapping"/>
            </w:r>
            <w:r>
              <w:rPr>
                <w:rFonts w:hint="eastAsia" w:ascii="宋体" w:hAnsi="宋体"/>
                <w:color w:val="auto"/>
                <w:kern w:val="0"/>
                <w:szCs w:val="21"/>
              </w:rPr>
              <w:t xml:space="preserve">3）土壤水饱和条件下种植土被压实的可能性会大大提升，在潮湿条件下，应把任何外部压力（行人和车辆）降低至最低值；                          </w:t>
            </w:r>
            <w:r>
              <w:rPr>
                <w:rFonts w:hint="eastAsia" w:ascii="宋体" w:hAnsi="宋体"/>
                <w:color w:val="auto"/>
                <w:kern w:val="0"/>
                <w:szCs w:val="21"/>
              </w:rPr>
              <w:br w:type="textWrapping"/>
            </w:r>
            <w:r>
              <w:rPr>
                <w:rFonts w:hint="eastAsia" w:ascii="宋体" w:hAnsi="宋体"/>
                <w:color w:val="auto"/>
                <w:kern w:val="0"/>
                <w:szCs w:val="21"/>
              </w:rPr>
              <w:t xml:space="preserve">4）考虑如果必须有大量客流量或必须将其他设备放置在设施中时，可采用分散负荷的措施，如将木板放置在设施表面以分散负载；                     </w:t>
            </w:r>
            <w:r>
              <w:rPr>
                <w:rFonts w:hint="eastAsia" w:ascii="宋体" w:hAnsi="宋体"/>
                <w:color w:val="auto"/>
                <w:kern w:val="0"/>
                <w:szCs w:val="21"/>
              </w:rPr>
              <w:br w:type="textWrapping"/>
            </w:r>
            <w:r>
              <w:rPr>
                <w:rFonts w:hint="eastAsia" w:ascii="宋体" w:hAnsi="宋体"/>
                <w:color w:val="auto"/>
                <w:kern w:val="0"/>
                <w:szCs w:val="21"/>
              </w:rPr>
              <w:t>5）如果土壤被压实，可采用松土或其他方式恢复到原始设计状态。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种植土裸露（出现在植株移栽或替换时）</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1）应快速完成种植土的翻耕，减少土壤裸露时间；                       </w:t>
            </w:r>
            <w:r>
              <w:rPr>
                <w:rFonts w:hint="eastAsia" w:ascii="宋体" w:hAnsi="宋体"/>
                <w:color w:val="auto"/>
                <w:kern w:val="0"/>
                <w:szCs w:val="21"/>
              </w:rPr>
              <w:br w:type="textWrapping"/>
            </w:r>
            <w:r>
              <w:rPr>
                <w:rFonts w:hint="eastAsia" w:ascii="宋体" w:hAnsi="宋体"/>
                <w:color w:val="auto"/>
                <w:kern w:val="0"/>
                <w:szCs w:val="21"/>
              </w:rPr>
              <w:t>2）土壤裸露期间应在土壤表面覆盖塑料薄膜或其他保护层，防止土壤被侵蚀。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出现明显的侵蚀、流失</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更换土壤，推荐使用渗透性能良好、以土壤为基底且有一定有机质含量的填料</w:t>
            </w:r>
            <w:r>
              <w:rPr>
                <w:rFonts w:hint="eastAsia" w:ascii="宋体" w:hAnsi="宋体"/>
                <w:color w:val="auto"/>
                <w:kern w:val="0"/>
                <w:szCs w:val="21"/>
              </w:rPr>
              <w:br w:type="textWrapping"/>
            </w:r>
            <w:r>
              <w:rPr>
                <w:rFonts w:hint="eastAsia" w:ascii="宋体" w:hAnsi="宋体"/>
                <w:color w:val="auto"/>
                <w:kern w:val="0"/>
                <w:szCs w:val="21"/>
              </w:rPr>
              <w:t>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进水口</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地表径流无法顺利流入设施，造成雨季设施仍然无水</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1）重新评估设施位置；</w:t>
            </w:r>
            <w:r>
              <w:rPr>
                <w:rFonts w:hint="eastAsia" w:ascii="宋体" w:hAnsi="宋体"/>
                <w:color w:val="auto"/>
                <w:kern w:val="0"/>
                <w:szCs w:val="21"/>
              </w:rPr>
              <w:br w:type="textWrapping"/>
            </w:r>
            <w:r>
              <w:rPr>
                <w:rFonts w:hint="eastAsia" w:ascii="宋体" w:hAnsi="宋体"/>
                <w:color w:val="auto"/>
                <w:kern w:val="0"/>
                <w:szCs w:val="21"/>
              </w:rPr>
              <w:t>2）在设施周边设置植草沟等引导措施将雨水引入设施中；</w:t>
            </w:r>
            <w:r>
              <w:rPr>
                <w:rFonts w:hint="eastAsia" w:ascii="宋体" w:hAnsi="宋体"/>
                <w:color w:val="auto"/>
                <w:kern w:val="0"/>
                <w:szCs w:val="21"/>
              </w:rPr>
              <w:br w:type="textWrapping"/>
            </w:r>
            <w:r>
              <w:rPr>
                <w:rFonts w:hint="eastAsia" w:ascii="宋体" w:hAnsi="宋体"/>
                <w:color w:val="auto"/>
                <w:kern w:val="0"/>
                <w:szCs w:val="21"/>
              </w:rPr>
              <w:t>3）加大进水口规模或进行局部下凹等。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路缘石进水口</w:t>
            </w:r>
            <w:r>
              <w:rPr>
                <w:rFonts w:hint="eastAsia" w:ascii="宋体" w:hAnsi="宋体"/>
                <w:color w:val="auto"/>
                <w:kern w:val="0"/>
                <w:szCs w:val="21"/>
              </w:rPr>
              <w:br w:type="textWrapping"/>
            </w:r>
            <w:r>
              <w:rPr>
                <w:rFonts w:hint="eastAsia" w:ascii="宋体" w:hAnsi="宋体"/>
                <w:color w:val="auto"/>
                <w:kern w:val="0"/>
                <w:szCs w:val="21"/>
              </w:rPr>
              <w:t>/出水口</w:t>
            </w: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路缘石边缘积有落</w:t>
            </w:r>
            <w:r>
              <w:rPr>
                <w:rFonts w:hint="eastAsia" w:ascii="宋体" w:hAnsi="宋体"/>
                <w:color w:val="auto"/>
                <w:kern w:val="0"/>
                <w:szCs w:val="21"/>
              </w:rPr>
              <w:br w:type="textWrapping"/>
            </w:r>
            <w:r>
              <w:rPr>
                <w:rFonts w:hint="eastAsia" w:ascii="宋体" w:hAnsi="宋体"/>
                <w:color w:val="auto"/>
                <w:kern w:val="0"/>
                <w:szCs w:val="21"/>
              </w:rPr>
              <w:t>叶</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清扫落叶，对于主要进水口和长条形设施低点尤其需要进行维护。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管道进水口/出水口</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管道损坏</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管道堵塞</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移除堵塞物。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沉积物、碎屑、垃圾或其他覆盖物，减弱进/出水口的</w:t>
            </w:r>
            <w:r>
              <w:rPr>
                <w:rFonts w:hint="eastAsia" w:ascii="宋体" w:hAnsi="宋体"/>
                <w:color w:val="auto"/>
                <w:kern w:val="0"/>
                <w:szCs w:val="21"/>
              </w:rPr>
              <w:br w:type="textWrapping"/>
            </w:r>
            <w:r>
              <w:rPr>
                <w:rFonts w:hint="eastAsia" w:ascii="宋体" w:hAnsi="宋体"/>
                <w:color w:val="auto"/>
                <w:kern w:val="0"/>
                <w:szCs w:val="21"/>
              </w:rPr>
              <w:t>进/出水能力</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1）清除堵塞；</w:t>
            </w:r>
            <w:r>
              <w:rPr>
                <w:rFonts w:hint="eastAsia" w:ascii="宋体" w:hAnsi="宋体"/>
                <w:color w:val="auto"/>
                <w:kern w:val="0"/>
                <w:szCs w:val="21"/>
              </w:rPr>
              <w:br w:type="textWrapping"/>
            </w:r>
            <w:r>
              <w:rPr>
                <w:rFonts w:hint="eastAsia" w:ascii="宋体" w:hAnsi="宋体"/>
                <w:color w:val="auto"/>
                <w:kern w:val="0"/>
                <w:szCs w:val="21"/>
              </w:rPr>
              <w:t>2）确定堵塞的来源，并采取预防措施，以防止再次被堵塞。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在进水口/出水口</w:t>
            </w:r>
            <w:r>
              <w:rPr>
                <w:rFonts w:hint="eastAsia" w:ascii="宋体" w:hAnsi="宋体"/>
                <w:color w:val="auto"/>
                <w:kern w:val="0"/>
                <w:szCs w:val="21"/>
              </w:rPr>
              <w:br w:type="textWrapping"/>
            </w:r>
            <w:r>
              <w:rPr>
                <w:rFonts w:hint="eastAsia" w:ascii="宋体" w:hAnsi="宋体"/>
                <w:color w:val="auto"/>
                <w:kern w:val="0"/>
                <w:szCs w:val="21"/>
              </w:rPr>
              <w:t>处积有落叶</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清扫落叶，对于主要进水口和长条形设施低点尤其需要进行维护。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保持通道畅通</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1）在进水口/出水口 0.3m 范围内不得有植物，保持进/出水口通道畅通；    </w:t>
            </w:r>
            <w:r>
              <w:rPr>
                <w:rFonts w:hint="eastAsia" w:ascii="宋体" w:hAnsi="宋体"/>
                <w:color w:val="auto"/>
                <w:kern w:val="0"/>
                <w:szCs w:val="21"/>
              </w:rPr>
              <w:br w:type="textWrapping"/>
            </w:r>
            <w:r>
              <w:rPr>
                <w:rFonts w:hint="eastAsia" w:ascii="宋体" w:hAnsi="宋体"/>
                <w:color w:val="auto"/>
                <w:kern w:val="0"/>
                <w:szCs w:val="21"/>
              </w:rPr>
              <w:t>2）建议与景观设计师协商，清除、移植或采取其他景观小品替代植物。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进水口（管道</w:t>
            </w:r>
            <w:r>
              <w:rPr>
                <w:rFonts w:hint="eastAsia" w:ascii="宋体" w:hAnsi="宋体"/>
                <w:color w:val="auto"/>
                <w:kern w:val="0"/>
                <w:szCs w:val="21"/>
              </w:rPr>
              <w:br w:type="textWrapping"/>
            </w:r>
            <w:r>
              <w:rPr>
                <w:rFonts w:hint="eastAsia" w:ascii="宋体" w:hAnsi="宋体"/>
                <w:color w:val="auto"/>
                <w:kern w:val="0"/>
                <w:szCs w:val="21"/>
              </w:rPr>
              <w:t>缘石或洼地）</w:t>
            </w: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水流长期冲刷导致</w:t>
            </w:r>
            <w:r>
              <w:rPr>
                <w:rFonts w:hint="eastAsia" w:ascii="宋体" w:hAnsi="宋体"/>
                <w:color w:val="auto"/>
                <w:kern w:val="0"/>
                <w:szCs w:val="21"/>
              </w:rPr>
              <w:br w:type="textWrapping"/>
            </w:r>
            <w:r>
              <w:rPr>
                <w:rFonts w:hint="eastAsia" w:ascii="宋体" w:hAnsi="宋体"/>
                <w:color w:val="auto"/>
                <w:kern w:val="0"/>
                <w:szCs w:val="21"/>
              </w:rPr>
              <w:t>进水口被侵蚀</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对防冲刷设施（如消能碎石）进行合理维护，保持其设计功能。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溢流口</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泥沙、碎屑或其他沉积物积聚，降低</w:t>
            </w:r>
            <w:r>
              <w:rPr>
                <w:rFonts w:hint="eastAsia" w:ascii="宋体" w:hAnsi="宋体"/>
                <w:color w:val="auto"/>
                <w:kern w:val="0"/>
                <w:szCs w:val="21"/>
              </w:rPr>
              <w:br w:type="textWrapping"/>
            </w:r>
            <w:r>
              <w:rPr>
                <w:rFonts w:hint="eastAsia" w:ascii="宋体" w:hAnsi="宋体"/>
                <w:color w:val="auto"/>
                <w:kern w:val="0"/>
                <w:szCs w:val="21"/>
              </w:rPr>
              <w:t>了溢流能力</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清除泥沙、碎屑等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排水管</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植物根、沉积物或碎片降低排水管排水能力</w:t>
            </w:r>
            <w:r>
              <w:rPr>
                <w:rFonts w:hint="eastAsia" w:ascii="宋体" w:hAnsi="宋体"/>
                <w:color w:val="auto"/>
                <w:kern w:val="0"/>
                <w:szCs w:val="21"/>
              </w:rPr>
              <w:br w:type="textWrapping"/>
            </w:r>
            <w:r>
              <w:rPr>
                <w:rFonts w:hint="eastAsia" w:ascii="宋体" w:hAnsi="宋体"/>
                <w:color w:val="auto"/>
                <w:kern w:val="0"/>
                <w:szCs w:val="21"/>
              </w:rPr>
              <w:t>长期表面积水</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1）采用喷射清洁的方式来清洁排水管；</w:t>
            </w:r>
            <w:r>
              <w:rPr>
                <w:rFonts w:hint="eastAsia" w:ascii="宋体" w:hAnsi="宋体"/>
                <w:color w:val="auto"/>
                <w:kern w:val="0"/>
                <w:szCs w:val="21"/>
              </w:rPr>
              <w:br w:type="textWrapping"/>
            </w:r>
            <w:r>
              <w:rPr>
                <w:rFonts w:hint="eastAsia" w:ascii="宋体" w:hAnsi="宋体"/>
                <w:color w:val="auto"/>
                <w:kern w:val="0"/>
                <w:szCs w:val="21"/>
              </w:rPr>
              <w:t>2）如果排水管为穿孔排水管，以减少雨水排除量，增加雨水下渗量，则必须定期清洁孔口。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植物覆盖率在种植后的两年内降至 75％以下</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1）找出植物生长不良的原因和需要的生长环境；                         </w:t>
            </w:r>
            <w:r>
              <w:rPr>
                <w:rFonts w:hint="eastAsia" w:ascii="宋体" w:hAnsi="宋体"/>
                <w:color w:val="auto"/>
                <w:kern w:val="0"/>
                <w:szCs w:val="21"/>
              </w:rPr>
              <w:br w:type="textWrapping"/>
            </w:r>
            <w:r>
              <w:rPr>
                <w:rFonts w:hint="eastAsia" w:ascii="宋体" w:hAnsi="宋体"/>
                <w:color w:val="auto"/>
                <w:kern w:val="0"/>
                <w:szCs w:val="21"/>
              </w:rPr>
              <w:t xml:space="preserve">2）分析现场生长环境是否满足现有植被物种的生长；若不满足，则需要移植或更改植物物种；                   </w:t>
            </w:r>
            <w:r>
              <w:rPr>
                <w:rFonts w:hint="eastAsia" w:ascii="宋体" w:hAnsi="宋体"/>
                <w:color w:val="auto"/>
                <w:kern w:val="0"/>
                <w:szCs w:val="21"/>
              </w:rPr>
              <w:br w:type="textWrapping"/>
            </w:r>
            <w:r>
              <w:rPr>
                <w:rFonts w:hint="eastAsia" w:ascii="宋体" w:hAnsi="宋体"/>
                <w:color w:val="auto"/>
                <w:kern w:val="0"/>
                <w:szCs w:val="21"/>
              </w:rPr>
              <w:t>3）必要时需要补植，以保证覆盖率在75％以上。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一般植被</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植物患病</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1）移除所有患病植物或植物患病部分，并堆放至指定位置进行处理，以避免将</w:t>
            </w:r>
            <w:r>
              <w:rPr>
                <w:rFonts w:hint="eastAsia" w:ascii="宋体" w:hAnsi="宋体"/>
                <w:color w:val="auto"/>
                <w:kern w:val="0"/>
                <w:szCs w:val="21"/>
              </w:rPr>
              <w:br w:type="textWrapping"/>
            </w:r>
            <w:r>
              <w:rPr>
                <w:rFonts w:hint="eastAsia" w:ascii="宋体" w:hAnsi="宋体"/>
                <w:color w:val="auto"/>
                <w:kern w:val="0"/>
                <w:szCs w:val="21"/>
              </w:rPr>
              <w:t>疾病传播到其他植物；</w:t>
            </w:r>
            <w:r>
              <w:rPr>
                <w:rFonts w:ascii="宋体" w:hAnsi="宋体"/>
                <w:color w:val="auto"/>
                <w:kern w:val="0"/>
                <w:szCs w:val="21"/>
              </w:rPr>
              <w:br w:type="textWrapping"/>
            </w:r>
            <w:r>
              <w:rPr>
                <w:rFonts w:hint="eastAsia" w:ascii="宋体" w:hAnsi="宋体"/>
                <w:color w:val="auto"/>
                <w:kern w:val="0"/>
                <w:szCs w:val="21"/>
              </w:rPr>
              <w:t>2）修剪后需要对工具进行消毒，以防止疾病的传播；</w:t>
            </w:r>
            <w:r>
              <w:rPr>
                <w:rFonts w:hint="eastAsia" w:ascii="宋体" w:hAnsi="宋体"/>
                <w:color w:val="auto"/>
                <w:kern w:val="0"/>
                <w:szCs w:val="21"/>
              </w:rPr>
              <w:br w:type="textWrapping"/>
            </w:r>
            <w:r>
              <w:rPr>
                <w:rFonts w:hint="eastAsia" w:ascii="宋体" w:hAnsi="宋体"/>
                <w:color w:val="auto"/>
                <w:kern w:val="0"/>
                <w:szCs w:val="21"/>
              </w:rPr>
              <w:t>3）修剪后需要进行补植，以保证覆盖率在 75%以上。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乔木和灌木</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根据需要修剪</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根据物种类别，选择合适的方式进行修剪。修剪应由熟练修剪技术的专业人员进行。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乔木和灌木影响设施的正常功能或影</w:t>
            </w:r>
            <w:r>
              <w:rPr>
                <w:rFonts w:hint="eastAsia" w:ascii="宋体" w:hAnsi="宋体"/>
                <w:color w:val="auto"/>
                <w:kern w:val="0"/>
                <w:szCs w:val="21"/>
              </w:rPr>
              <w:br w:type="textWrapping"/>
            </w:r>
            <w:r>
              <w:rPr>
                <w:rFonts w:hint="eastAsia" w:ascii="宋体" w:hAnsi="宋体"/>
                <w:color w:val="auto"/>
                <w:kern w:val="0"/>
                <w:szCs w:val="21"/>
              </w:rPr>
              <w:t>响维护人员进入设施</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移除乔木和灌木。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植被死亡</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1）移除死亡植被；</w:t>
            </w:r>
            <w:r>
              <w:rPr>
                <w:rFonts w:hint="eastAsia" w:ascii="宋体" w:hAnsi="宋体"/>
                <w:color w:val="auto"/>
                <w:kern w:val="0"/>
                <w:szCs w:val="21"/>
              </w:rPr>
              <w:br w:type="textWrapping"/>
            </w:r>
            <w:r>
              <w:rPr>
                <w:rFonts w:hint="eastAsia" w:ascii="宋体" w:hAnsi="宋体"/>
                <w:color w:val="auto"/>
                <w:kern w:val="0"/>
                <w:szCs w:val="21"/>
              </w:rPr>
              <w:t>2）在收割的 30 天内补种死亡植被（根据天气/种植季节而定）</w:t>
            </w:r>
            <w:r>
              <w:rPr>
                <w:rFonts w:hint="eastAsia" w:ascii="宋体" w:hAnsi="宋体"/>
                <w:color w:val="auto"/>
                <w:kern w:val="0"/>
                <w:szCs w:val="21"/>
              </w:rPr>
              <w:br w:type="textWrapping"/>
            </w:r>
            <w:r>
              <w:rPr>
                <w:rFonts w:hint="eastAsia" w:ascii="宋体" w:hAnsi="宋体"/>
                <w:color w:val="auto"/>
                <w:kern w:val="0"/>
                <w:szCs w:val="21"/>
              </w:rPr>
              <w:t>3）确定死亡植被的原因并解决问题，如果该植物具有高死亡率，评估原因并采</w:t>
            </w:r>
            <w:r>
              <w:rPr>
                <w:rFonts w:hint="eastAsia" w:ascii="宋体" w:hAnsi="宋体"/>
                <w:color w:val="auto"/>
                <w:kern w:val="0"/>
                <w:szCs w:val="21"/>
              </w:rPr>
              <w:br w:type="textWrapping"/>
            </w:r>
            <w:r>
              <w:rPr>
                <w:rFonts w:hint="eastAsia" w:ascii="宋体" w:hAnsi="宋体"/>
                <w:color w:val="auto"/>
                <w:kern w:val="0"/>
                <w:szCs w:val="21"/>
              </w:rPr>
              <w:t>用其他物种进行替代。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成熟乔木周围作业</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1）当在成熟乔木周围进行作业时，注意尽量减少对树根的任何损坏，避免土壤压实；                           2）在某些情况下，可能需要在成熟乔木下种植小灌木; 小灌木种植应主要使用球茎、裸根或直径不超过 10cm 花盆的植物进行种植方式，单株灌木体积应不大</w:t>
            </w:r>
            <w:r>
              <w:rPr>
                <w:rFonts w:hint="eastAsia" w:ascii="宋体" w:hAnsi="宋体"/>
                <w:color w:val="auto"/>
                <w:kern w:val="0"/>
                <w:szCs w:val="21"/>
              </w:rPr>
              <w:br w:type="textWrapping"/>
            </w:r>
            <w:r>
              <w:rPr>
                <w:rFonts w:hint="eastAsia" w:ascii="宋体" w:hAnsi="宋体"/>
                <w:color w:val="auto"/>
                <w:kern w:val="0"/>
                <w:szCs w:val="21"/>
              </w:rPr>
              <w:t>于 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需要安装树支撑架</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1）在施工作业前，检查设施土工布和排水管（如果有的话）的位置，以防止损坏土工布和排水管；               </w:t>
            </w:r>
            <w:r>
              <w:rPr>
                <w:rFonts w:hint="eastAsia" w:ascii="宋体" w:hAnsi="宋体"/>
                <w:color w:val="auto"/>
                <w:kern w:val="0"/>
                <w:szCs w:val="21"/>
              </w:rPr>
              <w:br w:type="textWrapping"/>
            </w:r>
            <w:r>
              <w:rPr>
                <w:rFonts w:hint="eastAsia" w:ascii="宋体" w:hAnsi="宋体"/>
                <w:color w:val="auto"/>
                <w:kern w:val="0"/>
                <w:szCs w:val="21"/>
              </w:rPr>
              <w:t>2）施工作业时，防止对树木造成损坏。</w:t>
            </w:r>
            <w:r>
              <w:rPr>
                <w:rFonts w:hint="eastAsia" w:ascii="宋体" w:hAnsi="宋体"/>
                <w:color w:val="auto"/>
                <w:kern w:val="0"/>
                <w:szCs w:val="21"/>
              </w:rPr>
              <w:br w:type="textWrapping"/>
            </w:r>
            <w:r>
              <w:rPr>
                <w:rFonts w:hint="eastAsia" w:ascii="宋体" w:hAnsi="宋体"/>
                <w:color w:val="auto"/>
                <w:kern w:val="0"/>
                <w:szCs w:val="21"/>
              </w:rPr>
              <w:t>3）在一个生长季节或最多 1 年后移除树支撑架；</w:t>
            </w:r>
            <w:r>
              <w:rPr>
                <w:rFonts w:hint="eastAsia" w:ascii="宋体" w:hAnsi="宋体"/>
                <w:color w:val="auto"/>
                <w:kern w:val="0"/>
                <w:szCs w:val="21"/>
              </w:rPr>
              <w:br w:type="textWrapping"/>
            </w:r>
            <w:r>
              <w:rPr>
                <w:rFonts w:hint="eastAsia" w:ascii="宋体" w:hAnsi="宋体"/>
                <w:color w:val="auto"/>
                <w:kern w:val="0"/>
                <w:szCs w:val="21"/>
              </w:rPr>
              <w:t>4）移除后回填支架孔。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与车辆行驶区域（或需要宽阔视野的区 域）毗邻的乔</w:t>
            </w:r>
            <w:r>
              <w:rPr>
                <w:rFonts w:hint="eastAsia" w:ascii="宋体" w:hAnsi="宋体"/>
                <w:color w:val="auto"/>
                <w:kern w:val="0"/>
                <w:szCs w:val="21"/>
              </w:rPr>
              <w:br w:type="textWrapping"/>
            </w:r>
            <w:r>
              <w:rPr>
                <w:rFonts w:hint="eastAsia" w:ascii="宋体" w:hAnsi="宋体"/>
                <w:color w:val="auto"/>
                <w:kern w:val="0"/>
                <w:szCs w:val="21"/>
              </w:rPr>
              <w:t>木和灌木</w:t>
            </w: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植被导致阻碍视野或形成安全问题</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1）明确需要的视线高度；</w:t>
            </w:r>
            <w:r>
              <w:rPr>
                <w:rFonts w:hint="eastAsia" w:ascii="宋体" w:hAnsi="宋体"/>
                <w:color w:val="auto"/>
                <w:kern w:val="0"/>
                <w:szCs w:val="21"/>
              </w:rPr>
              <w:br w:type="textWrapping"/>
            </w:r>
            <w:r>
              <w:rPr>
                <w:rFonts w:hint="eastAsia" w:ascii="宋体" w:hAnsi="宋体"/>
                <w:color w:val="auto"/>
                <w:kern w:val="0"/>
                <w:szCs w:val="21"/>
              </w:rPr>
              <w:t>2）需要定期修剪以维持视线；</w:t>
            </w:r>
            <w:r>
              <w:rPr>
                <w:rFonts w:hint="eastAsia" w:ascii="宋体" w:hAnsi="宋体"/>
                <w:color w:val="auto"/>
                <w:kern w:val="0"/>
                <w:szCs w:val="21"/>
              </w:rPr>
              <w:br w:type="textWrapping"/>
            </w:r>
            <w:r>
              <w:rPr>
                <w:rFonts w:hint="eastAsia" w:ascii="宋体" w:hAnsi="宋体"/>
                <w:color w:val="auto"/>
                <w:kern w:val="0"/>
                <w:szCs w:val="21"/>
              </w:rPr>
              <w:t>3）如果问题仍然存在移除或移植乔木、灌木，或采用其他物种进行替代。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开花植物</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花凋零</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移除凋零的花。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多年生植物</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植物死亡</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修剪死亡的落叶和茎。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在运输过程中，植</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手动去除死亡的叶子。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观赏草（多年</w:t>
            </w:r>
            <w:r>
              <w:rPr>
                <w:rFonts w:hint="eastAsia" w:ascii="宋体" w:hAnsi="宋体"/>
                <w:color w:val="auto"/>
                <w:kern w:val="0"/>
                <w:szCs w:val="21"/>
              </w:rPr>
              <w:br w:type="textWrapping"/>
            </w:r>
            <w:r>
              <w:rPr>
                <w:rFonts w:hint="eastAsia" w:ascii="宋体" w:hAnsi="宋体"/>
                <w:color w:val="auto"/>
                <w:kern w:val="0"/>
                <w:szCs w:val="21"/>
              </w:rPr>
              <w:t>生植物）</w:t>
            </w:r>
          </w:p>
        </w:tc>
        <w:tc>
          <w:tcPr>
            <w:tcW w:w="80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上一生长周期死亡</w:t>
            </w:r>
            <w:r>
              <w:rPr>
                <w:rFonts w:hint="eastAsia" w:ascii="宋体" w:hAnsi="宋体"/>
                <w:color w:val="auto"/>
                <w:kern w:val="0"/>
                <w:szCs w:val="21"/>
              </w:rPr>
              <w:br w:type="textWrapping"/>
            </w:r>
            <w:r>
              <w:rPr>
                <w:rFonts w:hint="eastAsia" w:ascii="宋体" w:hAnsi="宋体"/>
                <w:color w:val="auto"/>
                <w:kern w:val="0"/>
                <w:szCs w:val="21"/>
              </w:rPr>
              <w:t>的植物未清除</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如果阻碍雨水汇流，用工具或手动去除</w:t>
            </w:r>
            <w:r>
              <w:rPr>
                <w:rFonts w:hint="eastAsia" w:ascii="宋体" w:hAnsi="宋体"/>
                <w:color w:val="auto"/>
                <w:kern w:val="0"/>
                <w:szCs w:val="21"/>
              </w:rPr>
              <w:br w:type="textWrapping"/>
            </w:r>
            <w:r>
              <w:rPr>
                <w:rFonts w:hint="eastAsia" w:ascii="宋体" w:hAnsi="宋体"/>
                <w:color w:val="auto"/>
                <w:kern w:val="0"/>
                <w:szCs w:val="21"/>
              </w:rPr>
              <w:t>生物滞留土中的落叶。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观赏草（常绿）</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枯萎</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1）人工除草；</w:t>
            </w:r>
            <w:r>
              <w:rPr>
                <w:rFonts w:hint="eastAsia" w:ascii="宋体" w:hAnsi="宋体"/>
                <w:color w:val="auto"/>
                <w:kern w:val="0"/>
                <w:szCs w:val="21"/>
              </w:rPr>
              <w:br w:type="textWrapping"/>
            </w:r>
            <w:r>
              <w:rPr>
                <w:rFonts w:hint="eastAsia" w:ascii="宋体" w:hAnsi="宋体"/>
                <w:color w:val="auto"/>
                <w:kern w:val="0"/>
                <w:szCs w:val="21"/>
              </w:rPr>
              <w:t>2）出现植株徒长状况时，应每 2-3 年采</w:t>
            </w:r>
            <w:r>
              <w:rPr>
                <w:rFonts w:hint="eastAsia" w:ascii="宋体" w:hAnsi="宋体"/>
                <w:color w:val="auto"/>
                <w:kern w:val="0"/>
                <w:szCs w:val="21"/>
              </w:rPr>
              <w:br w:type="textWrapping"/>
            </w:r>
            <w:r>
              <w:rPr>
                <w:rFonts w:hint="eastAsia" w:ascii="宋体" w:hAnsi="宋体"/>
                <w:color w:val="auto"/>
                <w:kern w:val="0"/>
                <w:szCs w:val="21"/>
              </w:rPr>
              <w:t>取强修剪措施，修剪至植株根部。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有害杂草</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出现有害杂草</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1）有害杂草必须立即清除，装袋并作为垃圾处理；                       </w:t>
            </w:r>
            <w:r>
              <w:rPr>
                <w:rFonts w:hint="eastAsia" w:ascii="宋体" w:hAnsi="宋体"/>
                <w:color w:val="auto"/>
                <w:kern w:val="0"/>
                <w:szCs w:val="21"/>
              </w:rPr>
              <w:br w:type="textWrapping"/>
            </w:r>
            <w:r>
              <w:rPr>
                <w:rFonts w:hint="eastAsia" w:ascii="宋体" w:hAnsi="宋体"/>
                <w:color w:val="auto"/>
                <w:kern w:val="0"/>
                <w:szCs w:val="21"/>
              </w:rPr>
              <w:t>2）尽量不使用除草剂和农药以保护水 质;在某些管辖区可能禁止使用除草剂和杀虫剂。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杂草</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出现杂草</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使用除草机除草或手动清除杂草。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20"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植株徒长，生长过于茂盛</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低洼植被生长超过设施边缘到人行 道、路径或街道边缘，造成行人安全隐患；或者植被过度生长造成叶片堵塞相邻的可渗透路</w:t>
            </w:r>
            <w:r>
              <w:rPr>
                <w:rFonts w:hint="eastAsia" w:ascii="宋体" w:hAnsi="宋体"/>
                <w:color w:val="auto"/>
                <w:kern w:val="0"/>
                <w:szCs w:val="21"/>
              </w:rPr>
              <w:br w:type="textWrapping"/>
            </w:r>
            <w:r>
              <w:rPr>
                <w:rFonts w:hint="eastAsia" w:ascii="宋体" w:hAnsi="宋体"/>
                <w:color w:val="auto"/>
                <w:kern w:val="0"/>
                <w:szCs w:val="21"/>
              </w:rPr>
              <w:t>面</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 xml:space="preserve">1）修剪地被植被和灌木在设施边缘外的部分；                           </w:t>
            </w:r>
            <w:r>
              <w:rPr>
                <w:rFonts w:hint="eastAsia" w:ascii="宋体" w:hAnsi="宋体"/>
                <w:color w:val="auto"/>
                <w:kern w:val="0"/>
                <w:szCs w:val="21"/>
              </w:rPr>
              <w:br w:type="textWrapping"/>
            </w:r>
            <w:r>
              <w:rPr>
                <w:rFonts w:hint="eastAsia" w:ascii="宋体" w:hAnsi="宋体"/>
                <w:color w:val="auto"/>
                <w:kern w:val="0"/>
                <w:szCs w:val="21"/>
              </w:rPr>
              <w:t xml:space="preserve">2）避免使用机械刀片式修边机，尤其禁止在树干 60cm 范围内使用修边机；  </w:t>
            </w:r>
            <w:r>
              <w:rPr>
                <w:rFonts w:hint="eastAsia" w:ascii="宋体" w:hAnsi="宋体"/>
                <w:color w:val="auto"/>
                <w:kern w:val="0"/>
                <w:szCs w:val="21"/>
              </w:rPr>
              <w:br w:type="textWrapping"/>
            </w:r>
            <w:r>
              <w:rPr>
                <w:rFonts w:hint="eastAsia" w:ascii="宋体" w:hAnsi="宋体"/>
                <w:color w:val="auto"/>
                <w:kern w:val="0"/>
                <w:szCs w:val="21"/>
              </w:rPr>
              <w:t>3）根据需要保留部分修剪枝叶在设施中以补充土壤中的有机物质，但应避免过多而导致表面土壤堵塞。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植被密度过大，阻碍雨水下渗或流动而形成设施积水</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1）进行日常修剪工作以维护合适的植物密度和景观；                     </w:t>
            </w:r>
            <w:r>
              <w:rPr>
                <w:rFonts w:hint="eastAsia" w:ascii="宋体" w:hAnsi="宋体"/>
                <w:color w:val="auto"/>
                <w:kern w:val="0"/>
                <w:szCs w:val="21"/>
              </w:rPr>
              <w:br w:type="textWrapping"/>
            </w:r>
            <w:r>
              <w:rPr>
                <w:rFonts w:hint="eastAsia" w:ascii="宋体" w:hAnsi="宋体"/>
                <w:color w:val="auto"/>
                <w:kern w:val="0"/>
                <w:szCs w:val="21"/>
              </w:rPr>
              <w:t>2）若植物生长过快，需要修剪频率过高，考虑移除和替换新的物种。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植被生长过快，堵</w:t>
            </w:r>
            <w:r>
              <w:rPr>
                <w:rFonts w:hint="eastAsia" w:ascii="宋体" w:hAnsi="宋体"/>
                <w:color w:val="auto"/>
                <w:kern w:val="0"/>
                <w:szCs w:val="21"/>
              </w:rPr>
              <w:br w:type="textWrapping"/>
            </w:r>
            <w:r>
              <w:rPr>
                <w:rFonts w:hint="eastAsia" w:ascii="宋体" w:hAnsi="宋体"/>
                <w:color w:val="auto"/>
                <w:kern w:val="0"/>
                <w:szCs w:val="21"/>
              </w:rPr>
              <w:t>塞渗透设施</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移除植被和沉积物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灌溉系统（如需要）</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灌溉系统存在喷头定位不准确，或设计区域不恰当导致部分植物浇洒过度</w:t>
            </w:r>
            <w:r>
              <w:rPr>
                <w:rFonts w:hint="eastAsia" w:ascii="宋体" w:hAnsi="宋体"/>
                <w:color w:val="auto"/>
                <w:kern w:val="0"/>
                <w:szCs w:val="21"/>
              </w:rPr>
              <w:br w:type="textWrapping"/>
            </w:r>
            <w:r>
              <w:rPr>
                <w:rFonts w:hint="eastAsia" w:ascii="宋体" w:hAnsi="宋体"/>
                <w:color w:val="auto"/>
                <w:kern w:val="0"/>
                <w:szCs w:val="21"/>
              </w:rPr>
              <w:t>或无水</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1）替换喷灌或滴灌喷头；按照设备商灌溉频率要求进行灌溉</w:t>
            </w:r>
            <w:r>
              <w:rPr>
                <w:rFonts w:hint="eastAsia" w:ascii="宋体" w:hAnsi="宋体"/>
                <w:color w:val="auto"/>
                <w:kern w:val="0"/>
                <w:szCs w:val="21"/>
              </w:rPr>
              <w:br w:type="textWrapping"/>
            </w:r>
            <w:r>
              <w:rPr>
                <w:rFonts w:hint="eastAsia" w:ascii="宋体" w:hAnsi="宋体"/>
                <w:color w:val="auto"/>
                <w:kern w:val="0"/>
                <w:szCs w:val="21"/>
              </w:rPr>
              <w:t>2）重新划分区域，重新布置喷灌或滴灌喷头。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夏季灌溉（第一年）</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乔木，灌木和地被植物在建植第一年</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 xml:space="preserve">1）浇灌量：每棵树浇灌 2.5 至 4 升水；每灌木层浇灌 0.8 至 1.3 升水；每平方米浇灌 5 升水；                  </w:t>
            </w:r>
            <w:r>
              <w:rPr>
                <w:rFonts w:hint="eastAsia" w:ascii="宋体" w:hAnsi="宋体"/>
                <w:color w:val="auto"/>
                <w:kern w:val="0"/>
                <w:szCs w:val="21"/>
              </w:rPr>
              <w:br w:type="textWrapping"/>
            </w:r>
            <w:r>
              <w:rPr>
                <w:rFonts w:hint="eastAsia" w:ascii="宋体" w:hAnsi="宋体"/>
                <w:color w:val="auto"/>
                <w:kern w:val="0"/>
                <w:szCs w:val="21"/>
              </w:rPr>
              <w:t>2）浇灌至植物根部，但量要少，不得使根部腐烂；使根部上面 15 至 30cm 土壤湿润；                           3）当使用传统灌溉系统时，可用浸泡式水管或浸泡式水龙头替代传统水管和传统水龙头，增强土壤吸收；</w:t>
            </w:r>
            <w:r>
              <w:rPr>
                <w:rFonts w:hint="eastAsia" w:ascii="宋体" w:hAnsi="宋体"/>
                <w:color w:val="auto"/>
                <w:kern w:val="0"/>
                <w:szCs w:val="21"/>
              </w:rPr>
              <w:br w:type="textWrapping"/>
            </w:r>
            <w:r>
              <w:rPr>
                <w:rFonts w:hint="eastAsia" w:ascii="宋体" w:hAnsi="宋体"/>
                <w:color w:val="auto"/>
                <w:kern w:val="0"/>
                <w:szCs w:val="21"/>
              </w:rPr>
              <w:t>4）新栽植时，可添加树袋或缓释浇水装置（如带有多孔底部的桶）以增加土壤湿度。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夏季灌溉（第二和第三年）</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乔木，灌木和地被</w:t>
            </w:r>
            <w:r>
              <w:rPr>
                <w:rFonts w:hint="eastAsia" w:ascii="宋体" w:hAnsi="宋体"/>
                <w:color w:val="auto"/>
                <w:kern w:val="0"/>
                <w:szCs w:val="21"/>
              </w:rPr>
              <w:br w:type="textWrapping"/>
            </w:r>
            <w:r>
              <w:rPr>
                <w:rFonts w:hint="eastAsia" w:ascii="宋体" w:hAnsi="宋体"/>
                <w:color w:val="auto"/>
                <w:kern w:val="0"/>
                <w:szCs w:val="21"/>
              </w:rPr>
              <w:t>植物在栽植第二或第三年</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同夏季灌溉第一年。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夏季灌溉（种植后）</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建成植被（3 年后）</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选择耐旱耐湿植物，但即使这种植物也一般需要在种植 5 年后才能不浇水完全靠</w:t>
            </w:r>
            <w:r>
              <w:rPr>
                <w:rFonts w:hint="eastAsia" w:ascii="宋体" w:hAnsi="宋体"/>
                <w:color w:val="auto"/>
                <w:kern w:val="0"/>
                <w:szCs w:val="21"/>
              </w:rPr>
              <w:br w:type="textWrapping"/>
            </w:r>
            <w:r>
              <w:rPr>
                <w:rFonts w:hint="eastAsia" w:ascii="宋体" w:hAnsi="宋体"/>
                <w:color w:val="auto"/>
                <w:kern w:val="0"/>
                <w:szCs w:val="21"/>
              </w:rPr>
              <w:t>降水补充需要水份。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蚊蝇</w:t>
            </w:r>
          </w:p>
        </w:tc>
        <w:tc>
          <w:tcPr>
            <w:tcW w:w="801"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降雨结束 24h 后仍</w:t>
            </w:r>
            <w:r>
              <w:rPr>
                <w:rFonts w:hint="eastAsia" w:ascii="宋体" w:hAnsi="宋体"/>
                <w:color w:val="auto"/>
                <w:kern w:val="0"/>
                <w:szCs w:val="21"/>
              </w:rPr>
              <w:br w:type="textWrapping"/>
            </w:r>
            <w:r>
              <w:rPr>
                <w:rFonts w:hint="eastAsia" w:ascii="宋体" w:hAnsi="宋体"/>
                <w:color w:val="auto"/>
                <w:kern w:val="0"/>
                <w:szCs w:val="21"/>
              </w:rPr>
              <w:t>然有积水</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1）识别积水的原因，并采取适当措施解决问题（参见“积水”）；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vMerge w:val="continue"/>
            <w:noWrap w:val="0"/>
            <w:vAlign w:val="center"/>
          </w:tcPr>
          <w:p>
            <w:pPr>
              <w:widowControl/>
              <w:jc w:val="center"/>
              <w:rPr>
                <w:rFonts w:ascii="宋体" w:hAnsi="宋体"/>
                <w:color w:val="auto"/>
                <w:kern w:val="0"/>
                <w:szCs w:val="21"/>
              </w:rPr>
            </w:pP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2）手动清除积水，可直接把积水排向周边市政雨水系统；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0" w:type="pct"/>
            <w:vMerge w:val="continue"/>
            <w:noWrap w:val="0"/>
            <w:vAlign w:val="center"/>
          </w:tcPr>
          <w:p>
            <w:pPr>
              <w:widowControl/>
              <w:jc w:val="center"/>
              <w:rPr>
                <w:rFonts w:ascii="宋体" w:hAnsi="宋体"/>
                <w:color w:val="auto"/>
                <w:kern w:val="0"/>
                <w:szCs w:val="21"/>
              </w:rPr>
            </w:pPr>
          </w:p>
        </w:tc>
        <w:tc>
          <w:tcPr>
            <w:tcW w:w="801" w:type="pct"/>
            <w:vMerge w:val="continue"/>
            <w:noWrap w:val="0"/>
            <w:vAlign w:val="center"/>
          </w:tcPr>
          <w:p>
            <w:pPr>
              <w:widowControl/>
              <w:jc w:val="center"/>
              <w:rPr>
                <w:rFonts w:ascii="宋体" w:hAnsi="宋体"/>
                <w:color w:val="auto"/>
                <w:kern w:val="0"/>
                <w:szCs w:val="21"/>
              </w:rPr>
            </w:pP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3）禁止使用农药或苏云金芽孢杆菌消灭蚊子。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有害动物</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有害动物侵蚀设 施，损坏植物或设</w:t>
            </w:r>
            <w:r>
              <w:rPr>
                <w:rFonts w:hint="eastAsia" w:ascii="宋体" w:hAnsi="宋体"/>
                <w:color w:val="auto"/>
                <w:kern w:val="0"/>
                <w:szCs w:val="21"/>
              </w:rPr>
              <w:br w:type="textWrapping"/>
            </w:r>
            <w:r>
              <w:rPr>
                <w:rFonts w:hint="eastAsia" w:ascii="宋体" w:hAnsi="宋体"/>
                <w:color w:val="auto"/>
                <w:kern w:val="0"/>
                <w:szCs w:val="21"/>
              </w:rPr>
              <w:t>施中积有粪便</w:t>
            </w:r>
          </w:p>
        </w:tc>
        <w:tc>
          <w:tcPr>
            <w:tcW w:w="3579" w:type="pct"/>
            <w:noWrap w:val="0"/>
            <w:vAlign w:val="center"/>
          </w:tcPr>
          <w:p>
            <w:pPr>
              <w:widowControl/>
              <w:rPr>
                <w:rFonts w:ascii="宋体" w:hAnsi="宋体"/>
                <w:color w:val="auto"/>
                <w:kern w:val="0"/>
                <w:szCs w:val="21"/>
              </w:rPr>
            </w:pPr>
            <w:r>
              <w:rPr>
                <w:rFonts w:hint="eastAsia" w:ascii="宋体" w:hAnsi="宋体"/>
                <w:color w:val="auto"/>
                <w:kern w:val="0"/>
                <w:szCs w:val="21"/>
              </w:rPr>
              <w:t>1）破坏利于有害动物的生存环境；</w:t>
            </w:r>
            <w:r>
              <w:rPr>
                <w:rFonts w:hint="eastAsia" w:ascii="宋体" w:hAnsi="宋体"/>
                <w:color w:val="auto"/>
                <w:kern w:val="0"/>
                <w:szCs w:val="21"/>
              </w:rPr>
              <w:br w:type="textWrapping"/>
            </w:r>
            <w:r>
              <w:rPr>
                <w:rFonts w:hint="eastAsia" w:ascii="宋体" w:hAnsi="宋体"/>
                <w:color w:val="auto"/>
                <w:kern w:val="0"/>
                <w:szCs w:val="21"/>
              </w:rPr>
              <w:t>2）放置捕食者诱饵；</w:t>
            </w:r>
            <w:r>
              <w:rPr>
                <w:rFonts w:hint="eastAsia" w:ascii="宋体" w:hAnsi="宋体"/>
                <w:color w:val="auto"/>
                <w:kern w:val="0"/>
                <w:szCs w:val="21"/>
              </w:rPr>
              <w:br w:type="textWrapping"/>
            </w:r>
            <w:r>
              <w:rPr>
                <w:rFonts w:hint="eastAsia" w:ascii="宋体" w:hAnsi="宋体"/>
                <w:color w:val="auto"/>
                <w:kern w:val="0"/>
                <w:szCs w:val="21"/>
              </w:rPr>
              <w:t>3）定期清除动物尸体。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2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昆虫害虫</w:t>
            </w:r>
          </w:p>
        </w:tc>
        <w:tc>
          <w:tcPr>
            <w:tcW w:w="80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害虫的迹象，如枯萎叶，咀嚼叶和树</w:t>
            </w:r>
            <w:r>
              <w:rPr>
                <w:rFonts w:hint="eastAsia" w:ascii="宋体" w:hAnsi="宋体"/>
                <w:color w:val="auto"/>
                <w:kern w:val="0"/>
                <w:szCs w:val="21"/>
              </w:rPr>
              <w:br w:type="textWrapping"/>
            </w:r>
            <w:r>
              <w:rPr>
                <w:rFonts w:hint="eastAsia" w:ascii="宋体" w:hAnsi="宋体"/>
                <w:color w:val="auto"/>
                <w:kern w:val="0"/>
                <w:szCs w:val="21"/>
              </w:rPr>
              <w:t>皮，斑点或其他表明存在昆虫害虫的迹象</w:t>
            </w:r>
          </w:p>
        </w:tc>
        <w:tc>
          <w:tcPr>
            <w:tcW w:w="3579" w:type="pct"/>
            <w:noWrap w:val="0"/>
            <w:vAlign w:val="center"/>
          </w:tcPr>
          <w:p>
            <w:pPr>
              <w:widowControl/>
              <w:rPr>
                <w:rFonts w:hint="eastAsia" w:ascii="宋体" w:hAnsi="宋体"/>
                <w:color w:val="auto"/>
                <w:kern w:val="0"/>
                <w:szCs w:val="21"/>
              </w:rPr>
            </w:pPr>
            <w:r>
              <w:rPr>
                <w:rFonts w:hint="eastAsia" w:ascii="宋体" w:hAnsi="宋体"/>
                <w:color w:val="auto"/>
                <w:kern w:val="0"/>
                <w:szCs w:val="21"/>
              </w:rPr>
              <w:t>及时去除患病和死亡的植物，破坏害虫的隐藏地点。</w:t>
            </w:r>
          </w:p>
        </w:tc>
      </w:tr>
    </w:tbl>
    <w:p>
      <w:pPr>
        <w:rPr>
          <w:rFonts w:hint="eastAsia" w:ascii="宋体" w:hAnsi="宋体"/>
          <w:color w:val="auto"/>
        </w:rPr>
      </w:pPr>
    </w:p>
    <w:p>
      <w:pPr>
        <w:rPr>
          <w:rFonts w:ascii="宋体" w:hAnsi="宋体"/>
          <w:color w:val="auto"/>
        </w:rPr>
      </w:pPr>
    </w:p>
    <w:p>
      <w:pPr>
        <w:rPr>
          <w:rFonts w:hint="eastAsia" w:ascii="宋体" w:hAnsi="宋体"/>
          <w:color w:val="auto"/>
        </w:rPr>
      </w:pPr>
    </w:p>
    <w:p>
      <w:pPr>
        <w:pStyle w:val="3"/>
        <w:ind w:firstLine="482" w:firstLineChars="200"/>
        <w:rPr>
          <w:rFonts w:hint="eastAsia" w:ascii="宋体" w:hAnsi="宋体"/>
          <w:color w:val="auto"/>
          <w:sz w:val="24"/>
          <w:szCs w:val="24"/>
        </w:rPr>
      </w:pPr>
      <w:bookmarkStart w:id="44" w:name="_Toc122526035"/>
      <w:r>
        <w:rPr>
          <w:rFonts w:hint="eastAsia" w:ascii="宋体" w:hAnsi="宋体"/>
          <w:color w:val="auto"/>
          <w:sz w:val="24"/>
          <w:szCs w:val="24"/>
        </w:rPr>
        <w:t>2透水铺装</w:t>
      </w:r>
      <w:bookmarkEnd w:id="44"/>
    </w:p>
    <w:p>
      <w:pPr>
        <w:spacing w:line="560" w:lineRule="exact"/>
        <w:ind w:firstLine="480" w:firstLineChars="200"/>
        <w:rPr>
          <w:rFonts w:hint="eastAsia" w:ascii="宋体" w:hAnsi="宋体"/>
          <w:color w:val="auto"/>
          <w:sz w:val="24"/>
        </w:rPr>
      </w:pPr>
      <w:r>
        <w:rPr>
          <w:rFonts w:hint="eastAsia" w:ascii="宋体" w:hAnsi="宋体"/>
          <w:color w:val="auto"/>
          <w:sz w:val="24"/>
        </w:rPr>
        <w:t>2.1透水铺装概述</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透水铺装是允许雨水径流流入下层土壤的可渗透路面，具有以下几种功能:削减雨水径流量;过滤颗粒物;加强地下水的补给:对雨水的收集和再利用。</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透水铺装有两种常见的类型―一多孔渗透铺装和模块化渗透铺装。多孔渗透铺装包括可渗透的沥青、混凝土路面或透水的模块铺砖，允许水通过铺装表面进入地下水层。模块化渗透铺装主要指不可渗透的铺装块，在每个铺装块之间存在间隙，允许水渗入地下层。</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渗透铺装主要由四个部分组成:多孔填充材料、铺垫材料、基材、地下排水系统(可选)。多孔填充材料包括促进雨水在铺路块之间渗透的可渗透材料，通常为细砂或砾石。渗透砂或细颗粒层用于铺路材料以促进初级渗透。基材为聚集层，常作为支撑基底，过滤层和临时水储层。地下排水系统并非渗透铺装的必须组成部分，存在于一些渗透铺装下，通常由粗颗粒包围的多孔排水管组成，作为渗透的雨水流出原场地的管道。</w:t>
      </w:r>
    </w:p>
    <w:p>
      <w:pPr>
        <w:spacing w:line="560" w:lineRule="exact"/>
        <w:ind w:firstLine="480" w:firstLineChars="200"/>
        <w:rPr>
          <w:rFonts w:hint="eastAsia" w:ascii="宋体" w:hAnsi="宋体"/>
          <w:color w:val="auto"/>
          <w:sz w:val="24"/>
        </w:rPr>
      </w:pPr>
      <w:r>
        <w:rPr>
          <w:rFonts w:hint="eastAsia" w:ascii="宋体" w:hAnsi="宋体"/>
          <w:color w:val="auto"/>
          <w:sz w:val="24"/>
        </w:rPr>
        <w:t>2.2透水铺装维护要点</w:t>
      </w:r>
    </w:p>
    <w:p>
      <w:pPr>
        <w:spacing w:line="560" w:lineRule="exact"/>
        <w:ind w:firstLine="480" w:firstLineChars="200"/>
        <w:rPr>
          <w:rFonts w:hint="eastAsia" w:ascii="宋体" w:hAnsi="宋体"/>
          <w:color w:val="auto"/>
          <w:sz w:val="24"/>
        </w:rPr>
      </w:pPr>
      <w:r>
        <w:rPr>
          <w:rFonts w:hint="eastAsia" w:ascii="宋体" w:hAnsi="宋体"/>
          <w:color w:val="auto"/>
          <w:sz w:val="24"/>
        </w:rPr>
        <w:t>2.2.1透水铺装应按常规道路维护要求进行清扫、保洁。透水铺装区域的日常清扫除应满足市政卫生要求外，还应符合以下规定:</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①</w:t>
      </w:r>
      <w:r>
        <w:rPr>
          <w:rFonts w:hint="eastAsia" w:ascii="宋体" w:hAnsi="宋体"/>
          <w:color w:val="auto"/>
          <w:sz w:val="24"/>
        </w:rPr>
        <w:t>透水铺装的人行道等应及时用硬扫帚清理青苔。</w:t>
      </w:r>
    </w:p>
    <w:p>
      <w:pPr>
        <w:spacing w:line="560" w:lineRule="exact"/>
        <w:ind w:firstLine="480" w:firstLineChars="200"/>
        <w:rPr>
          <w:rFonts w:hint="eastAsia" w:ascii="宋体" w:hAnsi="宋体"/>
          <w:color w:val="auto"/>
          <w:sz w:val="24"/>
        </w:rPr>
      </w:pPr>
      <w:r>
        <w:rPr>
          <w:rFonts w:hint="eastAsia" w:ascii="宋体" w:hAnsi="宋体"/>
          <w:color w:val="auto"/>
          <w:sz w:val="24"/>
          <w:lang w:eastAsia="zh-CN"/>
        </w:rPr>
        <w:t>②</w:t>
      </w:r>
      <w:r>
        <w:rPr>
          <w:rFonts w:hint="eastAsia" w:ascii="宋体" w:hAnsi="宋体"/>
          <w:color w:val="auto"/>
          <w:sz w:val="24"/>
        </w:rPr>
        <w:t>对于落在透水铺装上的落叶，应及时清扫，避免其腐烂堵塞铺装的孔隙，影响渗透效果。</w:t>
      </w:r>
    </w:p>
    <w:p>
      <w:pPr>
        <w:spacing w:line="560" w:lineRule="exact"/>
        <w:ind w:firstLine="480" w:firstLineChars="200"/>
        <w:rPr>
          <w:rFonts w:hint="eastAsia" w:ascii="宋体" w:hAnsi="宋体"/>
          <w:color w:val="auto"/>
          <w:sz w:val="24"/>
        </w:rPr>
      </w:pPr>
      <w:r>
        <w:rPr>
          <w:rFonts w:hint="eastAsia" w:ascii="宋体" w:hAnsi="宋体"/>
          <w:color w:val="auto"/>
          <w:sz w:val="24"/>
          <w:lang w:eastAsia="zh-CN"/>
        </w:rPr>
        <w:t>③</w:t>
      </w:r>
      <w:r>
        <w:rPr>
          <w:rFonts w:hint="eastAsia" w:ascii="宋体" w:hAnsi="宋体"/>
          <w:color w:val="auto"/>
          <w:sz w:val="24"/>
        </w:rPr>
        <w:t>对于采用缝隙透水方式的区域应及时清理缝隙内的沉积物、垃圾杂物等。</w:t>
      </w:r>
    </w:p>
    <w:p>
      <w:pPr>
        <w:spacing w:line="560" w:lineRule="exact"/>
        <w:ind w:firstLine="480" w:firstLineChars="200"/>
        <w:rPr>
          <w:rFonts w:hint="eastAsia" w:ascii="宋体" w:hAnsi="宋体"/>
          <w:color w:val="auto"/>
          <w:sz w:val="24"/>
        </w:rPr>
      </w:pPr>
      <w:r>
        <w:rPr>
          <w:rFonts w:hint="eastAsia" w:ascii="宋体" w:hAnsi="宋体"/>
          <w:color w:val="auto"/>
          <w:sz w:val="24"/>
        </w:rPr>
        <w:t>2.2.2禁止在透水铺装及其汇水区堆放粘性物或其他可能造成堵塞的物质。</w:t>
      </w:r>
    </w:p>
    <w:p>
      <w:pPr>
        <w:spacing w:line="560" w:lineRule="exact"/>
        <w:ind w:firstLine="480" w:firstLineChars="200"/>
        <w:rPr>
          <w:rFonts w:hint="eastAsia" w:ascii="宋体" w:hAnsi="宋体"/>
          <w:color w:val="auto"/>
          <w:sz w:val="24"/>
        </w:rPr>
      </w:pPr>
      <w:r>
        <w:rPr>
          <w:rFonts w:hint="eastAsia" w:ascii="宋体" w:hAnsi="宋体"/>
          <w:color w:val="auto"/>
          <w:sz w:val="24"/>
        </w:rPr>
        <w:t>2.2.3禁止超过设计荷载的车辆或其他设备进入透水铺装区域，以防止过大荷载强度对透水铺装路面造成机械性的损坏。</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根据《透水砖路面技术规程》(CJJ/T 188-2012)，普通人行道、小区道路支路及公园道路等(无停车)可采用5kN/m2的荷载标准。</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根据《透水水泥混凝土路面技术规程》(CJJ/T 135-2009)，透水水泥混凝土路面分为全透水结构和半透水结构，全透水结构适用于人行道、非机动车道、停车场等，人行道采用全透水结构时规定其面层强度等级不应低于C20，其他道路采用全透水结构时规定其面层强度不应低于C30;当设讣结构为半透水结构时，规定混凝土面层强度等级不应低于C30。</w:t>
      </w:r>
    </w:p>
    <w:p>
      <w:pPr>
        <w:spacing w:line="560" w:lineRule="exact"/>
        <w:ind w:firstLine="480" w:firstLineChars="200"/>
        <w:rPr>
          <w:rFonts w:hint="eastAsia" w:ascii="宋体" w:hAnsi="宋体"/>
          <w:color w:val="auto"/>
          <w:sz w:val="24"/>
        </w:rPr>
      </w:pPr>
      <w:r>
        <w:rPr>
          <w:rFonts w:hint="eastAsia" w:ascii="宋体" w:hAnsi="宋体"/>
          <w:color w:val="auto"/>
          <w:sz w:val="24"/>
        </w:rPr>
        <w:t>2.2.4应定期维护透水铺装区域周围的绿化带（植被过滤带、植草沟等),防止雨天土壤冲刷至铺装表面。如果土壤已冲刷至表面，应立即清扫干净防止进步堵塞。若绿化带出现裸露的土壤或者侵蚀区域，应立即补种植物。</w:t>
      </w:r>
    </w:p>
    <w:p>
      <w:pPr>
        <w:spacing w:line="560" w:lineRule="exact"/>
        <w:ind w:firstLine="480" w:firstLineChars="200"/>
        <w:rPr>
          <w:rFonts w:hint="eastAsia" w:ascii="宋体" w:hAnsi="宋体"/>
          <w:color w:val="auto"/>
          <w:sz w:val="24"/>
        </w:rPr>
      </w:pPr>
      <w:r>
        <w:rPr>
          <w:rFonts w:hint="eastAsia" w:ascii="宋体" w:hAnsi="宋体"/>
          <w:color w:val="auto"/>
          <w:sz w:val="24"/>
        </w:rPr>
        <w:t>2.2.5由于孔隙堵塞造成透水能力下降时，可使用高压水或压缩空气冲洗、真空泵抽吸等方法清除堵塞物。采用高压水冲洗时，水压不得过高，避免破坏透水面层。</w:t>
      </w:r>
    </w:p>
    <w:p>
      <w:pPr>
        <w:spacing w:line="560" w:lineRule="exact"/>
        <w:ind w:firstLine="480" w:firstLineChars="200"/>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6</w:t>
      </w:r>
      <w:r>
        <w:rPr>
          <w:rFonts w:hint="eastAsia" w:ascii="宋体" w:hAnsi="宋体"/>
          <w:color w:val="auto"/>
          <w:sz w:val="24"/>
        </w:rPr>
        <w:t>应定期对透水铺装道路进行巡检，透水路面的维护应包括结构性维护和功能性维护。结构性维护的项目应包括路面裂缝、坑槽、沉降、剥落、磨损等;功能性维护的项目应包括路面渗透性能的检查和恢复。结构性维护应符合以下规定:</w:t>
      </w:r>
    </w:p>
    <w:p>
      <w:pPr>
        <w:spacing w:line="560" w:lineRule="exact"/>
        <w:ind w:firstLine="480" w:firstLineChars="200"/>
        <w:rPr>
          <w:rFonts w:hint="eastAsia" w:ascii="宋体" w:hAnsi="宋体"/>
          <w:color w:val="auto"/>
          <w:sz w:val="24"/>
        </w:rPr>
      </w:pPr>
      <w:r>
        <w:rPr>
          <w:rFonts w:hint="eastAsia" w:ascii="宋体" w:hAnsi="宋体"/>
          <w:color w:val="auto"/>
          <w:sz w:val="24"/>
          <w:lang w:val="en-US" w:eastAsia="zh-CN"/>
        </w:rPr>
        <w:t>①</w:t>
      </w:r>
      <w:r>
        <w:rPr>
          <w:rFonts w:hint="eastAsia" w:ascii="宋体" w:hAnsi="宋体"/>
          <w:color w:val="auto"/>
          <w:sz w:val="24"/>
        </w:rPr>
        <w:t>透水路面常见的病害处治措施应参照《城镇道路养护技术规范》(CJJ036-2016）中的相关规定执行;</w:t>
      </w:r>
    </w:p>
    <w:p>
      <w:pPr>
        <w:spacing w:line="560" w:lineRule="exact"/>
        <w:ind w:firstLine="480" w:firstLineChars="200"/>
        <w:rPr>
          <w:rFonts w:hint="eastAsia" w:ascii="宋体" w:hAnsi="宋体"/>
          <w:color w:val="auto"/>
          <w:sz w:val="24"/>
        </w:rPr>
      </w:pPr>
      <w:r>
        <w:rPr>
          <w:rFonts w:hint="eastAsia" w:ascii="宋体" w:hAnsi="宋体"/>
          <w:color w:val="auto"/>
          <w:sz w:val="24"/>
          <w:lang w:eastAsia="zh-CN"/>
        </w:rPr>
        <w:t>②</w:t>
      </w:r>
      <w:r>
        <w:rPr>
          <w:rFonts w:hint="eastAsia" w:ascii="宋体" w:hAnsi="宋体"/>
          <w:color w:val="auto"/>
          <w:sz w:val="24"/>
        </w:rPr>
        <w:t>在对靠近排水管/渠的透水路面维修时，应尽量保证原有设施的完好。当造成不可避免的损坏时，应及时恢复排水系统功能;</w:t>
      </w:r>
    </w:p>
    <w:p>
      <w:pPr>
        <w:spacing w:line="560" w:lineRule="exact"/>
        <w:ind w:firstLine="480" w:firstLineChars="200"/>
        <w:rPr>
          <w:rFonts w:hint="eastAsia" w:ascii="宋体" w:hAnsi="宋体"/>
          <w:color w:val="auto"/>
          <w:sz w:val="24"/>
        </w:rPr>
      </w:pPr>
      <w:r>
        <w:rPr>
          <w:rFonts w:hint="eastAsia" w:ascii="宋体" w:hAnsi="宋体"/>
          <w:color w:val="auto"/>
          <w:sz w:val="24"/>
          <w:lang w:eastAsia="zh-CN"/>
        </w:rPr>
        <w:t>③</w:t>
      </w:r>
      <w:r>
        <w:rPr>
          <w:rFonts w:hint="eastAsia" w:ascii="宋体" w:hAnsi="宋体"/>
          <w:color w:val="auto"/>
          <w:sz w:val="24"/>
        </w:rPr>
        <w:t>透水路面运行5年后，应每年进行路面性能衰减检测，全面评估路面的结构和功能的完好性。</w:t>
      </w:r>
    </w:p>
    <w:p>
      <w:pPr>
        <w:spacing w:line="560" w:lineRule="exact"/>
        <w:ind w:firstLine="480" w:firstLineChars="200"/>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7</w:t>
      </w:r>
      <w:r>
        <w:rPr>
          <w:rFonts w:hint="eastAsia" w:ascii="宋体" w:hAnsi="宋体"/>
          <w:color w:val="auto"/>
          <w:sz w:val="24"/>
        </w:rPr>
        <w:t>当面层出现破损时应及时修补或更换。</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根据《透水沥青路面技术规程》(CJJ/T 190-2012）的规定，透水沥青路面出现裂缝、坑槽、飞散等现象或达到功能寿命后，路面可能被淤泥或者其他沉积物堵塞，需对表面层或基层进行修补，路面坑槽和裂缝可使用常规的不透水沥青混合料修补，累积修补面积不超过整个透水面积的10%。在维护时，禁止在其表面铺筑密封物或者砂土,与该路面临近的其他工程也不能把泥浆等物接近透水表面。如果还是不能恢复透水功能，可能需要铣刨表面以及基层，甚至需要重建。</w:t>
      </w:r>
    </w:p>
    <w:p>
      <w:pPr>
        <w:spacing w:line="560" w:lineRule="exact"/>
        <w:ind w:firstLine="480" w:firstLineChars="200"/>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8</w:t>
      </w:r>
      <w:r>
        <w:rPr>
          <w:rFonts w:hint="eastAsia" w:ascii="宋体" w:hAnsi="宋体"/>
          <w:color w:val="auto"/>
          <w:sz w:val="24"/>
        </w:rPr>
        <w:t>透水水泥混凝土路面出现裂缝和集料脱落面积较大的情况时，必须进行维修。维修时，应先将路面疏松集料铲除，清洗路而去除孔隙内的灰尘及杂物后，方可进行透水水泥混凝土铺装。</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透水水泥混凝土路面出现裂缝、坑槽和集料脱落、飞散面积较大的现象时，必须及时进行路面维修。维修前，应根据透水水泥混凝土路面损坏情况制定维修施工方案;维修时，应先将路面疏松集料铲除，清洗路面去除孔隙内的灰尘及杂物后，才能进行新的透水水泥混凝上铺装。</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对于路面出现小于3cm的轻微裂缝，可采用直接灌浆方法处治。对大于或等于 3cm且小于 15cm 贯穿板厚的中等裂缝，可采取扩缝补块的方法处治。对大于或等于15cm的严重裂缝可采用挖补方法全深度补块。深度小于30cm且数量较多的浅坑,或成片的坑洞可采用适宜材料修补;深度大于或等于30cm的坑槽，应先做局部凿除，再补修面层。</w:t>
      </w:r>
    </w:p>
    <w:p>
      <w:pPr>
        <w:spacing w:line="560" w:lineRule="exact"/>
        <w:ind w:firstLine="480" w:firstLineChars="200"/>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9</w:t>
      </w:r>
      <w:r>
        <w:rPr>
          <w:rFonts w:hint="eastAsia" w:ascii="宋体" w:hAnsi="宋体"/>
          <w:color w:val="auto"/>
          <w:sz w:val="24"/>
        </w:rPr>
        <w:t>透水砖铺装出现断裂、沉陷、松动、隆起、翘曲等现象时，应及时挖出损坏砖块，并加铺新砖块。</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0</w:t>
      </w:r>
      <w:r>
        <w:rPr>
          <w:rFonts w:hint="eastAsia" w:ascii="宋体" w:hAnsi="宋体"/>
          <w:color w:val="auto"/>
          <w:sz w:val="24"/>
        </w:rPr>
        <w:t>损坏的透水沥青路面、透水水泥混凝土路面及透水砖铺装等必须及时采用原透水材料或透水性和其他性能不低于原透水材料的材料进行修复或替换。</w:t>
      </w:r>
    </w:p>
    <w:p>
      <w:pPr>
        <w:spacing w:line="560" w:lineRule="exact"/>
        <w:ind w:firstLine="480" w:firstLineChars="200"/>
        <w:rPr>
          <w:rFonts w:hint="eastAsia" w:ascii="宋体" w:hAnsi="宋体"/>
          <w:color w:val="auto"/>
          <w:sz w:val="24"/>
        </w:rPr>
      </w:pPr>
      <w:r>
        <w:rPr>
          <w:rFonts w:hint="eastAsia" w:ascii="宋体" w:hAnsi="宋体"/>
          <w:color w:val="auto"/>
          <w:sz w:val="24"/>
        </w:rPr>
        <w:t>根据《透水砖路面技术规程》(CJJ/T188-2012）及《透水水泥混凝土路面技术规程》(CJJ/T135-2009)的规定,透水砖的透水系数不应小于等于1.0×10-2 cm/s,透水水泥混凝土的透水系数不应低于5.0×10-2cm/s，且在耐磨性、连续孔隙率、抗压强度等指标也有相应规定。在进行透水水泥混凝土路面或透水砖路面的修补和替换时，替换材料的性能应不低于原材料，以保证维护作业后透水路面能达到预期的处理效果。</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1</w:t>
      </w:r>
      <w:r>
        <w:rPr>
          <w:rFonts w:hint="eastAsia" w:ascii="宋体" w:hAnsi="宋体"/>
          <w:color w:val="auto"/>
          <w:sz w:val="24"/>
        </w:rPr>
        <w:t>对可能损害道路结构的沉降、裂缝等危害出现时，应局部修整找平或对道路基层进行修复。维修时需铲除路面疏松集料，清洗路面去除孔隙内的灰尘及杂物后再进行铺装，严禁在表面铺筑密封物或沙土。</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2</w:t>
      </w:r>
      <w:r>
        <w:rPr>
          <w:rFonts w:hint="eastAsia" w:ascii="宋体" w:hAnsi="宋体"/>
          <w:color w:val="auto"/>
          <w:sz w:val="24"/>
        </w:rPr>
        <w:t>当路面出现积水时，应检查透水铺装出水口是否堵塞，如有堵塞应立即疏通。</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3</w:t>
      </w:r>
      <w:r>
        <w:rPr>
          <w:rFonts w:hint="eastAsia" w:ascii="宋体" w:hAnsi="宋体"/>
          <w:color w:val="auto"/>
          <w:sz w:val="24"/>
        </w:rPr>
        <w:t>透水铺装堵塞严重，通过常规冲洗、出口清掏等手段仍然无法确保排水通畅，需更换面层或透水基层。</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4</w:t>
      </w:r>
      <w:r>
        <w:rPr>
          <w:rFonts w:hint="eastAsia" w:ascii="宋体" w:hAnsi="宋体"/>
          <w:color w:val="auto"/>
          <w:sz w:val="24"/>
        </w:rPr>
        <w:t>嵌草砖路面除按照以上维护要求执行外，应定期对嵌草砖内植草修剪及缺株补种。</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5</w:t>
      </w:r>
      <w:r>
        <w:rPr>
          <w:rFonts w:hint="eastAsia" w:ascii="宋体" w:hAnsi="宋体"/>
          <w:color w:val="auto"/>
          <w:sz w:val="24"/>
        </w:rPr>
        <w:t>对于植草砖等其他有植物参与的透水铺装方式，需对植物适时修剪，去除杂草，并进行病虫害的防治。</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6</w:t>
      </w:r>
      <w:r>
        <w:rPr>
          <w:rFonts w:hint="eastAsia" w:ascii="宋体" w:hAnsi="宋体"/>
          <w:color w:val="auto"/>
          <w:sz w:val="24"/>
        </w:rPr>
        <w:t>透水铺装渗透性能的检查时间宜选在大雨之后，观察路而是否存在水洼、积水坑等，若出现，应及时对路面进行渗透性能的测试，并采取措施清除堵塞。</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7</w:t>
      </w:r>
      <w:r>
        <w:rPr>
          <w:rFonts w:hint="eastAsia" w:ascii="宋体" w:hAnsi="宋体"/>
          <w:color w:val="auto"/>
          <w:sz w:val="24"/>
        </w:rPr>
        <w:t>透水铺装的渗透性的测试应不低丁每年4次。当渗透速率低于设计文件要求时，应及时进行清洗。渗透系数的检验方法应符合以下规定:</w:t>
      </w:r>
    </w:p>
    <w:p>
      <w:pPr>
        <w:spacing w:line="560" w:lineRule="exact"/>
        <w:ind w:firstLine="480" w:firstLineChars="200"/>
        <w:rPr>
          <w:rFonts w:hint="eastAsia"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 1 \* GB3 \* MERGEFORMAT </w:instrText>
      </w:r>
      <w:r>
        <w:rPr>
          <w:rFonts w:hint="eastAsia" w:ascii="宋体" w:hAnsi="宋体"/>
          <w:color w:val="auto"/>
          <w:sz w:val="24"/>
        </w:rPr>
        <w:fldChar w:fldCharType="separate"/>
      </w:r>
      <w:r>
        <w:rPr>
          <w:color w:val="auto"/>
        </w:rPr>
        <w:t>①</w:t>
      </w:r>
      <w:r>
        <w:rPr>
          <w:rFonts w:hint="eastAsia" w:ascii="宋体" w:hAnsi="宋体"/>
          <w:color w:val="auto"/>
          <w:sz w:val="24"/>
        </w:rPr>
        <w:fldChar w:fldCharType="end"/>
      </w:r>
      <w:r>
        <w:rPr>
          <w:rFonts w:hint="eastAsia" w:ascii="宋体" w:hAnsi="宋体"/>
          <w:color w:val="auto"/>
          <w:sz w:val="24"/>
        </w:rPr>
        <w:t>对于采用透水材料的铺装路面,可在现场用路面渗水仪测定透水系数，路面渗水仪的使用方法应符合《透水路面砖和透水路面板》(GB/T25993-2010)中的相关规定。</w:t>
      </w:r>
    </w:p>
    <w:p>
      <w:pPr>
        <w:spacing w:line="560" w:lineRule="exact"/>
        <w:ind w:firstLine="480" w:firstLineChars="200"/>
        <w:rPr>
          <w:rFonts w:hint="eastAsia"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 2 \* GB3 \* MERGEFORMAT </w:instrText>
      </w:r>
      <w:r>
        <w:rPr>
          <w:rFonts w:hint="eastAsia" w:ascii="宋体" w:hAnsi="宋体"/>
          <w:color w:val="auto"/>
          <w:sz w:val="24"/>
        </w:rPr>
        <w:fldChar w:fldCharType="separate"/>
      </w:r>
      <w:r>
        <w:rPr>
          <w:color w:val="auto"/>
        </w:rPr>
        <w:t>②</w:t>
      </w:r>
      <w:r>
        <w:rPr>
          <w:rFonts w:hint="eastAsia" w:ascii="宋体" w:hAnsi="宋体"/>
          <w:color w:val="auto"/>
          <w:sz w:val="24"/>
        </w:rPr>
        <w:fldChar w:fldCharType="end"/>
      </w:r>
      <w:r>
        <w:rPr>
          <w:rFonts w:hint="eastAsia" w:ascii="宋体" w:hAnsi="宋体"/>
          <w:color w:val="auto"/>
          <w:sz w:val="24"/>
        </w:rPr>
        <w:t>对于保留缝隙的铺装方法，可在一定面积（4-5m</w:t>
      </w:r>
      <w:r>
        <w:rPr>
          <w:rFonts w:hint="eastAsia" w:ascii="宋体" w:hAnsi="宋体"/>
          <w:color w:val="auto"/>
          <w:sz w:val="24"/>
          <w:vertAlign w:val="superscript"/>
        </w:rPr>
        <w:t>2</w:t>
      </w:r>
      <w:r>
        <w:rPr>
          <w:rFonts w:hint="eastAsia" w:ascii="宋体" w:hAnsi="宋体"/>
          <w:color w:val="auto"/>
          <w:sz w:val="24"/>
        </w:rPr>
        <w:t>)上加载定量的水，记录完全渗透所需的时间，并与新建成时的时间进行对比，评估透水性能。</w:t>
      </w:r>
    </w:p>
    <w:p>
      <w:pPr>
        <w:spacing w:line="560" w:lineRule="exact"/>
        <w:ind w:firstLine="480" w:firstLineChars="200"/>
        <w:rPr>
          <w:rFonts w:hint="eastAsia" w:ascii="宋体" w:hAnsi="宋体"/>
          <w:color w:val="auto"/>
          <w:sz w:val="24"/>
        </w:rPr>
      </w:pPr>
      <w:r>
        <w:rPr>
          <w:rFonts w:hint="eastAsia" w:ascii="宋体" w:hAnsi="宋体"/>
          <w:color w:val="auto"/>
          <w:sz w:val="24"/>
        </w:rPr>
        <w:t>2.2.1</w:t>
      </w:r>
      <w:r>
        <w:rPr>
          <w:rFonts w:hint="eastAsia" w:ascii="宋体" w:hAnsi="宋体"/>
          <w:color w:val="auto"/>
          <w:sz w:val="24"/>
          <w:lang w:val="en-US" w:eastAsia="zh-CN"/>
        </w:rPr>
        <w:t>8</w:t>
      </w:r>
      <w:r>
        <w:rPr>
          <w:rFonts w:hint="eastAsia" w:ascii="宋体" w:hAnsi="宋体"/>
          <w:color w:val="auto"/>
          <w:sz w:val="24"/>
        </w:rPr>
        <w:t>对于设有下部排水管/渠的透水铺装，应定期检查管/渠是否堵塞、错位、破裂等，检查频率不应少于每季度一次。若管/渠堵塞，应根据《城镇排水管道维护安全技术规程》(CJJ6-2009)的相关规定进行管道疏通:若管道错位或破裂，应立即采取措施修复或更换管道。</w:t>
      </w:r>
    </w:p>
    <w:p>
      <w:pPr>
        <w:spacing w:line="560" w:lineRule="exact"/>
        <w:ind w:firstLine="480" w:firstLineChars="200"/>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19</w:t>
      </w:r>
      <w:r>
        <w:rPr>
          <w:rFonts w:hint="eastAsia" w:ascii="宋体" w:hAnsi="宋体"/>
          <w:color w:val="auto"/>
          <w:sz w:val="24"/>
        </w:rPr>
        <w:t>本导则列出了透水铺装运行维护中需要检查的各部分及详细的维护计划和维护步骤,详见表3和表4。工作人员日常巡检及定期检查过程中，应根据实际情况制定评价标准，对透水铺装进行技术评价，根据评价制定养护对策。</w:t>
      </w:r>
    </w:p>
    <w:p>
      <w:pPr>
        <w:spacing w:line="560" w:lineRule="exact"/>
        <w:ind w:firstLine="480" w:firstLineChars="200"/>
        <w:rPr>
          <w:rFonts w:hint="eastAsia" w:ascii="宋体" w:hAnsi="宋体"/>
          <w:color w:val="auto"/>
          <w:sz w:val="24"/>
        </w:rPr>
      </w:pPr>
      <w:r>
        <w:rPr>
          <w:rFonts w:hint="eastAsia" w:ascii="宋体" w:hAnsi="宋体"/>
          <w:color w:val="auto"/>
          <w:sz w:val="24"/>
        </w:rPr>
        <w:t>2.3检查维护事项表。</w:t>
      </w:r>
    </w:p>
    <w:p>
      <w:pPr>
        <w:spacing w:line="560" w:lineRule="exact"/>
        <w:jc w:val="center"/>
        <w:rPr>
          <w:rFonts w:hint="eastAsia" w:ascii="宋体" w:hAnsi="宋体"/>
          <w:b/>
          <w:bCs/>
          <w:color w:val="auto"/>
          <w:sz w:val="22"/>
          <w:szCs w:val="22"/>
        </w:rPr>
      </w:pPr>
      <w:r>
        <w:rPr>
          <w:rFonts w:hint="eastAsia" w:ascii="宋体" w:hAnsi="宋体"/>
          <w:b/>
          <w:bCs/>
          <w:color w:val="auto"/>
          <w:sz w:val="22"/>
          <w:szCs w:val="22"/>
        </w:rPr>
        <w:t>表3 透水铺装检查要点一览表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1936"/>
        <w:gridCol w:w="2061"/>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6"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项目</w:t>
            </w:r>
          </w:p>
        </w:tc>
        <w:tc>
          <w:tcPr>
            <w:tcW w:w="1136"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检查内容</w:t>
            </w:r>
          </w:p>
        </w:tc>
        <w:tc>
          <w:tcPr>
            <w:tcW w:w="1209"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检查维护频次</w:t>
            </w:r>
          </w:p>
        </w:tc>
        <w:tc>
          <w:tcPr>
            <w:tcW w:w="1209"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46"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透水铺装区域</w:t>
            </w: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土工材料堆放</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次，根据需求可相应增加</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铺装周围有施工应增加检查频率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绿化带土壤裸露、</w:t>
            </w:r>
            <w:r>
              <w:rPr>
                <w:rFonts w:hint="eastAsia" w:ascii="宋体" w:hAnsi="宋体"/>
                <w:color w:val="auto"/>
                <w:kern w:val="0"/>
                <w:szCs w:val="21"/>
              </w:rPr>
              <w:br w:type="textWrapping"/>
            </w:r>
            <w:r>
              <w:rPr>
                <w:rFonts w:hint="eastAsia" w:ascii="宋体" w:hAnsi="宋体"/>
                <w:color w:val="auto"/>
                <w:kern w:val="0"/>
                <w:szCs w:val="21"/>
              </w:rPr>
              <w:t>侵蚀、流失</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树叶、垃圾、杂物等</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与市政卫生同步</w:t>
            </w:r>
          </w:p>
        </w:tc>
        <w:tc>
          <w:tcPr>
            <w:tcW w:w="1209"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餐饮</w:t>
            </w:r>
            <w:r>
              <w:rPr>
                <w:rFonts w:ascii="宋体" w:hAnsi="宋体"/>
                <w:color w:val="auto"/>
                <w:kern w:val="0"/>
                <w:szCs w:val="21"/>
              </w:rPr>
              <w:t xml:space="preserve">/ </w:t>
            </w:r>
            <w:r>
              <w:rPr>
                <w:rFonts w:hint="eastAsia" w:ascii="宋体" w:hAnsi="宋体"/>
                <w:color w:val="auto"/>
                <w:kern w:val="0"/>
                <w:szCs w:val="21"/>
              </w:rPr>
              <w:t>洗车行业废水</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检查透水铺装表面垃圾残留，可根据</w:t>
            </w:r>
            <w:r>
              <w:rPr>
                <w:rFonts w:hint="eastAsia" w:ascii="宋体" w:hAnsi="宋体"/>
                <w:color w:val="auto"/>
                <w:kern w:val="0"/>
                <w:szCs w:val="21"/>
              </w:rPr>
              <w:br w:type="textWrapping"/>
            </w:r>
            <w:r>
              <w:rPr>
                <w:rFonts w:hint="eastAsia" w:ascii="宋体" w:hAnsi="宋体"/>
                <w:color w:val="auto"/>
                <w:kern w:val="0"/>
                <w:szCs w:val="21"/>
              </w:rPr>
              <w:t>需求相应增加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积水、积泥</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中雨以上降雨后</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尤其是降雨量较大或短历时强降雨等</w:t>
            </w:r>
            <w:r>
              <w:rPr>
                <w:rFonts w:hint="eastAsia" w:ascii="宋体" w:hAnsi="宋体"/>
                <w:color w:val="auto"/>
                <w:kern w:val="0"/>
                <w:szCs w:val="21"/>
              </w:rPr>
              <w:br w:type="textWrapping"/>
            </w:r>
            <w:r>
              <w:rPr>
                <w:rFonts w:hint="eastAsia" w:ascii="宋体" w:hAnsi="宋体"/>
                <w:color w:val="auto"/>
                <w:kern w:val="0"/>
                <w:szCs w:val="21"/>
              </w:rPr>
              <w:t>降雨事件后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表面堵塞</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雨季视具体情况可</w:t>
            </w:r>
            <w:r>
              <w:rPr>
                <w:rFonts w:hint="eastAsia" w:ascii="宋体" w:hAnsi="宋体"/>
                <w:color w:val="auto"/>
                <w:kern w:val="0"/>
                <w:szCs w:val="21"/>
              </w:rPr>
              <w:br w:type="textWrapping"/>
            </w:r>
            <w:r>
              <w:rPr>
                <w:rFonts w:hint="eastAsia" w:ascii="宋体" w:hAnsi="宋体"/>
                <w:color w:val="auto"/>
                <w:kern w:val="0"/>
                <w:szCs w:val="21"/>
              </w:rPr>
              <w:t>增加检查维护频次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透水沥青，透水混凝土铺装地面</w:t>
            </w: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渗透机能检查</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坑槽、裂缝、飞散</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功能性养护</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透水砖铺装地面</w:t>
            </w: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渗透机能检查</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青苔</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可根据需求相应增</w:t>
            </w:r>
            <w:r>
              <w:rPr>
                <w:rFonts w:hint="eastAsia" w:ascii="宋体" w:hAnsi="宋体"/>
                <w:color w:val="auto"/>
                <w:kern w:val="0"/>
                <w:szCs w:val="21"/>
              </w:rPr>
              <w:br w:type="textWrapping"/>
            </w:r>
            <w:r>
              <w:rPr>
                <w:rFonts w:hint="eastAsia" w:ascii="宋体" w:hAnsi="宋体"/>
                <w:color w:val="auto"/>
                <w:kern w:val="0"/>
                <w:szCs w:val="21"/>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透水砖损坏、缺失</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6"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透水砖，开孔砖及碎石铺设地面</w:t>
            </w: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渗透机能检查</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46" w:type="pct"/>
            <w:vMerge w:val="continue"/>
            <w:noWrap w:val="0"/>
            <w:vAlign w:val="center"/>
          </w:tcPr>
          <w:p>
            <w:pPr>
              <w:widowControl/>
              <w:jc w:val="left"/>
              <w:rPr>
                <w:rFonts w:ascii="宋体" w:hAnsi="宋体"/>
                <w:color w:val="auto"/>
                <w:kern w:val="0"/>
                <w:szCs w:val="21"/>
              </w:rPr>
            </w:pP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植被病虫害，杂草</w:t>
            </w:r>
            <w:r>
              <w:rPr>
                <w:rFonts w:hint="eastAsia" w:ascii="宋体" w:hAnsi="宋体"/>
                <w:color w:val="auto"/>
                <w:kern w:val="0"/>
                <w:szCs w:val="21"/>
              </w:rPr>
              <w:br w:type="textWrapping"/>
            </w:r>
            <w:r>
              <w:rPr>
                <w:rFonts w:hint="eastAsia" w:ascii="宋体" w:hAnsi="宋体"/>
                <w:color w:val="auto"/>
                <w:kern w:val="0"/>
                <w:szCs w:val="21"/>
              </w:rPr>
              <w:t>检查</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可根据需求相应增</w:t>
            </w:r>
            <w:r>
              <w:rPr>
                <w:rFonts w:hint="eastAsia" w:ascii="宋体" w:hAnsi="宋体"/>
                <w:color w:val="auto"/>
                <w:kern w:val="0"/>
                <w:szCs w:val="21"/>
              </w:rPr>
              <w:br w:type="textWrapping"/>
            </w:r>
            <w:r>
              <w:rPr>
                <w:rFonts w:hint="eastAsia" w:ascii="宋体" w:hAnsi="宋体"/>
                <w:color w:val="auto"/>
                <w:kern w:val="0"/>
                <w:szCs w:val="21"/>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4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下部排水管</w:t>
            </w:r>
            <w:r>
              <w:rPr>
                <w:rFonts w:ascii="宋体" w:hAnsi="宋体"/>
                <w:color w:val="auto"/>
                <w:kern w:val="0"/>
                <w:szCs w:val="21"/>
              </w:rPr>
              <w:t>/</w:t>
            </w:r>
            <w:r>
              <w:rPr>
                <w:rFonts w:hint="eastAsia" w:ascii="宋体" w:hAnsi="宋体"/>
                <w:color w:val="auto"/>
                <w:kern w:val="0"/>
                <w:szCs w:val="21"/>
              </w:rPr>
              <w:t>渠</w:t>
            </w:r>
          </w:p>
        </w:tc>
        <w:tc>
          <w:tcPr>
            <w:tcW w:w="113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堵塞、开裂、坍塌、</w:t>
            </w:r>
            <w:r>
              <w:rPr>
                <w:rFonts w:hint="eastAsia" w:ascii="宋体" w:hAnsi="宋体"/>
                <w:color w:val="auto"/>
                <w:kern w:val="0"/>
                <w:szCs w:val="21"/>
              </w:rPr>
              <w:br w:type="textWrapping"/>
            </w:r>
            <w:r>
              <w:rPr>
                <w:rFonts w:hint="eastAsia" w:ascii="宋体" w:hAnsi="宋体"/>
                <w:color w:val="auto"/>
                <w:kern w:val="0"/>
                <w:szCs w:val="21"/>
              </w:rPr>
              <w:t>破碎、错位</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4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安全检查</w:t>
            </w:r>
          </w:p>
        </w:tc>
        <w:tc>
          <w:tcPr>
            <w:tcW w:w="113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设施是否有变形、</w:t>
            </w:r>
            <w:r>
              <w:rPr>
                <w:rFonts w:hint="eastAsia" w:ascii="宋体" w:hAnsi="宋体"/>
                <w:color w:val="auto"/>
                <w:kern w:val="0"/>
                <w:szCs w:val="21"/>
              </w:rPr>
              <w:br w:type="textWrapping"/>
            </w:r>
            <w:r>
              <w:rPr>
                <w:rFonts w:hint="eastAsia" w:ascii="宋体" w:hAnsi="宋体"/>
                <w:color w:val="auto"/>
                <w:kern w:val="0"/>
                <w:szCs w:val="21"/>
              </w:rPr>
              <w:t>飞散、损坏、裂缝、沉降、坑槽等；</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可根据需求相应增加</w:t>
            </w:r>
          </w:p>
        </w:tc>
      </w:tr>
    </w:tbl>
    <w:p>
      <w:pPr>
        <w:spacing w:line="560" w:lineRule="exact"/>
        <w:jc w:val="center"/>
        <w:rPr>
          <w:rFonts w:hint="eastAsia" w:ascii="宋体" w:hAnsi="宋体"/>
          <w:b/>
          <w:bCs/>
          <w:color w:val="auto"/>
          <w:sz w:val="22"/>
          <w:szCs w:val="22"/>
        </w:rPr>
      </w:pPr>
      <w:r>
        <w:rPr>
          <w:rFonts w:hint="eastAsia" w:ascii="宋体" w:hAnsi="宋体"/>
          <w:b/>
          <w:bCs/>
          <w:color w:val="auto"/>
          <w:sz w:val="22"/>
          <w:szCs w:val="22"/>
        </w:rPr>
        <w:t>表4 透水铺装维护要点一览表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056"/>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9"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维护区域</w:t>
            </w:r>
          </w:p>
        </w:tc>
        <w:tc>
          <w:tcPr>
            <w:tcW w:w="1206"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需要维护的状况</w:t>
            </w:r>
          </w:p>
        </w:tc>
        <w:tc>
          <w:tcPr>
            <w:tcW w:w="2825"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维护步骤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6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铺装汇流区域</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汇水区域范围内径流流入使土壤、护根或路面上的沉积</w:t>
            </w:r>
            <w:r>
              <w:rPr>
                <w:rFonts w:hint="eastAsia" w:ascii="宋体" w:hAnsi="宋体"/>
                <w:color w:val="auto"/>
                <w:kern w:val="0"/>
                <w:szCs w:val="21"/>
              </w:rPr>
              <w:br w:type="textWrapping"/>
            </w:r>
            <w:r>
              <w:rPr>
                <w:rFonts w:hint="eastAsia" w:ascii="宋体" w:hAnsi="宋体"/>
                <w:color w:val="auto"/>
                <w:kern w:val="0"/>
                <w:szCs w:val="21"/>
              </w:rPr>
              <w:t>物沉积</w:t>
            </w:r>
          </w:p>
        </w:tc>
        <w:tc>
          <w:tcPr>
            <w:tcW w:w="2825" w:type="pct"/>
            <w:noWrap w:val="0"/>
            <w:vAlign w:val="center"/>
          </w:tcPr>
          <w:p>
            <w:pPr>
              <w:widowControl/>
              <w:jc w:val="left"/>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）清理沉积物及相邻汇流区域可能的沉积物；</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）如果植被区的高程明显高于铺装层或存在一定的倾斜度，植物根及裸露土壤可能会侵蚀铺</w:t>
            </w:r>
            <w:r>
              <w:rPr>
                <w:rFonts w:hint="eastAsia" w:ascii="宋体" w:hAnsi="宋体"/>
                <w:color w:val="auto"/>
                <w:kern w:val="0"/>
                <w:szCs w:val="21"/>
              </w:rPr>
              <w:br w:type="textWrapping"/>
            </w:r>
            <w:r>
              <w:rPr>
                <w:rFonts w:hint="eastAsia" w:ascii="宋体" w:hAnsi="宋体"/>
                <w:color w:val="auto"/>
                <w:kern w:val="0"/>
                <w:szCs w:val="21"/>
              </w:rPr>
              <w:t>装，需提前予以清除。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多孔隙沥青路面</w:t>
            </w:r>
            <w:r>
              <w:rPr>
                <w:rFonts w:ascii="宋体" w:hAnsi="宋体"/>
                <w:color w:val="auto"/>
                <w:kern w:val="0"/>
                <w:szCs w:val="21"/>
              </w:rPr>
              <w:t>/</w:t>
            </w:r>
            <w:r>
              <w:rPr>
                <w:rFonts w:hint="eastAsia" w:ascii="宋体" w:hAnsi="宋体"/>
                <w:color w:val="auto"/>
                <w:kern w:val="0"/>
                <w:szCs w:val="21"/>
              </w:rPr>
              <w:t>透水混凝土</w:t>
            </w:r>
            <w:r>
              <w:rPr>
                <w:rFonts w:hint="eastAsia" w:ascii="宋体" w:hAnsi="宋体"/>
                <w:color w:val="auto"/>
                <w:kern w:val="0"/>
                <w:szCs w:val="21"/>
              </w:rPr>
              <w:br w:type="textWrapping"/>
            </w:r>
            <w:r>
              <w:rPr>
                <w:rFonts w:ascii="宋体" w:hAnsi="宋体"/>
                <w:color w:val="auto"/>
                <w:kern w:val="0"/>
                <w:szCs w:val="21"/>
              </w:rPr>
              <w:t>/</w:t>
            </w:r>
            <w:r>
              <w:rPr>
                <w:rFonts w:hint="eastAsia" w:ascii="宋体" w:hAnsi="宋体"/>
                <w:color w:val="auto"/>
                <w:kern w:val="0"/>
                <w:szCs w:val="21"/>
              </w:rPr>
              <w:t>其他透水铺路材料</w:t>
            </w: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无（日常维护）</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清理路面沉积物、废物残骸、垃圾、植物及其它</w:t>
            </w:r>
            <w:r>
              <w:rPr>
                <w:rFonts w:hint="eastAsia" w:ascii="宋体" w:hAnsi="宋体"/>
                <w:color w:val="auto"/>
                <w:kern w:val="0"/>
                <w:szCs w:val="21"/>
              </w:rPr>
              <w:br w:type="textWrapping"/>
            </w:r>
            <w:r>
              <w:rPr>
                <w:rFonts w:hint="eastAsia" w:ascii="宋体" w:hAnsi="宋体"/>
                <w:color w:val="auto"/>
                <w:kern w:val="0"/>
                <w:szCs w:val="21"/>
              </w:rPr>
              <w:t>路面沉积的残骸。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表面堵塞：地面积水或下雨时雨水无法下渗</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清理堵塞物。</w:t>
            </w:r>
            <w:r>
              <w:rPr>
                <w:rFonts w:hint="eastAsia" w:ascii="宋体" w:hAnsi="宋体"/>
                <w:color w:val="auto"/>
                <w:kern w:val="0"/>
                <w:szCs w:val="21"/>
              </w:rPr>
              <w:br w:type="textWrapping"/>
            </w:r>
            <w:r>
              <w:rPr>
                <w:rFonts w:hint="eastAsia" w:ascii="宋体" w:hAnsi="宋体"/>
                <w:color w:val="auto"/>
                <w:kern w:val="0"/>
                <w:szCs w:val="21"/>
              </w:rPr>
              <w:t>方法一：采用手持式压力清洗或带有旋转刷子的电力清洗进行压力清洗；</w:t>
            </w:r>
            <w:r>
              <w:rPr>
                <w:rFonts w:hint="eastAsia" w:ascii="宋体" w:hAnsi="宋体"/>
                <w:color w:val="auto"/>
                <w:kern w:val="0"/>
                <w:szCs w:val="21"/>
              </w:rPr>
              <w:br w:type="textWrapping"/>
            </w:r>
            <w:r>
              <w:rPr>
                <w:rFonts w:hint="eastAsia" w:ascii="宋体" w:hAnsi="宋体"/>
                <w:color w:val="auto"/>
                <w:kern w:val="0"/>
                <w:szCs w:val="21"/>
              </w:rPr>
              <w:t>方法二：纯真空清洗器进行真空清洗。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道路表面出现沉积物</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）确定沉积物来源，明确该沉积物是否可以从源头进行消除；</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）若不能，加强常规清洗频率，可增加为每年两次或每年多次。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苔藓增长抑制下渗速率或存在滑倒的安全隐患</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）人行道</w:t>
            </w:r>
            <w:r>
              <w:rPr>
                <w:rFonts w:ascii="宋体" w:hAnsi="宋体"/>
                <w:color w:val="auto"/>
                <w:kern w:val="0"/>
                <w:szCs w:val="21"/>
              </w:rPr>
              <w:t>:</w:t>
            </w:r>
            <w:r>
              <w:rPr>
                <w:rFonts w:hint="eastAsia" w:ascii="宋体" w:hAnsi="宋体"/>
                <w:color w:val="auto"/>
                <w:kern w:val="0"/>
                <w:szCs w:val="21"/>
              </w:rPr>
              <w:t>当夏天苔藓干硬时用硬毛扫帚进行清理；</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）停车场和道路</w:t>
            </w:r>
            <w:r>
              <w:rPr>
                <w:rFonts w:ascii="宋体" w:hAnsi="宋体"/>
                <w:color w:val="auto"/>
                <w:kern w:val="0"/>
                <w:szCs w:val="21"/>
              </w:rPr>
              <w:t>:</w:t>
            </w:r>
            <w:r>
              <w:rPr>
                <w:rFonts w:hint="eastAsia" w:ascii="宋体" w:hAnsi="宋体"/>
                <w:color w:val="auto"/>
                <w:kern w:val="0"/>
                <w:szCs w:val="21"/>
              </w:rPr>
              <w:t>采用高压清洗或真空吸尘两种方法之一，或同时采用以清理苔藓。在局部苔藓厚重的区域可使用硬毛扫帚或电力刷清扫。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有裂缝或混凝土剥落，存在被绊倒的安全风险</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）用嵌缝料填补坑洞或小裂缝；</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）对于大裂缝，则需要切割和更换路面部分。如果替代面积占整个设施面积比重较小，在不影响总体设施功能的前提下，可以以传统多孔沥青替代部分透水沥青；</w:t>
            </w:r>
            <w:r>
              <w:rPr>
                <w:rFonts w:hint="eastAsia" w:ascii="宋体" w:hAnsi="宋体"/>
                <w:color w:val="auto"/>
                <w:kern w:val="0"/>
                <w:szCs w:val="21"/>
              </w:rPr>
              <w:br w:type="textWrapping"/>
            </w:r>
            <w:r>
              <w:rPr>
                <w:rFonts w:ascii="宋体" w:hAnsi="宋体"/>
                <w:color w:val="auto"/>
                <w:kern w:val="0"/>
                <w:szCs w:val="21"/>
              </w:rPr>
              <w:t>3</w:t>
            </w:r>
            <w:r>
              <w:rPr>
                <w:rFonts w:hint="eastAsia" w:ascii="宋体" w:hAnsi="宋体"/>
                <w:color w:val="auto"/>
                <w:kern w:val="0"/>
                <w:szCs w:val="21"/>
              </w:rPr>
              <w:t>）采取适当的措施对路面进行修复和替换，防止多孔材料堵塞设施。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透水砖缺失或损坏</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手动清理损坏的透水砖并予以替换。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嵌缝料缺失引起透水砖翘动或不平整</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按照设计要求重新注满嵌缝料。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开孔铺路网格与碎石</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无（日常维护）</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清理道路表面堆积物、废物残骸、垃圾、植物以及其它沉降在道路上的残渣。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透水砖堵塞引起积水</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）使用真空油槽车来去除集料堵塞物；</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）替换铺设网格里的集料。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嵌缝料缺失引起透水砖翘动或不平整</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 xml:space="preserve">用砾石将砾石骨料添加到砾石层（砾石级配应等同于原设计要求，以及不可超过铺装表面 </w:t>
            </w:r>
            <w:r>
              <w:rPr>
                <w:rFonts w:ascii="宋体" w:hAnsi="宋体"/>
                <w:color w:val="auto"/>
                <w:kern w:val="0"/>
                <w:szCs w:val="21"/>
              </w:rPr>
              <w:t>5mm</w:t>
            </w:r>
            <w:r>
              <w:rPr>
                <w:rFonts w:hint="eastAsia"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出现杂草</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）手工清除杂草；</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）可能有适宜杂草生长的介质，主要原因是</w:t>
            </w:r>
            <w:r>
              <w:rPr>
                <w:rFonts w:ascii="宋体" w:hAnsi="宋体"/>
                <w:color w:val="auto"/>
                <w:kern w:val="0"/>
                <w:szCs w:val="21"/>
              </w:rPr>
              <w:t>“</w:t>
            </w:r>
            <w:r>
              <w:rPr>
                <w:rFonts w:hint="eastAsia" w:ascii="宋体" w:hAnsi="宋体"/>
                <w:color w:val="auto"/>
                <w:kern w:val="0"/>
                <w:szCs w:val="21"/>
              </w:rPr>
              <w:t>集</w:t>
            </w:r>
            <w:r>
              <w:rPr>
                <w:rFonts w:hint="eastAsia" w:ascii="宋体" w:hAnsi="宋体"/>
                <w:color w:val="auto"/>
                <w:kern w:val="0"/>
                <w:szCs w:val="21"/>
              </w:rPr>
              <w:br w:type="textWrapping"/>
            </w:r>
            <w:r>
              <w:rPr>
                <w:rFonts w:hint="eastAsia" w:ascii="宋体" w:hAnsi="宋体"/>
                <w:color w:val="auto"/>
                <w:kern w:val="0"/>
                <w:szCs w:val="21"/>
              </w:rPr>
              <w:t>料堵塞</w:t>
            </w:r>
            <w:r>
              <w:rPr>
                <w:rFonts w:ascii="宋体" w:hAnsi="宋体"/>
                <w:color w:val="auto"/>
                <w:kern w:val="0"/>
                <w:szCs w:val="21"/>
              </w:rPr>
              <w:t>”</w:t>
            </w:r>
            <w:r>
              <w:rPr>
                <w:rFonts w:hint="eastAsia"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植草砖</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无（日常维护）</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清理道路表面堆积物、废物残骸、垃圾、植物以及其它沉降在道路上的残渣。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植草砖堵塞引起积水</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根据成品制造商要求修复。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植草砖缺失或损坏</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撬起植草砖，并更换砾石。 更换三个或以上相邻网格段；</w:t>
            </w:r>
            <w:r>
              <w:rPr>
                <w:rFonts w:hint="eastAsia" w:ascii="宋体" w:hAnsi="宋体"/>
                <w:color w:val="auto"/>
                <w:kern w:val="0"/>
                <w:szCs w:val="21"/>
              </w:rPr>
              <w:br w:type="textWrapping"/>
            </w:r>
            <w:r>
              <w:rPr>
                <w:rFonts w:hint="eastAsia" w:ascii="宋体" w:hAnsi="宋体"/>
                <w:color w:val="auto"/>
                <w:kern w:val="0"/>
                <w:szCs w:val="21"/>
              </w:rPr>
              <w:t>根据设备制造商要求修理表面。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表面沉降</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撬起植草砖并予以替换。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植草砖网格中的草覆盖率过低</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）恢复生长介质；</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）补植；</w:t>
            </w:r>
            <w:r>
              <w:rPr>
                <w:rFonts w:hint="eastAsia" w:ascii="宋体" w:hAnsi="宋体"/>
                <w:color w:val="auto"/>
                <w:kern w:val="0"/>
                <w:szCs w:val="21"/>
              </w:rPr>
              <w:br w:type="textWrapping"/>
            </w:r>
            <w:r>
              <w:rPr>
                <w:rFonts w:ascii="宋体" w:hAnsi="宋体"/>
                <w:color w:val="auto"/>
                <w:kern w:val="0"/>
                <w:szCs w:val="21"/>
              </w:rPr>
              <w:t>3</w:t>
            </w:r>
            <w:r>
              <w:rPr>
                <w:rFonts w:hint="eastAsia" w:ascii="宋体" w:hAnsi="宋体"/>
                <w:color w:val="auto"/>
                <w:kern w:val="0"/>
                <w:szCs w:val="21"/>
              </w:rPr>
              <w:t>）通气；</w:t>
            </w:r>
            <w:r>
              <w:rPr>
                <w:rFonts w:hint="eastAsia" w:ascii="宋体" w:hAnsi="宋体"/>
                <w:color w:val="auto"/>
                <w:kern w:val="0"/>
                <w:szCs w:val="21"/>
              </w:rPr>
              <w:br w:type="textWrapping"/>
            </w:r>
            <w:r>
              <w:rPr>
                <w:rFonts w:ascii="宋体" w:hAnsi="宋体"/>
                <w:color w:val="auto"/>
                <w:kern w:val="0"/>
                <w:szCs w:val="21"/>
              </w:rPr>
              <w:t>4</w:t>
            </w:r>
            <w:r>
              <w:rPr>
                <w:rFonts w:hint="eastAsia" w:ascii="宋体" w:hAnsi="宋体"/>
                <w:color w:val="auto"/>
                <w:kern w:val="0"/>
                <w:szCs w:val="21"/>
              </w:rPr>
              <w:t>）可能植被区交通负荷过高抑制草的增长，考虑降低交通负荷。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修剪</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使用护根割草机割草。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施肥</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施肥，不可施太多肥料，以薄薄的一层为宜。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出现杂草</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）手工除草；</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）除草后植被覆盖率降低，需要补植。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进水管</w:t>
            </w:r>
            <w:r>
              <w:rPr>
                <w:rFonts w:ascii="宋体" w:hAnsi="宋体"/>
                <w:color w:val="auto"/>
                <w:kern w:val="0"/>
                <w:szCs w:val="21"/>
              </w:rPr>
              <w:t>/</w:t>
            </w:r>
            <w:r>
              <w:rPr>
                <w:rFonts w:hint="eastAsia" w:ascii="宋体" w:hAnsi="宋体"/>
                <w:color w:val="auto"/>
                <w:kern w:val="0"/>
                <w:szCs w:val="21"/>
              </w:rPr>
              <w:t>出水管</w:t>
            </w: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管道破损</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修理或替换。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管道堵塞</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清理根系或残骸。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9"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管头</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植物的根、泥沙或杂物堵塞管道</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采用射流清洗或旋切残骸</w:t>
            </w:r>
            <w:r>
              <w:rPr>
                <w:rFonts w:ascii="宋体" w:hAnsi="宋体"/>
                <w:color w:val="auto"/>
                <w:kern w:val="0"/>
                <w:szCs w:val="21"/>
              </w:rPr>
              <w:t>/</w:t>
            </w:r>
            <w:r>
              <w:rPr>
                <w:rFonts w:hint="eastAsia" w:ascii="宋体" w:hAnsi="宋体"/>
                <w:color w:val="auto"/>
                <w:kern w:val="0"/>
                <w:szCs w:val="21"/>
              </w:rPr>
              <w:t>根的方式。</w:t>
            </w:r>
            <w:r>
              <w:rPr>
                <w:rFonts w:hint="eastAsia" w:ascii="宋体" w:hAnsi="宋体"/>
                <w:color w:val="auto"/>
                <w:kern w:val="0"/>
                <w:szCs w:val="21"/>
              </w:rPr>
              <w:br w:type="textWrapping"/>
            </w:r>
            <w:r>
              <w:rPr>
                <w:rFonts w:hint="eastAsia" w:ascii="宋体" w:hAnsi="宋体"/>
                <w:color w:val="auto"/>
                <w:kern w:val="0"/>
                <w:szCs w:val="21"/>
              </w:rPr>
              <w:t>如果管道配备有流量限制器，则孔洞必须定期清洗。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出水口出现沉积</w:t>
            </w:r>
            <w:r>
              <w:rPr>
                <w:rFonts w:hint="eastAsia" w:ascii="宋体" w:hAnsi="宋体"/>
                <w:color w:val="auto"/>
                <w:kern w:val="0"/>
                <w:szCs w:val="21"/>
              </w:rPr>
              <w:br w:type="textWrapping"/>
            </w:r>
            <w:r>
              <w:rPr>
                <w:rFonts w:hint="eastAsia" w:ascii="宋体" w:hAnsi="宋体"/>
                <w:color w:val="auto"/>
                <w:kern w:val="0"/>
                <w:szCs w:val="21"/>
              </w:rPr>
              <w:t>物、植物或残骸</w:t>
            </w:r>
          </w:p>
        </w:tc>
        <w:tc>
          <w:tcPr>
            <w:tcW w:w="2825" w:type="pct"/>
            <w:noWrap w:val="0"/>
            <w:vAlign w:val="center"/>
          </w:tcPr>
          <w:p>
            <w:pPr>
              <w:widowControl/>
              <w:jc w:val="left"/>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）清除堵塞物；</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）确定堵塞的来源并从源头根除堵塞物。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溢流设施</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土壤裸露或存在侵蚀迹象</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防止侵蚀，稳定表面。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9"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相邻的大型灌木或乔木</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植被堵塞渗透孔隙</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）清扫落叶和淤积物防止表面堵塞和积水；</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）防止乔、灌木大根系破坏地下结构构件。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9" w:type="pct"/>
            <w:vMerge w:val="continue"/>
            <w:noWrap w:val="0"/>
            <w:vAlign w:val="center"/>
          </w:tcPr>
          <w:p>
            <w:pPr>
              <w:widowControl/>
              <w:jc w:val="center"/>
              <w:rPr>
                <w:rFonts w:ascii="宋体" w:hAnsi="宋体"/>
                <w:color w:val="auto"/>
                <w:kern w:val="0"/>
                <w:szCs w:val="21"/>
              </w:rPr>
            </w:pPr>
          </w:p>
        </w:tc>
        <w:tc>
          <w:tcPr>
            <w:tcW w:w="12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植物生长超出设施边缘扩展至人行 道，路径和街道边缘</w:t>
            </w:r>
          </w:p>
        </w:tc>
        <w:tc>
          <w:tcPr>
            <w:tcW w:w="2825" w:type="pct"/>
            <w:noWrap w:val="0"/>
            <w:vAlign w:val="center"/>
          </w:tcPr>
          <w:p>
            <w:pPr>
              <w:widowControl/>
              <w:jc w:val="left"/>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）从人行道、道路和街道边缘控制地被植物和灌木生长；</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）改善外观及降低透水路面的落叶堵塞、覆盖和土壤。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树叶和有机残骸</w:t>
            </w:r>
          </w:p>
        </w:tc>
        <w:tc>
          <w:tcPr>
            <w:tcW w:w="12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有机残骸和树叶垃圾的积累</w:t>
            </w:r>
          </w:p>
        </w:tc>
        <w:tc>
          <w:tcPr>
            <w:tcW w:w="2825" w:type="pct"/>
            <w:noWrap w:val="0"/>
            <w:vAlign w:val="center"/>
          </w:tcPr>
          <w:p>
            <w:pPr>
              <w:widowControl/>
              <w:jc w:val="left"/>
              <w:rPr>
                <w:rFonts w:hint="eastAsia" w:ascii="宋体" w:hAnsi="宋体"/>
                <w:color w:val="auto"/>
                <w:kern w:val="0"/>
                <w:szCs w:val="21"/>
              </w:rPr>
            </w:pPr>
            <w:r>
              <w:rPr>
                <w:rFonts w:hint="eastAsia" w:ascii="宋体" w:hAnsi="宋体"/>
                <w:color w:val="auto"/>
                <w:kern w:val="0"/>
                <w:szCs w:val="21"/>
              </w:rPr>
              <w:t>使用叶片吹风机或真空吸尘器将叶片、常绿针叶、残骸（花冠，花朵）清除。</w:t>
            </w:r>
          </w:p>
        </w:tc>
      </w:tr>
    </w:tbl>
    <w:p>
      <w:pPr>
        <w:rPr>
          <w:color w:val="auto"/>
        </w:rPr>
      </w:pPr>
    </w:p>
    <w:p>
      <w:pPr>
        <w:rPr>
          <w:rFonts w:hint="eastAsia"/>
          <w:color w:val="auto"/>
        </w:rPr>
      </w:pPr>
    </w:p>
    <w:p>
      <w:pPr>
        <w:pStyle w:val="3"/>
        <w:spacing w:before="0" w:after="0" w:line="560" w:lineRule="exact"/>
        <w:ind w:firstLine="482" w:firstLineChars="200"/>
        <w:rPr>
          <w:rFonts w:hint="eastAsia" w:ascii="宋体" w:hAnsi="宋体"/>
          <w:color w:val="auto"/>
          <w:sz w:val="24"/>
          <w:szCs w:val="24"/>
        </w:rPr>
      </w:pPr>
      <w:bookmarkStart w:id="45" w:name="_Toc122526036"/>
      <w:r>
        <w:rPr>
          <w:rFonts w:hint="eastAsia" w:ascii="宋体" w:hAnsi="宋体"/>
          <w:color w:val="auto"/>
          <w:sz w:val="24"/>
          <w:szCs w:val="24"/>
        </w:rPr>
        <w:t>3绿色屋顶</w:t>
      </w:r>
      <w:bookmarkEnd w:id="45"/>
    </w:p>
    <w:p>
      <w:pPr>
        <w:spacing w:line="560" w:lineRule="exact"/>
        <w:ind w:firstLine="480" w:firstLineChars="200"/>
        <w:rPr>
          <w:rFonts w:hint="eastAsia" w:ascii="宋体" w:hAnsi="宋体"/>
          <w:color w:val="auto"/>
          <w:sz w:val="24"/>
        </w:rPr>
      </w:pPr>
      <w:r>
        <w:rPr>
          <w:rFonts w:hint="eastAsia" w:ascii="宋体" w:hAnsi="宋体"/>
          <w:color w:val="auto"/>
          <w:sz w:val="24"/>
        </w:rPr>
        <w:t>3.1 绿色屋顶概述</w:t>
      </w:r>
    </w:p>
    <w:p>
      <w:pPr>
        <w:spacing w:line="560" w:lineRule="exact"/>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绿色屋顶是指在建筑物的屋顶、露台和天台等处建设的以植物造景为主的景观形式。绿色屋顶一般由植被层、基质层（轻质)、过滤层、排水层、保护层、防水层、灌溉系统以及溢流排水管组成。绿色屋顶分为简单式屋顶绿化和花园式屋顶绿化。屋顶绿化的维护管理与地面绿化的维护管理基本原则相同，但由于屋顶环境的特殊性，维护和管理也有其特殊性。</w:t>
      </w:r>
    </w:p>
    <w:p>
      <w:pPr>
        <w:spacing w:line="560" w:lineRule="exact"/>
        <w:rPr>
          <w:rFonts w:hint="eastAsia" w:ascii="宋体" w:hAnsi="宋体"/>
          <w:color w:val="auto"/>
          <w:sz w:val="24"/>
        </w:rPr>
      </w:pPr>
      <w:r>
        <w:rPr>
          <w:rFonts w:hint="eastAsia" w:ascii="宋体" w:hAnsi="宋体"/>
          <w:color w:val="auto"/>
          <w:sz w:val="24"/>
        </w:rPr>
        <w:t>屋顶绿化的维护需要避免植物生长过旺而增加建筑物的荷载,而导致维护成本的加大。</w:t>
      </w:r>
    </w:p>
    <w:p>
      <w:pPr>
        <w:spacing w:line="560" w:lineRule="exact"/>
        <w:ind w:firstLine="480" w:firstLineChars="200"/>
        <w:rPr>
          <w:rFonts w:hint="eastAsia" w:ascii="宋体" w:hAnsi="宋体"/>
          <w:color w:val="auto"/>
          <w:sz w:val="24"/>
        </w:rPr>
      </w:pPr>
      <w:r>
        <w:rPr>
          <w:rFonts w:hint="eastAsia" w:ascii="宋体" w:hAnsi="宋体"/>
          <w:color w:val="auto"/>
          <w:sz w:val="24"/>
        </w:rPr>
        <w:t>3.2绿色屋顶维护要点</w:t>
      </w:r>
    </w:p>
    <w:p>
      <w:pPr>
        <w:spacing w:line="560" w:lineRule="exact"/>
        <w:ind w:firstLine="480" w:firstLineChars="200"/>
        <w:rPr>
          <w:rFonts w:hint="eastAsia" w:ascii="宋体" w:hAnsi="宋体"/>
          <w:color w:val="auto"/>
          <w:sz w:val="24"/>
        </w:rPr>
      </w:pPr>
      <w:r>
        <w:rPr>
          <w:rFonts w:hint="eastAsia" w:ascii="宋体" w:hAnsi="宋体"/>
          <w:color w:val="auto"/>
          <w:sz w:val="24"/>
        </w:rPr>
        <w:t>3.2.1设施内各附属结构的维护应符合以下规定: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应保持园路、铺装、路缘石和护栏等的安全稳固、平整完好。</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应定期检查电气照明系统，检查频率不应低于每年1次，保证照明设施无带电裸露现象。</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应保持设施内导引牌、标示牌外观整洁、构件完整;应急避险标识应清晰醒目。</w:t>
      </w:r>
    </w:p>
    <w:p>
      <w:pPr>
        <w:spacing w:line="560" w:lineRule="exact"/>
        <w:ind w:firstLine="480" w:firstLineChars="200"/>
        <w:rPr>
          <w:rFonts w:hint="eastAsia" w:ascii="宋体" w:hAnsi="宋体"/>
          <w:color w:val="auto"/>
          <w:sz w:val="24"/>
        </w:rPr>
      </w:pPr>
      <w:r>
        <w:rPr>
          <w:rFonts w:hint="eastAsia" w:ascii="宋体" w:hAnsi="宋体"/>
          <w:color w:val="auto"/>
          <w:sz w:val="24"/>
        </w:rPr>
        <w:t>3.2.2植被的养护管理除应符合《城市绿地设计规范》(GB50420-2016)外，还应符合以下规定: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应根据设施内植物需水情况，适时对植物进行灌溉。灌溉问隔控制在4~7天，在夏季和种植土较薄等条件下应适当增加灌溉次数;</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定期检查植被生长情况，补种或更换设施植物，并及时去除设施内杂草;</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根据设计要求，依据不同植物的生长习性，适时对植物进行修剪;</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lang w:val="en-US" w:eastAsia="zh-CN"/>
        </w:rPr>
        <w:t>④</w:t>
      </w:r>
      <w:r>
        <w:rPr>
          <w:rFonts w:hint="eastAsia" w:ascii="宋体" w:hAnsi="宋体"/>
          <w:color w:val="auto"/>
          <w:sz w:val="24"/>
        </w:rPr>
        <w:t>植物病虫害防治应采用物理或生物防治措施，也可采用环保型农药防治;</w:t>
      </w:r>
    </w:p>
    <w:p>
      <w:pPr>
        <w:spacing w:line="560" w:lineRule="exact"/>
        <w:rPr>
          <w:rFonts w:hint="eastAsia" w:ascii="宋体" w:hAnsi="宋体"/>
          <w:color w:val="auto"/>
          <w:sz w:val="24"/>
        </w:rPr>
      </w:pPr>
      <w:r>
        <w:rPr>
          <w:rFonts w:hint="eastAsia" w:ascii="宋体" w:hAnsi="宋体"/>
          <w:color w:val="auto"/>
          <w:sz w:val="24"/>
          <w:lang w:val="en-US" w:eastAsia="zh-CN"/>
        </w:rPr>
        <w:t xml:space="preserve">    </w:t>
      </w:r>
      <w:r>
        <w:rPr>
          <w:rFonts w:hint="eastAsia" w:ascii="仿宋" w:hAnsi="仿宋" w:eastAsia="仿宋" w:cs="仿宋"/>
          <w:color w:val="auto"/>
          <w:sz w:val="24"/>
        </w:rPr>
        <w:t>⑤</w:t>
      </w:r>
      <w:r>
        <w:rPr>
          <w:rFonts w:hint="eastAsia" w:ascii="宋体" w:hAnsi="宋体"/>
          <w:color w:val="auto"/>
          <w:sz w:val="24"/>
        </w:rPr>
        <w:t>设施内出现死株时应及时清理，并应及时补植相同植物。</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⑥</w:t>
      </w:r>
      <w:r>
        <w:rPr>
          <w:rFonts w:hint="eastAsia" w:ascii="宋体" w:hAnsi="宋体"/>
          <w:color w:val="auto"/>
          <w:sz w:val="24"/>
        </w:rPr>
        <w:t>针对宜昌市降雨特征，当遇到雨量较大降雨时，应及时处理未排走的雨水，防治雨水蓄积浸泡对植物根系造成影响。</w:t>
      </w:r>
    </w:p>
    <w:p>
      <w:pPr>
        <w:spacing w:line="560" w:lineRule="exact"/>
        <w:ind w:firstLine="480" w:firstLineChars="200"/>
        <w:rPr>
          <w:rFonts w:hint="eastAsia" w:ascii="宋体" w:hAnsi="宋体"/>
          <w:color w:val="auto"/>
          <w:sz w:val="24"/>
        </w:rPr>
      </w:pPr>
      <w:r>
        <w:rPr>
          <w:rFonts w:hint="eastAsia" w:ascii="宋体" w:hAnsi="宋体"/>
          <w:color w:val="auto"/>
          <w:sz w:val="24"/>
        </w:rPr>
        <w:t>3.2.3当设施植被覆盖率低于设计要求时，应按照以下步骤处理:</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根据土壤干燥情况，判断是否需灌溉补水;</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测定土壤肥力是否满足植物生长要求，若不满足可适当补充环保、长效的有机肥和复合肥;</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必要时替换种植其他植物，替代物种可咨询城市绿化管理部门，同时遵守绿色屋顶植物选用原则。</w:t>
      </w:r>
    </w:p>
    <w:p>
      <w:pPr>
        <w:spacing w:line="560" w:lineRule="exact"/>
        <w:ind w:firstLine="480" w:firstLineChars="200"/>
        <w:rPr>
          <w:rFonts w:hint="eastAsia" w:ascii="宋体" w:hAnsi="宋体"/>
          <w:color w:val="auto"/>
          <w:sz w:val="24"/>
        </w:rPr>
      </w:pPr>
      <w:r>
        <w:rPr>
          <w:rFonts w:hint="eastAsia" w:ascii="宋体" w:hAnsi="宋体"/>
          <w:color w:val="auto"/>
          <w:sz w:val="24"/>
        </w:rPr>
        <w:t>3.3设施内植被过密，危及结构安全，可按下述步骤进行处理:</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确定修剪或其他日常维护是否足以维持适当的种植密度与外观要求;</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确定种植的植物类型是否长期存在生长过密的情况，是则应替代种植其他植物，避免持续的维护问题;</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若是大型植物可移植到设施范围以外;(4）小型植物可直接去除部分植株。</w:t>
      </w:r>
    </w:p>
    <w:p>
      <w:pPr>
        <w:spacing w:line="560" w:lineRule="exact"/>
        <w:ind w:firstLine="480" w:firstLineChars="200"/>
        <w:rPr>
          <w:rFonts w:hint="eastAsia" w:ascii="宋体" w:hAnsi="宋体"/>
          <w:color w:val="auto"/>
          <w:sz w:val="24"/>
        </w:rPr>
      </w:pPr>
      <w:r>
        <w:rPr>
          <w:rFonts w:hint="eastAsia" w:ascii="宋体" w:hAnsi="宋体"/>
          <w:color w:val="auto"/>
          <w:sz w:val="24"/>
        </w:rPr>
        <w:t>3.3.1设施内种植土壤的维护管理应符合下列规定: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应每年至少1次补充种植土到设计厚度;</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在进行植株移栽或替换时应快速完成种植土的翻耕，减少土壤裸露时问。</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在土壤裸露的期间应在土壤表面覆盖塑料薄膜或其他保护层，以防土壤被降雨和风侵蚀。</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④</w:t>
      </w:r>
      <w:r>
        <w:rPr>
          <w:rFonts w:hint="eastAsia" w:ascii="宋体" w:hAnsi="宋体"/>
          <w:color w:val="auto"/>
          <w:sz w:val="24"/>
        </w:rPr>
        <w:t>种植土出现明显的侵蚀、板结、流失时应分析原因并修复。</w:t>
      </w:r>
    </w:p>
    <w:p>
      <w:pPr>
        <w:spacing w:line="560" w:lineRule="exact"/>
        <w:ind w:firstLine="480" w:firstLineChars="200"/>
        <w:rPr>
          <w:rFonts w:hint="eastAsia" w:ascii="宋体" w:hAnsi="宋体"/>
          <w:color w:val="auto"/>
          <w:sz w:val="24"/>
        </w:rPr>
      </w:pPr>
      <w:r>
        <w:rPr>
          <w:rFonts w:hint="eastAsia" w:ascii="宋体" w:hAnsi="宋体"/>
          <w:color w:val="auto"/>
          <w:sz w:val="24"/>
        </w:rPr>
        <w:t>3.3.2翻耕种植土、种植植物及其他和关操作禁用尖锐工具，以防损坏过滤层及防水层导致种植土流失以及雨水渗漏等问题。</w:t>
      </w:r>
    </w:p>
    <w:p>
      <w:pPr>
        <w:spacing w:line="560" w:lineRule="exact"/>
        <w:ind w:firstLine="480" w:firstLineChars="200"/>
        <w:rPr>
          <w:rFonts w:hint="eastAsia" w:ascii="宋体" w:hAnsi="宋体"/>
          <w:color w:val="auto"/>
          <w:sz w:val="24"/>
        </w:rPr>
      </w:pPr>
      <w:r>
        <w:rPr>
          <w:rFonts w:hint="eastAsia" w:ascii="宋体" w:hAnsi="宋体"/>
          <w:color w:val="auto"/>
          <w:sz w:val="24"/>
        </w:rPr>
        <w:t>3.3.3每周对设施内的落叶和垃圾杂物清理一次，防止屋面雨水斗堵塞，在落叶季节还应适当增加维护次数。</w:t>
      </w:r>
    </w:p>
    <w:p>
      <w:pPr>
        <w:spacing w:line="560" w:lineRule="exact"/>
        <w:ind w:firstLine="480" w:firstLineChars="200"/>
        <w:rPr>
          <w:rFonts w:hint="eastAsia" w:ascii="宋体" w:hAnsi="宋体"/>
          <w:color w:val="auto"/>
          <w:sz w:val="24"/>
        </w:rPr>
      </w:pPr>
      <w:r>
        <w:rPr>
          <w:rFonts w:hint="eastAsia" w:ascii="宋体" w:hAnsi="宋体"/>
          <w:color w:val="auto"/>
          <w:sz w:val="24"/>
        </w:rPr>
        <w:t>3.3.4禁止在种植区域堆放重物，尽量减少其他荷载，以免造成种植土压实，孔隙率降低，不利于植物的生长。维护人员进入维护时应采取相关措施平均分散荷载，非必要条什下不要在土壤还处于湿软的时期进入种植区域。</w:t>
      </w:r>
    </w:p>
    <w:p>
      <w:pPr>
        <w:spacing w:line="560" w:lineRule="exact"/>
        <w:ind w:firstLine="480" w:firstLineChars="200"/>
        <w:rPr>
          <w:rFonts w:hint="eastAsia" w:ascii="宋体" w:hAnsi="宋体"/>
          <w:color w:val="auto"/>
          <w:sz w:val="24"/>
        </w:rPr>
      </w:pPr>
      <w:r>
        <w:rPr>
          <w:rFonts w:hint="eastAsia" w:ascii="宋体" w:hAnsi="宋体"/>
          <w:color w:val="auto"/>
          <w:sz w:val="24"/>
        </w:rPr>
        <w:t>3.3.5雨后雨水排空时间超过设计要求时，应按照以下步骤检查原因并处理:</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检查泄水口、排水管是否堵塞，并根据需要进行清理;</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检查种植土壤是否堵塞，如表层沉积物的积累或过于压实;采用双环法测试土壤添透系数,挖一个小洞,观察土壤剂面,并确定压实深度或堵塞情况，以确定需替换或翻耕的土壤深度;</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检查过滤层是否堵塞，根据需要及时清洗或更换。</w:t>
      </w:r>
    </w:p>
    <w:p>
      <w:pPr>
        <w:spacing w:line="560" w:lineRule="exact"/>
        <w:ind w:firstLine="480" w:firstLineChars="200"/>
        <w:rPr>
          <w:rFonts w:hint="eastAsia" w:ascii="宋体" w:hAnsi="宋体"/>
          <w:color w:val="auto"/>
          <w:sz w:val="24"/>
        </w:rPr>
      </w:pPr>
      <w:r>
        <w:rPr>
          <w:rFonts w:hint="eastAsia" w:ascii="宋体" w:hAnsi="宋体"/>
          <w:color w:val="auto"/>
          <w:sz w:val="24"/>
        </w:rPr>
        <w:t>3.3.6泄水口和排水沟垃圾淤积导致过水不畅时，应及时进行清理。应在雨季前后检查排水管/沟状况，全年检查次数不应低于4次，若管道出现破损、裂缝、错位必须立即修补，替换或纠正。</w:t>
      </w:r>
    </w:p>
    <w:p>
      <w:pPr>
        <w:spacing w:line="560" w:lineRule="exact"/>
        <w:ind w:firstLine="480" w:firstLineChars="200"/>
        <w:rPr>
          <w:rFonts w:hint="eastAsia" w:ascii="宋体" w:hAnsi="宋体"/>
          <w:color w:val="auto"/>
          <w:sz w:val="24"/>
        </w:rPr>
      </w:pPr>
      <w:r>
        <w:rPr>
          <w:rFonts w:hint="eastAsia" w:ascii="宋体" w:hAnsi="宋体"/>
          <w:color w:val="auto"/>
          <w:sz w:val="24"/>
        </w:rPr>
        <w:t>3.3.7应在雨季前后检查挡墙，当墙面由于损坏、侵蚀出现2cm 以上的裂缝或者豁口时，应立即进行加固和修补。</w:t>
      </w:r>
    </w:p>
    <w:p>
      <w:pPr>
        <w:spacing w:line="560" w:lineRule="exact"/>
        <w:ind w:firstLine="480" w:firstLineChars="200"/>
        <w:rPr>
          <w:rFonts w:hint="eastAsia" w:ascii="宋体" w:hAnsi="宋体"/>
          <w:color w:val="auto"/>
          <w:sz w:val="24"/>
        </w:rPr>
      </w:pPr>
      <w:r>
        <w:rPr>
          <w:rFonts w:hint="eastAsia" w:ascii="宋体" w:hAnsi="宋体"/>
          <w:color w:val="auto"/>
          <w:sz w:val="24"/>
        </w:rPr>
        <w:t>3.3.8在对屋面坡度大于15%的绿色屋顶进行维护时，应配备防滑鞋等防滑用品，并应系上安全带作业。</w:t>
      </w:r>
    </w:p>
    <w:p>
      <w:pPr>
        <w:spacing w:line="560" w:lineRule="exact"/>
        <w:ind w:firstLine="480" w:firstLineChars="200"/>
        <w:rPr>
          <w:rFonts w:hint="eastAsia" w:ascii="宋体" w:hAnsi="宋体"/>
          <w:color w:val="auto"/>
          <w:sz w:val="24"/>
        </w:rPr>
      </w:pPr>
      <w:r>
        <w:rPr>
          <w:rFonts w:hint="eastAsia" w:ascii="宋体" w:hAnsi="宋体"/>
          <w:color w:val="auto"/>
          <w:sz w:val="24"/>
        </w:rPr>
        <w:t>3.3.9绿色屋顶设施应配置消防设施，消防器材的设置应符合《建筑设计防火规范》(GGB50016-2014)的规定，并应按相关规定的要求定期检查、更新，保证设施完好。</w:t>
      </w:r>
    </w:p>
    <w:p>
      <w:pPr>
        <w:spacing w:line="560" w:lineRule="exact"/>
        <w:ind w:firstLine="480" w:firstLineChars="200"/>
        <w:rPr>
          <w:rFonts w:hint="eastAsia" w:ascii="宋体" w:hAnsi="宋体"/>
          <w:color w:val="auto"/>
          <w:sz w:val="24"/>
        </w:rPr>
      </w:pPr>
      <w:r>
        <w:rPr>
          <w:rFonts w:hint="eastAsia" w:ascii="宋体" w:hAnsi="宋体"/>
          <w:color w:val="auto"/>
          <w:sz w:val="24"/>
        </w:rPr>
        <w:t>3.3.10设施各个结构及项目的检查频次除应满足规定的固定频次外，在遇暴雨等特殊情形下还需相应增加维护频次，具体参考检查维护事项表。</w:t>
      </w:r>
    </w:p>
    <w:p>
      <w:pPr>
        <w:spacing w:line="560" w:lineRule="exact"/>
        <w:ind w:firstLine="480" w:firstLineChars="200"/>
        <w:rPr>
          <w:rFonts w:hint="eastAsia" w:ascii="宋体" w:hAnsi="宋体"/>
          <w:color w:val="auto"/>
          <w:sz w:val="24"/>
        </w:rPr>
      </w:pPr>
      <w:r>
        <w:rPr>
          <w:rFonts w:hint="eastAsia" w:ascii="宋体" w:hAnsi="宋体"/>
          <w:color w:val="auto"/>
          <w:sz w:val="24"/>
        </w:rPr>
        <w:t>3.3.11定期检查屋顶种植层是否有裂缝、接缝分离、屋顶漏水等现象，屋顶出现漏水时，应及时排查原因，按要求修复或更换防渗层。</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3.3.12定期检查灌溉系统，保证其运行正常，旱季根据植物品种及时浇灌。3.3.13根据绿色屋顶植物栽种品种，建议增加下部的排水措施，保证土壤的正常运作，避免渍水。其排水系统需结合三业市当地的雨水暴雨强度、频率进行设计。</w:t>
      </w:r>
    </w:p>
    <w:p>
      <w:pPr>
        <w:spacing w:line="560" w:lineRule="exact"/>
        <w:ind w:firstLine="480" w:firstLineChars="200"/>
        <w:rPr>
          <w:rFonts w:hint="eastAsia" w:ascii="宋体" w:hAnsi="宋体"/>
          <w:color w:val="auto"/>
          <w:sz w:val="24"/>
        </w:rPr>
      </w:pPr>
      <w:r>
        <w:rPr>
          <w:rFonts w:hint="eastAsia" w:ascii="宋体" w:hAnsi="宋体"/>
          <w:color w:val="auto"/>
          <w:sz w:val="24"/>
        </w:rPr>
        <w:t>3.3.14本导则列出了绿色屋顶运行维护中需要检查的各部分及详细的维护计划和维护步骤，详见表5和表6。</w:t>
      </w:r>
    </w:p>
    <w:p>
      <w:pPr>
        <w:spacing w:line="560" w:lineRule="exact"/>
        <w:ind w:firstLine="480" w:firstLineChars="200"/>
        <w:rPr>
          <w:rFonts w:ascii="宋体" w:hAnsi="宋体"/>
          <w:color w:val="auto"/>
          <w:sz w:val="24"/>
        </w:rPr>
      </w:pPr>
      <w:r>
        <w:rPr>
          <w:rFonts w:hint="eastAsia" w:ascii="宋体" w:hAnsi="宋体"/>
          <w:color w:val="auto"/>
          <w:sz w:val="24"/>
        </w:rPr>
        <w:t xml:space="preserve">3.4检查维护事项表 </w:t>
      </w:r>
      <w:r>
        <w:rPr>
          <w:rFonts w:ascii="宋体" w:hAnsi="宋体"/>
          <w:color w:val="auto"/>
          <w:sz w:val="24"/>
        </w:rPr>
        <w:t xml:space="preserve"> </w:t>
      </w:r>
    </w:p>
    <w:p>
      <w:pPr>
        <w:spacing w:line="560" w:lineRule="exact"/>
        <w:jc w:val="center"/>
        <w:rPr>
          <w:rFonts w:ascii="宋体" w:hAnsi="宋体"/>
          <w:b/>
          <w:bCs/>
          <w:color w:val="auto"/>
          <w:sz w:val="22"/>
          <w:szCs w:val="22"/>
        </w:rPr>
      </w:pPr>
      <w:r>
        <w:rPr>
          <w:rFonts w:hint="eastAsia" w:ascii="宋体" w:hAnsi="宋体"/>
          <w:b/>
          <w:bCs/>
          <w:color w:val="auto"/>
          <w:sz w:val="22"/>
          <w:szCs w:val="22"/>
        </w:rPr>
        <w:t>表5</w:t>
      </w:r>
      <w:r>
        <w:rPr>
          <w:rFonts w:ascii="宋体" w:hAnsi="宋体"/>
          <w:b/>
          <w:bCs/>
          <w:color w:val="auto"/>
          <w:sz w:val="22"/>
          <w:szCs w:val="22"/>
        </w:rPr>
        <w:t xml:space="preserve"> </w:t>
      </w:r>
      <w:r>
        <w:rPr>
          <w:rFonts w:hint="eastAsia" w:ascii="宋体" w:hAnsi="宋体"/>
          <w:b/>
          <w:bCs/>
          <w:color w:val="auto"/>
          <w:sz w:val="22"/>
          <w:szCs w:val="22"/>
        </w:rPr>
        <w:t>绿色屋顶检查要点一览表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285"/>
        <w:gridCol w:w="2519"/>
        <w:gridCol w:w="1808"/>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编号</w:t>
            </w:r>
          </w:p>
        </w:tc>
        <w:tc>
          <w:tcPr>
            <w:tcW w:w="754"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项目</w:t>
            </w:r>
          </w:p>
        </w:tc>
        <w:tc>
          <w:tcPr>
            <w:tcW w:w="1478"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检查内容</w:t>
            </w:r>
          </w:p>
        </w:tc>
        <w:tc>
          <w:tcPr>
            <w:tcW w:w="1061"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检查维护频次</w:t>
            </w:r>
          </w:p>
        </w:tc>
        <w:tc>
          <w:tcPr>
            <w:tcW w:w="1095"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3" w:type="pct"/>
            <w:noWrap/>
            <w:vAlign w:val="center"/>
          </w:tcPr>
          <w:p>
            <w:pPr>
              <w:widowControl/>
              <w:jc w:val="center"/>
              <w:rPr>
                <w:rFonts w:hint="eastAsia" w:ascii="宋体" w:hAnsi="宋体"/>
                <w:color w:val="auto"/>
                <w:kern w:val="0"/>
                <w:szCs w:val="21"/>
              </w:rPr>
            </w:pPr>
            <w:r>
              <w:rPr>
                <w:rFonts w:ascii="宋体" w:hAnsi="宋体"/>
                <w:color w:val="auto"/>
                <w:kern w:val="0"/>
                <w:szCs w:val="21"/>
              </w:rPr>
              <w:t>1</w:t>
            </w:r>
          </w:p>
        </w:tc>
        <w:tc>
          <w:tcPr>
            <w:tcW w:w="754"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附属设施</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园路、铺装、路缘石、护栏</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2</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水循环系统</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3</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电气照明系统</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4</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导引牌、标示牌、避</w:t>
            </w:r>
            <w:r>
              <w:rPr>
                <w:rFonts w:hint="eastAsia" w:ascii="宋体" w:hAnsi="宋体"/>
                <w:color w:val="auto"/>
                <w:kern w:val="0"/>
                <w:szCs w:val="21"/>
              </w:rPr>
              <w:br w:type="textWrapping"/>
            </w:r>
            <w:r>
              <w:rPr>
                <w:rFonts w:hint="eastAsia" w:ascii="宋体" w:hAnsi="宋体"/>
                <w:color w:val="auto"/>
                <w:kern w:val="0"/>
                <w:szCs w:val="21"/>
              </w:rPr>
              <w:t>险标志</w:t>
            </w:r>
          </w:p>
        </w:tc>
        <w:tc>
          <w:tcPr>
            <w:tcW w:w="106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5</w:t>
            </w:r>
          </w:p>
        </w:tc>
        <w:tc>
          <w:tcPr>
            <w:tcW w:w="754"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落水口</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堵塞</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3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中</w:t>
            </w:r>
            <w:r>
              <w:rPr>
                <w:rFonts w:ascii="宋体" w:hAnsi="宋体"/>
                <w:color w:val="auto"/>
                <w:kern w:val="0"/>
                <w:szCs w:val="21"/>
              </w:rPr>
              <w:t>/</w:t>
            </w:r>
            <w:r>
              <w:rPr>
                <w:rFonts w:ascii="宋体" w:hAnsi="宋体"/>
                <w:color w:val="auto"/>
                <w:kern w:val="0"/>
                <w:szCs w:val="21"/>
              </w:rPr>
              <w:br w:type="textWrapping"/>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6</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侵蚀、损坏</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7</w:t>
            </w:r>
          </w:p>
        </w:tc>
        <w:tc>
          <w:tcPr>
            <w:tcW w:w="754"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挡墙</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裂口、沉降、侵蚀损坏</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8</w:t>
            </w:r>
          </w:p>
        </w:tc>
        <w:tc>
          <w:tcPr>
            <w:tcW w:w="754"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种植土</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含水率</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9</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土壤肥力</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10</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流失、侵蚀、板结</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11</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是否被压实</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12</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厚度</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1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13</w:t>
            </w:r>
          </w:p>
        </w:tc>
        <w:tc>
          <w:tcPr>
            <w:tcW w:w="754"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排水管</w:t>
            </w:r>
            <w:r>
              <w:rPr>
                <w:rFonts w:ascii="宋体" w:hAnsi="宋体"/>
                <w:color w:val="auto"/>
                <w:kern w:val="0"/>
                <w:szCs w:val="21"/>
              </w:rPr>
              <w:t>/</w:t>
            </w:r>
            <w:r>
              <w:rPr>
                <w:rFonts w:hint="eastAsia" w:ascii="宋体" w:hAnsi="宋体"/>
                <w:color w:val="auto"/>
                <w:kern w:val="0"/>
                <w:szCs w:val="21"/>
              </w:rPr>
              <w:t>沟</w:t>
            </w: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是否堵塞、损坏、错位</w:t>
            </w:r>
            <w:r>
              <w:rPr>
                <w:rFonts w:hint="eastAsia" w:ascii="宋体" w:hAnsi="宋体"/>
                <w:color w:val="auto"/>
                <w:kern w:val="0"/>
                <w:szCs w:val="21"/>
              </w:rPr>
              <w:br w:type="textWrapping"/>
            </w:r>
            <w:r>
              <w:rPr>
                <w:rFonts w:hint="eastAsia" w:ascii="宋体" w:hAnsi="宋体"/>
                <w:color w:val="auto"/>
                <w:kern w:val="0"/>
                <w:szCs w:val="21"/>
              </w:rPr>
              <w:t>等</w:t>
            </w:r>
          </w:p>
        </w:tc>
        <w:tc>
          <w:tcPr>
            <w:tcW w:w="106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4 </w:t>
            </w:r>
            <w:r>
              <w:rPr>
                <w:rFonts w:hint="eastAsia" w:ascii="宋体" w:hAnsi="宋体"/>
                <w:color w:val="auto"/>
                <w:kern w:val="0"/>
                <w:szCs w:val="21"/>
              </w:rPr>
              <w:t>次</w:t>
            </w:r>
          </w:p>
        </w:tc>
        <w:tc>
          <w:tcPr>
            <w:tcW w:w="109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w:t>
            </w:r>
            <w:r>
              <w:rPr>
                <w:rFonts w:ascii="宋体" w:hAnsi="宋体"/>
                <w:color w:val="auto"/>
                <w:kern w:val="0"/>
                <w:szCs w:val="21"/>
              </w:rPr>
              <w:t>/</w:t>
            </w:r>
            <w:r>
              <w:rPr>
                <w:rFonts w:hint="eastAsia" w:ascii="宋体" w:hAnsi="宋体"/>
                <w:color w:val="auto"/>
                <w:kern w:val="0"/>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14</w:t>
            </w:r>
          </w:p>
        </w:tc>
        <w:tc>
          <w:tcPr>
            <w:tcW w:w="754"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设施内空间</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设施内是否存在垃圾杂物或落叶</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每周</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15</w:t>
            </w:r>
          </w:p>
        </w:tc>
        <w:tc>
          <w:tcPr>
            <w:tcW w:w="754"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植被</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植被存活状</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16</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植被外观情况，确定</w:t>
            </w:r>
            <w:r>
              <w:rPr>
                <w:rFonts w:hint="eastAsia" w:ascii="宋体" w:hAnsi="宋体"/>
                <w:color w:val="auto"/>
                <w:kern w:val="0"/>
                <w:szCs w:val="21"/>
              </w:rPr>
              <w:br w:type="textWrapping"/>
            </w:r>
            <w:r>
              <w:rPr>
                <w:rFonts w:hint="eastAsia" w:ascii="宋体" w:hAnsi="宋体"/>
                <w:color w:val="auto"/>
                <w:kern w:val="0"/>
                <w:szCs w:val="21"/>
              </w:rPr>
              <w:t>是否需要修剪</w:t>
            </w:r>
          </w:p>
        </w:tc>
        <w:tc>
          <w:tcPr>
            <w:tcW w:w="106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17</w:t>
            </w:r>
          </w:p>
        </w:tc>
        <w:tc>
          <w:tcPr>
            <w:tcW w:w="754" w:type="pct"/>
            <w:vMerge w:val="restart"/>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植被是否遭受病虫害</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18</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植被是否缺水</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19</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设施内杂草生长状况</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20</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植被覆盖率</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21</w:t>
            </w:r>
          </w:p>
        </w:tc>
        <w:tc>
          <w:tcPr>
            <w:tcW w:w="754"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积水</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积水时间是否超过 </w:t>
            </w:r>
            <w:r>
              <w:rPr>
                <w:rFonts w:ascii="宋体" w:hAnsi="宋体"/>
                <w:color w:val="auto"/>
                <w:kern w:val="0"/>
                <w:szCs w:val="21"/>
              </w:rPr>
              <w:t>24</w:t>
            </w:r>
            <w:r>
              <w:rPr>
                <w:rFonts w:ascii="宋体" w:hAnsi="宋体"/>
                <w:color w:val="auto"/>
                <w:kern w:val="0"/>
                <w:szCs w:val="21"/>
              </w:rPr>
              <w:br w:type="textWrapping"/>
            </w:r>
            <w:r>
              <w:rPr>
                <w:rFonts w:hint="eastAsia" w:ascii="宋体" w:hAnsi="宋体"/>
                <w:color w:val="auto"/>
                <w:kern w:val="0"/>
                <w:szCs w:val="21"/>
              </w:rPr>
              <w:t>小时</w:t>
            </w:r>
          </w:p>
        </w:tc>
        <w:tc>
          <w:tcPr>
            <w:tcW w:w="106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降雨后 </w:t>
            </w:r>
            <w:r>
              <w:rPr>
                <w:rFonts w:ascii="宋体" w:hAnsi="宋体"/>
                <w:color w:val="auto"/>
                <w:kern w:val="0"/>
                <w:szCs w:val="21"/>
              </w:rPr>
              <w:t>24h</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22</w:t>
            </w:r>
          </w:p>
        </w:tc>
        <w:tc>
          <w:tcPr>
            <w:tcW w:w="754"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公共卫生</w:t>
            </w:r>
          </w:p>
        </w:tc>
        <w:tc>
          <w:tcPr>
            <w:tcW w:w="147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蚊蝇</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降雨后 </w:t>
            </w:r>
            <w:r>
              <w:rPr>
                <w:rFonts w:ascii="宋体" w:hAnsi="宋体"/>
                <w:color w:val="auto"/>
                <w:kern w:val="0"/>
                <w:szCs w:val="21"/>
              </w:rPr>
              <w:t xml:space="preserve">24h </w:t>
            </w:r>
            <w:r>
              <w:rPr>
                <w:rFonts w:hint="eastAsia" w:ascii="宋体" w:hAnsi="宋体"/>
                <w:color w:val="auto"/>
                <w:kern w:val="0"/>
                <w:szCs w:val="21"/>
              </w:rPr>
              <w:t>内</w:t>
            </w:r>
          </w:p>
        </w:tc>
        <w:tc>
          <w:tcPr>
            <w:tcW w:w="1095"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13" w:type="pct"/>
            <w:noWrap/>
            <w:vAlign w:val="center"/>
          </w:tcPr>
          <w:p>
            <w:pPr>
              <w:widowControl/>
              <w:jc w:val="center"/>
              <w:rPr>
                <w:rFonts w:ascii="宋体" w:hAnsi="宋体"/>
                <w:color w:val="auto"/>
                <w:kern w:val="0"/>
                <w:szCs w:val="21"/>
              </w:rPr>
            </w:pPr>
            <w:r>
              <w:rPr>
                <w:rFonts w:ascii="宋体" w:hAnsi="宋体"/>
                <w:color w:val="auto"/>
                <w:kern w:val="0"/>
                <w:szCs w:val="21"/>
              </w:rPr>
              <w:t>23</w:t>
            </w:r>
          </w:p>
        </w:tc>
        <w:tc>
          <w:tcPr>
            <w:tcW w:w="754" w:type="pct"/>
            <w:vMerge w:val="continue"/>
            <w:noWrap w:val="0"/>
            <w:vAlign w:val="center"/>
          </w:tcPr>
          <w:p>
            <w:pPr>
              <w:widowControl/>
              <w:jc w:val="center"/>
              <w:rPr>
                <w:rFonts w:ascii="宋体" w:hAnsi="宋体"/>
                <w:color w:val="auto"/>
                <w:kern w:val="0"/>
                <w:szCs w:val="21"/>
              </w:rPr>
            </w:pPr>
          </w:p>
        </w:tc>
        <w:tc>
          <w:tcPr>
            <w:tcW w:w="147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有害动物</w:t>
            </w:r>
          </w:p>
        </w:tc>
        <w:tc>
          <w:tcPr>
            <w:tcW w:w="1061"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根据需要确定</w:t>
            </w:r>
          </w:p>
        </w:tc>
        <w:tc>
          <w:tcPr>
            <w:tcW w:w="1095"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bl>
    <w:p>
      <w:pPr>
        <w:rPr>
          <w:rFonts w:hint="eastAsia" w:ascii="宋体" w:hAnsi="宋体"/>
          <w:color w:val="auto"/>
        </w:rPr>
      </w:pPr>
    </w:p>
    <w:p>
      <w:pPr>
        <w:jc w:val="center"/>
        <w:rPr>
          <w:rFonts w:ascii="宋体" w:hAnsi="宋体"/>
          <w:color w:val="auto"/>
        </w:rPr>
      </w:pPr>
      <w:r>
        <w:rPr>
          <w:rFonts w:hint="eastAsia" w:ascii="宋体" w:hAnsi="宋体"/>
          <w:color w:val="auto"/>
        </w:rPr>
        <w:t>表6</w:t>
      </w:r>
      <w:r>
        <w:rPr>
          <w:rFonts w:ascii="宋体" w:hAnsi="宋体"/>
          <w:color w:val="auto"/>
        </w:rPr>
        <w:t xml:space="preserve"> </w:t>
      </w:r>
      <w:r>
        <w:rPr>
          <w:rFonts w:hint="eastAsia" w:ascii="宋体" w:hAnsi="宋体"/>
          <w:color w:val="auto"/>
        </w:rPr>
        <w:t>绿色屋顶维护要点一览表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061"/>
        <w:gridCol w:w="5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维护区域</w:t>
            </w:r>
          </w:p>
        </w:tc>
        <w:tc>
          <w:tcPr>
            <w:tcW w:w="1209"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需要维修的状况</w:t>
            </w:r>
          </w:p>
        </w:tc>
        <w:tc>
          <w:tcPr>
            <w:tcW w:w="3006"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维修步骤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生长基质</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种植土被压实，无法渗水</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）松土通气；</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）更换基质层，注意不要损坏防水膜。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由于水土流失和植物吸收，生长基质厚度小于设计厚度</w:t>
            </w:r>
          </w:p>
        </w:tc>
        <w:tc>
          <w:tcPr>
            <w:tcW w:w="30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增加基质厚度至设计厚度。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存在落叶或残骸</w:t>
            </w:r>
          </w:p>
        </w:tc>
        <w:tc>
          <w:tcPr>
            <w:tcW w:w="30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清除落叶或残骸。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基质层冲刷、流失</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）采取预防措施防止冲刷、流失（如种植地被植物等）；</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）增加基质厚度至设计厚度。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屋顶排水</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沉积物、植被或残骸堵塞排水口</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）清除堵塞；</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）消除堵塞源头。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管道堵塞</w:t>
            </w:r>
          </w:p>
        </w:tc>
        <w:tc>
          <w:tcPr>
            <w:tcW w:w="30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清理根系或残骸。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植被</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植被覆盖率低于 </w:t>
            </w:r>
            <w:r>
              <w:rPr>
                <w:rFonts w:ascii="宋体" w:hAnsi="宋体"/>
                <w:color w:val="auto"/>
                <w:kern w:val="0"/>
                <w:szCs w:val="21"/>
              </w:rPr>
              <w:t>90%</w:t>
            </w:r>
            <w:r>
              <w:rPr>
                <w:rFonts w:hint="eastAsia" w:ascii="宋体" w:hAnsi="宋体"/>
                <w:color w:val="auto"/>
                <w:kern w:val="0"/>
                <w:szCs w:val="21"/>
              </w:rPr>
              <w:t>（除非设计规范规定的覆盖</w:t>
            </w:r>
            <w:r>
              <w:rPr>
                <w:rFonts w:hint="eastAsia" w:ascii="宋体" w:hAnsi="宋体"/>
                <w:color w:val="auto"/>
                <w:kern w:val="0"/>
                <w:szCs w:val="21"/>
              </w:rPr>
              <w:br w:type="textWrapping"/>
            </w:r>
            <w:r>
              <w:rPr>
                <w:rFonts w:hint="eastAsia" w:ascii="宋体" w:hAnsi="宋体"/>
                <w:color w:val="auto"/>
                <w:kern w:val="0"/>
                <w:szCs w:val="21"/>
              </w:rPr>
              <w:t xml:space="preserve">率不到 </w:t>
            </w:r>
            <w:r>
              <w:rPr>
                <w:rFonts w:ascii="宋体" w:hAnsi="宋体"/>
                <w:color w:val="auto"/>
                <w:kern w:val="0"/>
                <w:szCs w:val="21"/>
              </w:rPr>
              <w:t>90%</w:t>
            </w:r>
            <w:r>
              <w:rPr>
                <w:rFonts w:hint="eastAsia" w:ascii="宋体" w:hAnsi="宋体"/>
                <w:color w:val="auto"/>
                <w:kern w:val="0"/>
                <w:szCs w:val="21"/>
              </w:rPr>
              <w:t>）</w:t>
            </w:r>
          </w:p>
        </w:tc>
        <w:tc>
          <w:tcPr>
            <w:tcW w:w="30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补植。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植物死亡枯萎</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）清除枯萎植物，可直接用于屋顶绿化覆盖物；</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）若影响了景观美学，则需要移除。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植株徒长</w:t>
            </w:r>
          </w:p>
        </w:tc>
        <w:tc>
          <w:tcPr>
            <w:tcW w:w="30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修剪整形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施肥</w:t>
            </w:r>
            <w:r>
              <w:rPr>
                <w:rFonts w:ascii="宋体" w:hAnsi="宋体"/>
                <w:color w:val="auto"/>
                <w:kern w:val="0"/>
                <w:szCs w:val="21"/>
              </w:rPr>
              <w:t>–</w:t>
            </w:r>
            <w:r>
              <w:rPr>
                <w:rFonts w:hint="eastAsia" w:ascii="宋体" w:hAnsi="宋体"/>
                <w:color w:val="auto"/>
                <w:kern w:val="0"/>
                <w:szCs w:val="21"/>
              </w:rPr>
              <w:t>简单式屋顶绿化</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植物生长发育不良及营养缺乏</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）在不影响景观美学的前提下，可以覆盖枯萎植物有机残骸以补充植物营养； </w:t>
            </w:r>
            <w:r>
              <w:rPr>
                <w:rFonts w:ascii="宋体" w:hAnsi="宋体"/>
                <w:color w:val="auto"/>
                <w:kern w:val="0"/>
                <w:szCs w:val="21"/>
              </w:rPr>
              <w:t xml:space="preserve">            2</w:t>
            </w:r>
            <w:r>
              <w:rPr>
                <w:rFonts w:hint="eastAsia" w:ascii="宋体" w:hAnsi="宋体"/>
                <w:color w:val="auto"/>
                <w:kern w:val="0"/>
                <w:szCs w:val="21"/>
              </w:rPr>
              <w:t xml:space="preserve">）在春季生长期之前 </w:t>
            </w:r>
            <w:r>
              <w:rPr>
                <w:rFonts w:ascii="宋体" w:hAnsi="宋体"/>
                <w:color w:val="auto"/>
                <w:kern w:val="0"/>
                <w:szCs w:val="21"/>
              </w:rPr>
              <w:t xml:space="preserve">2-3 </w:t>
            </w:r>
            <w:r>
              <w:rPr>
                <w:rFonts w:hint="eastAsia" w:ascii="宋体" w:hAnsi="宋体"/>
                <w:color w:val="auto"/>
                <w:kern w:val="0"/>
                <w:szCs w:val="21"/>
              </w:rPr>
              <w:t>周进行年度土壤测试以评估对化肥的需求。根据试验结果适当调整肥料类型和数量。</w:t>
            </w:r>
            <w:r>
              <w:rPr>
                <w:rFonts w:hint="eastAsia" w:ascii="宋体" w:hAnsi="宋体"/>
                <w:color w:val="auto"/>
                <w:kern w:val="0"/>
                <w:szCs w:val="21"/>
              </w:rPr>
              <w:br w:type="textWrapping"/>
            </w:r>
            <w:r>
              <w:rPr>
                <w:rFonts w:ascii="宋体" w:hAnsi="宋体"/>
                <w:color w:val="auto"/>
                <w:kern w:val="0"/>
                <w:szCs w:val="21"/>
              </w:rPr>
              <w:t>3</w:t>
            </w:r>
            <w:r>
              <w:rPr>
                <w:rFonts w:hint="eastAsia" w:ascii="宋体" w:hAnsi="宋体"/>
                <w:color w:val="auto"/>
                <w:kern w:val="0"/>
                <w:szCs w:val="21"/>
              </w:rPr>
              <w:t>）施用最小量的缓释磷、钾肥，以增强植物抵抗逆生境的能力；</w:t>
            </w:r>
            <w:r>
              <w:rPr>
                <w:rFonts w:hint="eastAsia" w:ascii="宋体" w:hAnsi="宋体"/>
                <w:color w:val="auto"/>
                <w:kern w:val="0"/>
                <w:szCs w:val="21"/>
              </w:rPr>
              <w:br w:type="textWrapping"/>
            </w:r>
            <w:r>
              <w:rPr>
                <w:rFonts w:ascii="宋体" w:hAnsi="宋体"/>
                <w:color w:val="auto"/>
                <w:kern w:val="0"/>
                <w:szCs w:val="21"/>
              </w:rPr>
              <w:t>4</w:t>
            </w:r>
            <w:r>
              <w:rPr>
                <w:rFonts w:hint="eastAsia" w:ascii="宋体" w:hAnsi="宋体"/>
                <w:color w:val="auto"/>
                <w:kern w:val="0"/>
                <w:szCs w:val="21"/>
              </w:rPr>
              <w:t>）要控制水肥，避免植物生长过旺，总体施</w:t>
            </w:r>
            <w:r>
              <w:rPr>
                <w:rFonts w:hint="eastAsia" w:ascii="宋体" w:hAnsi="宋体"/>
                <w:color w:val="auto"/>
                <w:kern w:val="0"/>
                <w:szCs w:val="21"/>
              </w:rPr>
              <w:br w:type="textWrapping"/>
            </w:r>
            <w:r>
              <w:rPr>
                <w:rFonts w:hint="eastAsia" w:ascii="宋体" w:hAnsi="宋体"/>
                <w:color w:val="auto"/>
                <w:kern w:val="0"/>
                <w:szCs w:val="21"/>
              </w:rPr>
              <w:t>肥量要少，施肥次数要少。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施肥</w:t>
            </w:r>
            <w:r>
              <w:rPr>
                <w:rFonts w:ascii="宋体" w:hAnsi="宋体"/>
                <w:color w:val="auto"/>
                <w:kern w:val="0"/>
                <w:szCs w:val="21"/>
              </w:rPr>
              <w:t>–</w:t>
            </w:r>
            <w:r>
              <w:rPr>
                <w:rFonts w:hint="eastAsia" w:ascii="宋体" w:hAnsi="宋体"/>
                <w:color w:val="auto"/>
                <w:kern w:val="0"/>
                <w:szCs w:val="21"/>
              </w:rPr>
              <w:t>花园式屋顶绿化</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植物生长发育不良及营养缺乏</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）在春季生长期之前 </w:t>
            </w:r>
            <w:r>
              <w:rPr>
                <w:rFonts w:ascii="宋体" w:hAnsi="宋体"/>
                <w:color w:val="auto"/>
                <w:kern w:val="0"/>
                <w:szCs w:val="21"/>
              </w:rPr>
              <w:t xml:space="preserve">2-3 </w:t>
            </w:r>
            <w:r>
              <w:rPr>
                <w:rFonts w:hint="eastAsia" w:ascii="宋体" w:hAnsi="宋体"/>
                <w:color w:val="auto"/>
                <w:kern w:val="0"/>
                <w:szCs w:val="21"/>
              </w:rPr>
              <w:t>周进行年度土壤测试以评估对化肥的需求。根据试验结果适当调整肥料类型和数量。</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）施用最小量的缓释肥料，以增强植物抵抗逆生境的能力；</w:t>
            </w:r>
            <w:r>
              <w:rPr>
                <w:rFonts w:hint="eastAsia" w:ascii="宋体" w:hAnsi="宋体"/>
                <w:color w:val="auto"/>
                <w:kern w:val="0"/>
                <w:szCs w:val="21"/>
              </w:rPr>
              <w:br w:type="textWrapping"/>
            </w:r>
            <w:r>
              <w:rPr>
                <w:rFonts w:ascii="宋体" w:hAnsi="宋体"/>
                <w:color w:val="auto"/>
                <w:kern w:val="0"/>
                <w:szCs w:val="21"/>
              </w:rPr>
              <w:t>4</w:t>
            </w:r>
            <w:r>
              <w:rPr>
                <w:rFonts w:hint="eastAsia" w:ascii="宋体" w:hAnsi="宋体"/>
                <w:color w:val="auto"/>
                <w:kern w:val="0"/>
                <w:szCs w:val="21"/>
              </w:rPr>
              <w:t>）要控制水肥，避免植物生长过快对于屋面荷载造成不利影响。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杂草</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有杂草</w:t>
            </w:r>
          </w:p>
        </w:tc>
        <w:tc>
          <w:tcPr>
            <w:tcW w:w="300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手动除去杂草。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有害杂草</w:t>
            </w:r>
          </w:p>
        </w:tc>
        <w:tc>
          <w:tcPr>
            <w:tcW w:w="120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出现有害植被</w:t>
            </w:r>
          </w:p>
        </w:tc>
        <w:tc>
          <w:tcPr>
            <w:tcW w:w="300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）有害杂草必须立即清除，装袋并作为垃圾处理；</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）不得使用除草剂和农药以免污染屋顶排水。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夏天浇灌</w:t>
            </w:r>
            <w:r>
              <w:rPr>
                <w:rFonts w:hint="eastAsia" w:ascii="宋体" w:hAnsi="宋体"/>
                <w:color w:val="auto"/>
                <w:kern w:val="0"/>
                <w:szCs w:val="21"/>
              </w:rPr>
              <w:br w:type="textWrapping"/>
            </w:r>
            <w:r>
              <w:rPr>
                <w:rFonts w:ascii="宋体" w:hAnsi="宋体"/>
                <w:color w:val="auto"/>
                <w:kern w:val="0"/>
                <w:szCs w:val="21"/>
              </w:rPr>
              <w:t>—</w:t>
            </w:r>
            <w:r>
              <w:rPr>
                <w:rFonts w:hint="eastAsia" w:ascii="宋体" w:hAnsi="宋体"/>
                <w:color w:val="auto"/>
                <w:kern w:val="0"/>
                <w:szCs w:val="21"/>
              </w:rPr>
              <w:t>简单式屋顶绿化</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建植期（</w:t>
            </w:r>
            <w:r>
              <w:rPr>
                <w:rFonts w:ascii="宋体" w:hAnsi="宋体"/>
                <w:color w:val="auto"/>
                <w:kern w:val="0"/>
                <w:szCs w:val="21"/>
              </w:rPr>
              <w:t>1-2</w:t>
            </w:r>
            <w:r>
              <w:rPr>
                <w:rFonts w:hint="eastAsia" w:ascii="宋体" w:hAnsi="宋体"/>
                <w:color w:val="auto"/>
                <w:kern w:val="0"/>
                <w:szCs w:val="21"/>
              </w:rPr>
              <w:t>年）</w:t>
            </w:r>
          </w:p>
        </w:tc>
        <w:tc>
          <w:tcPr>
            <w:tcW w:w="30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旱季，每周浇水一次确保植物生长（每平方米浇灌 </w:t>
            </w:r>
            <w:r>
              <w:rPr>
                <w:rFonts w:ascii="宋体" w:hAnsi="宋体"/>
                <w:color w:val="auto"/>
                <w:kern w:val="0"/>
                <w:szCs w:val="21"/>
              </w:rPr>
              <w:t xml:space="preserve">0.8~1.3 </w:t>
            </w:r>
            <w:r>
              <w:rPr>
                <w:rFonts w:hint="eastAsia" w:ascii="宋体" w:hAnsi="宋体"/>
                <w:color w:val="auto"/>
                <w:kern w:val="0"/>
                <w:szCs w:val="21"/>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建成植被（</w:t>
            </w:r>
            <w:r>
              <w:rPr>
                <w:rFonts w:ascii="宋体" w:hAnsi="宋体"/>
                <w:color w:val="auto"/>
                <w:kern w:val="0"/>
                <w:szCs w:val="21"/>
              </w:rPr>
              <w:t xml:space="preserve">2 </w:t>
            </w:r>
            <w:r>
              <w:rPr>
                <w:rFonts w:hint="eastAsia" w:ascii="宋体" w:hAnsi="宋体"/>
                <w:color w:val="auto"/>
                <w:kern w:val="0"/>
                <w:szCs w:val="21"/>
              </w:rPr>
              <w:t>年</w:t>
            </w:r>
            <w:r>
              <w:rPr>
                <w:rFonts w:hint="eastAsia" w:ascii="宋体" w:hAnsi="宋体"/>
                <w:color w:val="auto"/>
                <w:kern w:val="0"/>
                <w:szCs w:val="21"/>
              </w:rPr>
              <w:br w:type="textWrapping"/>
            </w:r>
            <w:r>
              <w:rPr>
                <w:rFonts w:hint="eastAsia" w:ascii="宋体" w:hAnsi="宋体"/>
                <w:color w:val="auto"/>
                <w:kern w:val="0"/>
                <w:szCs w:val="21"/>
              </w:rPr>
              <w:t>后）</w:t>
            </w:r>
          </w:p>
        </w:tc>
        <w:tc>
          <w:tcPr>
            <w:tcW w:w="30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旱季浇水，每平方米浇灌 </w:t>
            </w:r>
            <w:r>
              <w:rPr>
                <w:rFonts w:ascii="宋体" w:hAnsi="宋体"/>
                <w:color w:val="auto"/>
                <w:kern w:val="0"/>
                <w:szCs w:val="21"/>
              </w:rPr>
              <w:t xml:space="preserve">0.8~1.3 </w:t>
            </w:r>
            <w:r>
              <w:rPr>
                <w:rFonts w:hint="eastAsia" w:ascii="宋体" w:hAnsi="宋体"/>
                <w:color w:val="auto"/>
                <w:kern w:val="0"/>
                <w:szCs w:val="21"/>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夏天浇灌</w:t>
            </w:r>
            <w:r>
              <w:rPr>
                <w:rFonts w:hint="eastAsia" w:ascii="宋体" w:hAnsi="宋体"/>
                <w:color w:val="auto"/>
                <w:kern w:val="0"/>
                <w:szCs w:val="21"/>
              </w:rPr>
              <w:br w:type="textWrapping"/>
            </w:r>
            <w:r>
              <w:rPr>
                <w:rFonts w:ascii="宋体" w:hAnsi="宋体"/>
                <w:color w:val="auto"/>
                <w:kern w:val="0"/>
                <w:szCs w:val="21"/>
              </w:rPr>
              <w:t>–</w:t>
            </w:r>
            <w:r>
              <w:rPr>
                <w:rFonts w:hint="eastAsia" w:ascii="宋体" w:hAnsi="宋体"/>
                <w:color w:val="auto"/>
                <w:kern w:val="0"/>
                <w:szCs w:val="21"/>
              </w:rPr>
              <w:t>花园式屋顶绿化</w:t>
            </w: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建植期（</w:t>
            </w:r>
            <w:r>
              <w:rPr>
                <w:rFonts w:ascii="宋体" w:hAnsi="宋体"/>
                <w:color w:val="auto"/>
                <w:kern w:val="0"/>
                <w:szCs w:val="21"/>
              </w:rPr>
              <w:t>1-2</w:t>
            </w:r>
            <w:r>
              <w:rPr>
                <w:rFonts w:hint="eastAsia" w:ascii="宋体" w:hAnsi="宋体"/>
                <w:color w:val="auto"/>
                <w:kern w:val="0"/>
                <w:szCs w:val="21"/>
              </w:rPr>
              <w:t>年）</w:t>
            </w:r>
          </w:p>
        </w:tc>
        <w:tc>
          <w:tcPr>
            <w:tcW w:w="30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勤浇少量，宜选择滴灌、微喷灌、渗灌等灌溉系统；</w:t>
            </w:r>
            <w:r>
              <w:rPr>
                <w:rFonts w:hint="eastAsia" w:ascii="宋体" w:hAnsi="宋体"/>
                <w:color w:val="auto"/>
                <w:kern w:val="0"/>
                <w:szCs w:val="21"/>
              </w:rPr>
              <w:br w:type="textWrapping"/>
            </w:r>
            <w:r>
              <w:rPr>
                <w:rFonts w:hint="eastAsia" w:ascii="宋体" w:hAnsi="宋体"/>
                <w:color w:val="auto"/>
                <w:kern w:val="0"/>
                <w:szCs w:val="21"/>
              </w:rPr>
              <w:t>若采用传统人工浇灌，可选用浸泡式软管或浸</w:t>
            </w:r>
            <w:r>
              <w:rPr>
                <w:rFonts w:hint="eastAsia" w:ascii="宋体" w:hAnsi="宋体"/>
                <w:color w:val="auto"/>
                <w:kern w:val="0"/>
                <w:szCs w:val="21"/>
              </w:rPr>
              <w:br w:type="textWrapping"/>
            </w:r>
            <w:r>
              <w:rPr>
                <w:rFonts w:hint="eastAsia" w:ascii="宋体" w:hAnsi="宋体"/>
                <w:color w:val="auto"/>
                <w:kern w:val="0"/>
                <w:szCs w:val="21"/>
              </w:rPr>
              <w:t>泡式软管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5" w:type="pct"/>
            <w:vMerge w:val="continue"/>
            <w:noWrap w:val="0"/>
            <w:vAlign w:val="center"/>
          </w:tcPr>
          <w:p>
            <w:pPr>
              <w:widowControl/>
              <w:jc w:val="center"/>
              <w:rPr>
                <w:rFonts w:ascii="宋体" w:hAnsi="宋体"/>
                <w:color w:val="auto"/>
                <w:kern w:val="0"/>
                <w:szCs w:val="21"/>
              </w:rPr>
            </w:pPr>
          </w:p>
        </w:tc>
        <w:tc>
          <w:tcPr>
            <w:tcW w:w="120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建成植被（</w:t>
            </w:r>
            <w:r>
              <w:rPr>
                <w:rFonts w:ascii="宋体" w:hAnsi="宋体"/>
                <w:color w:val="auto"/>
                <w:kern w:val="0"/>
                <w:szCs w:val="21"/>
              </w:rPr>
              <w:t xml:space="preserve">2 </w:t>
            </w:r>
            <w:r>
              <w:rPr>
                <w:rFonts w:hint="eastAsia" w:ascii="宋体" w:hAnsi="宋体"/>
                <w:color w:val="auto"/>
                <w:kern w:val="0"/>
                <w:szCs w:val="21"/>
              </w:rPr>
              <w:t>年后）</w:t>
            </w:r>
          </w:p>
        </w:tc>
        <w:tc>
          <w:tcPr>
            <w:tcW w:w="300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旱季浇水，每平方米浇灌 </w:t>
            </w:r>
            <w:r>
              <w:rPr>
                <w:rFonts w:ascii="宋体" w:hAnsi="宋体"/>
                <w:color w:val="auto"/>
                <w:kern w:val="0"/>
                <w:szCs w:val="21"/>
              </w:rPr>
              <w:t xml:space="preserve">0.8~1.3 </w:t>
            </w:r>
            <w:r>
              <w:rPr>
                <w:rFonts w:hint="eastAsia" w:ascii="宋体" w:hAnsi="宋体"/>
                <w:color w:val="auto"/>
                <w:kern w:val="0"/>
                <w:szCs w:val="21"/>
              </w:rPr>
              <w:t>升</w:t>
            </w:r>
          </w:p>
        </w:tc>
      </w:tr>
    </w:tbl>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pStyle w:val="3"/>
        <w:jc w:val="center"/>
        <w:rPr>
          <w:rFonts w:hint="eastAsia" w:ascii="宋体" w:hAnsi="宋体"/>
          <w:color w:val="auto"/>
          <w:sz w:val="32"/>
          <w:szCs w:val="28"/>
        </w:rPr>
      </w:pPr>
      <w:bookmarkStart w:id="46" w:name="_Toc122526037"/>
      <w:r>
        <w:rPr>
          <w:rFonts w:hint="eastAsia" w:ascii="黑体" w:hAnsi="黑体" w:eastAsia="黑体" w:cs="黑体"/>
          <w:b w:val="0"/>
          <w:bCs/>
          <w:color w:val="auto"/>
          <w:sz w:val="32"/>
          <w:szCs w:val="28"/>
        </w:rPr>
        <w:t>四、灰色设施运行维护技术要点</w:t>
      </w:r>
      <w:bookmarkEnd w:id="46"/>
    </w:p>
    <w:p>
      <w:pPr>
        <w:pStyle w:val="3"/>
        <w:ind w:firstLine="482" w:firstLineChars="200"/>
        <w:rPr>
          <w:rFonts w:hint="eastAsia" w:ascii="宋体" w:hAnsi="宋体"/>
          <w:color w:val="auto"/>
          <w:sz w:val="24"/>
          <w:szCs w:val="24"/>
        </w:rPr>
      </w:pPr>
      <w:bookmarkStart w:id="47" w:name="_Toc122526038"/>
      <w:r>
        <w:rPr>
          <w:rFonts w:hint="eastAsia" w:ascii="宋体" w:hAnsi="宋体"/>
          <w:color w:val="auto"/>
          <w:sz w:val="24"/>
          <w:szCs w:val="24"/>
        </w:rPr>
        <w:t>1雨水蓄水设施</w:t>
      </w:r>
      <w:bookmarkEnd w:id="47"/>
    </w:p>
    <w:p>
      <w:pPr>
        <w:spacing w:line="560" w:lineRule="exact"/>
        <w:ind w:firstLine="480" w:firstLineChars="200"/>
        <w:rPr>
          <w:rFonts w:hint="eastAsia" w:ascii="宋体" w:hAnsi="宋体"/>
          <w:color w:val="auto"/>
          <w:sz w:val="24"/>
        </w:rPr>
      </w:pPr>
      <w:r>
        <w:rPr>
          <w:rFonts w:hint="eastAsia" w:ascii="宋体" w:hAnsi="宋体"/>
          <w:color w:val="auto"/>
          <w:sz w:val="24"/>
        </w:rPr>
        <w:t>1.1 雨水调蓄设施概述</w:t>
      </w:r>
    </w:p>
    <w:p>
      <w:pPr>
        <w:spacing w:line="560" w:lineRule="exact"/>
        <w:rPr>
          <w:rFonts w:hint="eastAsia" w:ascii="宋体" w:hAnsi="宋体"/>
          <w:color w:val="auto"/>
          <w:sz w:val="24"/>
        </w:rPr>
      </w:pPr>
      <w:r>
        <w:rPr>
          <w:rFonts w:hint="eastAsia" w:ascii="宋体" w:hAnsi="宋体"/>
          <w:color w:val="auto"/>
          <w:sz w:val="24"/>
        </w:rPr>
        <w:t>雨水调蓄设施指用于雨水蓄积回用或用于雨水峰值流量调节的海绵城市设施﹐例如调蓄池、调节池及雨水储存模块等，多为地下封闭式，上层做绿化覆盖，由进水口、池体（混凝土或塑料模块)、提升泵、排泥管等组成，一般与雨水回用浇灌及喷洒设施形成雨水回用系统使用。地上雨水蓄水池多为景观蓄水池。</w:t>
      </w:r>
    </w:p>
    <w:p>
      <w:pPr>
        <w:spacing w:line="560" w:lineRule="exact"/>
        <w:rPr>
          <w:rFonts w:hint="eastAsia" w:ascii="宋体" w:hAnsi="宋体"/>
          <w:color w:val="auto"/>
          <w:sz w:val="24"/>
        </w:rPr>
      </w:pPr>
      <w:r>
        <w:rPr>
          <w:rFonts w:hint="eastAsia" w:ascii="宋体" w:hAnsi="宋体"/>
          <w:color w:val="auto"/>
          <w:sz w:val="24"/>
        </w:rPr>
        <w:t>建筑小区海绵城市建设中采用的雨水蓄水设施主要包括景观蓄水池、雨水蓄水模块、雨水罐等类型。</w:t>
      </w:r>
    </w:p>
    <w:p>
      <w:pPr>
        <w:spacing w:line="560" w:lineRule="exact"/>
        <w:ind w:firstLine="480" w:firstLineChars="200"/>
        <w:rPr>
          <w:rFonts w:hint="eastAsia" w:ascii="宋体" w:hAnsi="宋体"/>
          <w:color w:val="auto"/>
          <w:sz w:val="24"/>
        </w:rPr>
      </w:pPr>
      <w:r>
        <w:rPr>
          <w:rFonts w:hint="eastAsia" w:ascii="宋体" w:hAnsi="宋体"/>
          <w:color w:val="auto"/>
          <w:sz w:val="24"/>
        </w:rPr>
        <w:t>1.2雨水调蓄设施维护要点</w:t>
      </w:r>
    </w:p>
    <w:p>
      <w:pPr>
        <w:spacing w:line="560" w:lineRule="exact"/>
        <w:ind w:firstLine="480" w:firstLineChars="200"/>
        <w:rPr>
          <w:rFonts w:hint="eastAsia" w:ascii="宋体" w:hAnsi="宋体"/>
          <w:color w:val="auto"/>
          <w:sz w:val="24"/>
        </w:rPr>
      </w:pPr>
      <w:r>
        <w:rPr>
          <w:rFonts w:hint="eastAsia" w:ascii="宋体" w:hAnsi="宋体"/>
          <w:color w:val="auto"/>
          <w:sz w:val="24"/>
        </w:rPr>
        <w:t>1.2.1防误接、误用、误饮等警示标识、护栏等安全防护设施及预警系统损坏或缺失时，应及时进行修复和完善。</w:t>
      </w:r>
    </w:p>
    <w:p>
      <w:pPr>
        <w:spacing w:line="560" w:lineRule="exact"/>
        <w:ind w:firstLine="480" w:firstLineChars="200"/>
        <w:rPr>
          <w:rFonts w:hint="eastAsia" w:ascii="宋体" w:hAnsi="宋体"/>
          <w:color w:val="auto"/>
          <w:sz w:val="24"/>
        </w:rPr>
      </w:pPr>
      <w:r>
        <w:rPr>
          <w:rFonts w:hint="eastAsia" w:ascii="宋体" w:hAnsi="宋体"/>
          <w:color w:val="auto"/>
          <w:sz w:val="24"/>
        </w:rPr>
        <w:t>1.2.2定期检查进水口、溢流口及通风口堵塞或淤积情况，当过水不畅时，应及时清理垃圾与沉积物，确保过水通畅。</w:t>
      </w:r>
    </w:p>
    <w:p>
      <w:pPr>
        <w:spacing w:line="560" w:lineRule="exact"/>
        <w:ind w:firstLine="480" w:firstLineChars="200"/>
        <w:rPr>
          <w:rFonts w:hint="eastAsia" w:ascii="宋体" w:hAnsi="宋体"/>
          <w:color w:val="auto"/>
          <w:sz w:val="24"/>
        </w:rPr>
      </w:pPr>
      <w:r>
        <w:rPr>
          <w:rFonts w:hint="eastAsia" w:ascii="宋体" w:hAnsi="宋体"/>
          <w:color w:val="auto"/>
          <w:sz w:val="24"/>
        </w:rPr>
        <w:t>1.2.3池体内沉积物淤积应定期进行清淤工作。</w:t>
      </w:r>
    </w:p>
    <w:p>
      <w:pPr>
        <w:spacing w:line="560" w:lineRule="exact"/>
        <w:ind w:firstLine="480" w:firstLineChars="200"/>
        <w:rPr>
          <w:rFonts w:hint="eastAsia" w:ascii="宋体" w:hAnsi="宋体"/>
          <w:color w:val="auto"/>
          <w:sz w:val="24"/>
        </w:rPr>
      </w:pPr>
      <w:r>
        <w:rPr>
          <w:rFonts w:hint="eastAsia" w:ascii="宋体" w:hAnsi="宋体"/>
          <w:color w:val="auto"/>
          <w:sz w:val="24"/>
        </w:rPr>
        <w:t>1.2.4应定期检查泵、阀门、液位计、流量计、过滤罐等设施及喷灌系统，保证其能正常工作。</w:t>
      </w:r>
    </w:p>
    <w:p>
      <w:pPr>
        <w:spacing w:line="560" w:lineRule="exact"/>
        <w:ind w:firstLine="480" w:firstLineChars="200"/>
        <w:rPr>
          <w:rFonts w:hint="eastAsia" w:ascii="宋体" w:hAnsi="宋体"/>
          <w:color w:val="auto"/>
          <w:sz w:val="24"/>
        </w:rPr>
      </w:pPr>
      <w:r>
        <w:rPr>
          <w:rFonts w:hint="eastAsia" w:ascii="宋体" w:hAnsi="宋体"/>
          <w:color w:val="auto"/>
          <w:sz w:val="24"/>
        </w:rPr>
        <w:t>1.2.5应对调蓄设施内蓄水情况进行记录，当存水超过设讣时间要求时应及时放空，避免滋生病菌。</w:t>
      </w:r>
    </w:p>
    <w:p>
      <w:pPr>
        <w:spacing w:line="560" w:lineRule="exact"/>
        <w:ind w:firstLine="480" w:firstLineChars="200"/>
        <w:rPr>
          <w:rFonts w:hint="eastAsia" w:ascii="宋体" w:hAnsi="宋体"/>
          <w:color w:val="auto"/>
          <w:sz w:val="24"/>
        </w:rPr>
      </w:pPr>
      <w:r>
        <w:rPr>
          <w:rFonts w:hint="eastAsia" w:ascii="宋体" w:hAnsi="宋体"/>
          <w:color w:val="auto"/>
          <w:sz w:val="24"/>
        </w:rPr>
        <w:t>1.2.6泵、阀门、自控设备、冲洗设备等机电设施应每半年检查一次。机电设备的清洁、润滑、维护保养、检查方法以及故障的排除、仪表的检验等都应按照设备的操作规程和维修保养规定执行。</w:t>
      </w:r>
    </w:p>
    <w:p>
      <w:pPr>
        <w:spacing w:line="560" w:lineRule="exact"/>
        <w:ind w:firstLine="480" w:firstLineChars="200"/>
        <w:rPr>
          <w:rFonts w:hint="eastAsia" w:ascii="宋体" w:hAnsi="宋体"/>
          <w:color w:val="auto"/>
          <w:sz w:val="24"/>
        </w:rPr>
      </w:pPr>
      <w:r>
        <w:rPr>
          <w:rFonts w:hint="eastAsia" w:ascii="宋体" w:hAnsi="宋体"/>
          <w:color w:val="auto"/>
          <w:sz w:val="24"/>
        </w:rPr>
        <w:t>1.2.7每月检查通气管、入孔、溢流管是否有昆虫、污物、污水进入，必要时更换防虫网、入孔盖。</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1.2.8蓄水池入孔盖及其周围应每月打扫一次，保持干净整洁,无堆积物。1.2.9每月清理一次截污挂篮，雨季垃圾较多时应增加清理次数。</w:t>
      </w:r>
    </w:p>
    <w:p>
      <w:pPr>
        <w:spacing w:line="560" w:lineRule="exact"/>
        <w:ind w:firstLine="480" w:firstLineChars="200"/>
        <w:rPr>
          <w:rFonts w:hint="eastAsia" w:ascii="宋体" w:hAnsi="宋体"/>
          <w:color w:val="auto"/>
          <w:sz w:val="24"/>
        </w:rPr>
      </w:pPr>
      <w:r>
        <w:rPr>
          <w:rFonts w:hint="eastAsia" w:ascii="宋体" w:hAnsi="宋体"/>
          <w:color w:val="auto"/>
          <w:sz w:val="24"/>
        </w:rPr>
        <w:t>1.2.10每2~3个月对雨水预处理系统进行检查，并应符合以下规定: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应清理取水井进水管、弃流管道、收集管道和溢流管道的垃圾与沉积物;</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检查滤网的状态，清除滤网上的残留垃圾，确保滤网正常的过滤效果;</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检查弃流系统电动阀是否正常工作，确保可以正常开启;</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④</w:t>
      </w:r>
      <w:r>
        <w:rPr>
          <w:rFonts w:hint="eastAsia" w:ascii="宋体" w:hAnsi="宋体"/>
          <w:color w:val="auto"/>
          <w:sz w:val="24"/>
        </w:rPr>
        <w:t>应清理沉淀井下半部沉渣区的沉积物。</w:t>
      </w:r>
    </w:p>
    <w:p>
      <w:pPr>
        <w:spacing w:line="560" w:lineRule="exact"/>
        <w:ind w:firstLine="480" w:firstLineChars="200"/>
        <w:rPr>
          <w:rFonts w:hint="eastAsia" w:ascii="宋体" w:hAnsi="宋体"/>
          <w:color w:val="auto"/>
          <w:sz w:val="24"/>
        </w:rPr>
      </w:pPr>
      <w:r>
        <w:rPr>
          <w:rFonts w:hint="eastAsia" w:ascii="宋体" w:hAnsi="宋体"/>
          <w:color w:val="auto"/>
          <w:sz w:val="24"/>
        </w:rPr>
        <w:t>1.2.11混凝土蓄水池每年应对池壁外观及结构进行检查，发现裂缝、沉降、渗漏等及时修补。</w:t>
      </w:r>
    </w:p>
    <w:p>
      <w:pPr>
        <w:spacing w:line="560" w:lineRule="exact"/>
        <w:ind w:firstLine="480" w:firstLineChars="200"/>
        <w:rPr>
          <w:rFonts w:hint="eastAsia" w:ascii="宋体" w:hAnsi="宋体"/>
          <w:color w:val="auto"/>
          <w:sz w:val="24"/>
        </w:rPr>
      </w:pPr>
      <w:r>
        <w:rPr>
          <w:rFonts w:hint="eastAsia" w:ascii="宋体" w:hAnsi="宋体"/>
          <w:color w:val="auto"/>
          <w:sz w:val="24"/>
        </w:rPr>
        <w:t>1.2.12混凝土蓄水池内的泥沙沉淀物每半年清洗一次，并应符合以下规定: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采用机械清理的方式应按照设备操作规程执行;</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如需采用人工入池清洗，工作人员应具有受限空间作业相关许可证.;</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清理出来的淤泥和污水应进行合理处置。</w:t>
      </w:r>
    </w:p>
    <w:p>
      <w:pPr>
        <w:spacing w:line="560" w:lineRule="exact"/>
        <w:ind w:firstLine="480" w:firstLineChars="200"/>
        <w:rPr>
          <w:rFonts w:hint="eastAsia" w:ascii="宋体" w:hAnsi="宋体"/>
          <w:color w:val="auto"/>
          <w:sz w:val="24"/>
        </w:rPr>
      </w:pPr>
      <w:r>
        <w:rPr>
          <w:rFonts w:hint="eastAsia" w:ascii="宋体" w:hAnsi="宋体"/>
          <w:color w:val="auto"/>
          <w:sz w:val="24"/>
        </w:rPr>
        <w:t>1.2.13蓄水模块收集池应每月进行一次反冲洗，达到设计时间后开启排污管道,排污泵将进行反冲洗后的模块收集池中的污水排出。</w:t>
      </w:r>
    </w:p>
    <w:p>
      <w:pPr>
        <w:spacing w:line="560" w:lineRule="exact"/>
        <w:ind w:firstLine="480" w:firstLineChars="200"/>
        <w:rPr>
          <w:rFonts w:hint="eastAsia" w:ascii="宋体" w:hAnsi="宋体"/>
          <w:color w:val="auto"/>
          <w:sz w:val="24"/>
        </w:rPr>
      </w:pPr>
      <w:r>
        <w:rPr>
          <w:rFonts w:hint="eastAsia" w:ascii="宋体" w:hAnsi="宋体"/>
          <w:color w:val="auto"/>
          <w:sz w:val="24"/>
        </w:rPr>
        <w:t>1.2.14蓄水模块收集池的雨水应保持经常使用，池内雨水最长储存时间不宜超过半个月。旱季时蓄水模块水池不宜长期闲置，降雨量不足时可自来水补水。</w:t>
      </w:r>
    </w:p>
    <w:p>
      <w:pPr>
        <w:spacing w:line="560" w:lineRule="exact"/>
        <w:ind w:firstLine="480" w:firstLineChars="200"/>
        <w:rPr>
          <w:rFonts w:hint="eastAsia" w:ascii="宋体" w:hAnsi="宋体"/>
          <w:color w:val="auto"/>
          <w:sz w:val="24"/>
        </w:rPr>
      </w:pPr>
      <w:r>
        <w:rPr>
          <w:rFonts w:hint="eastAsia" w:ascii="宋体" w:hAnsi="宋体"/>
          <w:color w:val="auto"/>
          <w:sz w:val="24"/>
        </w:rPr>
        <w:t>1.2.15蓄水池过滤器滤简内壁杂质越积越多，进出口的压差达到预设值时,应立即进行反冲洗。若设置有清水镜，应观察清水镜，直到出水清洁停止冲洗;如无法检查反冲洗出水，每次反冲洗持续时问以10~15分钟为宜。</w:t>
      </w:r>
    </w:p>
    <w:p>
      <w:pPr>
        <w:spacing w:line="560" w:lineRule="exact"/>
        <w:ind w:firstLine="480" w:firstLineChars="200"/>
        <w:rPr>
          <w:rFonts w:hint="eastAsia" w:ascii="宋体" w:hAnsi="宋体"/>
          <w:color w:val="auto"/>
          <w:sz w:val="24"/>
        </w:rPr>
      </w:pPr>
      <w:r>
        <w:rPr>
          <w:rFonts w:hint="eastAsia" w:ascii="宋体" w:hAnsi="宋体"/>
          <w:color w:val="auto"/>
          <w:sz w:val="24"/>
        </w:rPr>
        <w:t>1.2.16活性炭过滤装置的检查应不少于半年一次，并应符合以下规定:</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①</w:t>
      </w:r>
      <w:r>
        <w:rPr>
          <w:rFonts w:hint="eastAsia" w:ascii="宋体" w:hAnsi="宋体"/>
          <w:color w:val="auto"/>
          <w:sz w:val="24"/>
        </w:rPr>
        <w:t>检查各密封部位及附属阀门等各处是否漏水，如有漏水，找出漏水点位置及原因，并及时止漏;</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②</w:t>
      </w:r>
      <w:r>
        <w:rPr>
          <w:rFonts w:hint="eastAsia" w:ascii="宋体" w:hAnsi="宋体"/>
          <w:color w:val="auto"/>
          <w:sz w:val="24"/>
        </w:rPr>
        <w:t>检查阀门开闭时是否有不正常的振动，如有振动，查明原因，并及时采取解决措施;</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③</w:t>
      </w:r>
      <w:r>
        <w:rPr>
          <w:rFonts w:hint="eastAsia" w:ascii="宋体" w:hAnsi="宋体"/>
          <w:color w:val="auto"/>
          <w:sz w:val="24"/>
        </w:rPr>
        <w:t>检查过滤器内的螺栓螺母等固件，如有松动应重新拧紧;</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④</w:t>
      </w:r>
      <w:r>
        <w:rPr>
          <w:rFonts w:hint="eastAsia" w:ascii="宋体" w:hAnsi="宋体"/>
          <w:color w:val="auto"/>
          <w:sz w:val="24"/>
        </w:rPr>
        <w:t>目视观察检查，发现衬胶层有气泡、裂纹、胶剥离、微孔等要进行修补﹔</w:t>
      </w:r>
    </w:p>
    <w:p>
      <w:pPr>
        <w:spacing w:line="560" w:lineRule="exact"/>
        <w:ind w:firstLine="480" w:firstLineChars="200"/>
        <w:rPr>
          <w:rFonts w:hint="eastAsia" w:ascii="宋体" w:hAnsi="宋体"/>
          <w:color w:val="auto"/>
          <w:sz w:val="24"/>
        </w:rPr>
      </w:pPr>
      <w:r>
        <w:rPr>
          <w:rFonts w:hint="eastAsia" w:ascii="仿宋" w:hAnsi="仿宋" w:eastAsia="仿宋" w:cs="仿宋"/>
          <w:color w:val="auto"/>
          <w:sz w:val="24"/>
        </w:rPr>
        <w:t>⑤</w:t>
      </w:r>
      <w:r>
        <w:rPr>
          <w:rFonts w:hint="eastAsia" w:ascii="宋体" w:hAnsi="宋体"/>
          <w:color w:val="auto"/>
          <w:sz w:val="24"/>
        </w:rPr>
        <w:t>检查活性碳滤料污染情况，如有必要应予以更换。</w:t>
      </w:r>
    </w:p>
    <w:p>
      <w:pPr>
        <w:spacing w:line="560" w:lineRule="exact"/>
        <w:ind w:firstLine="480" w:firstLineChars="200"/>
        <w:rPr>
          <w:rFonts w:hint="eastAsia" w:ascii="宋体" w:hAnsi="宋体"/>
          <w:color w:val="auto"/>
          <w:sz w:val="24"/>
        </w:rPr>
      </w:pPr>
      <w:r>
        <w:rPr>
          <w:rFonts w:hint="eastAsia" w:ascii="宋体" w:hAnsi="宋体"/>
          <w:color w:val="auto"/>
          <w:sz w:val="24"/>
        </w:rPr>
        <w:t>1.2.17紫外线消毒器每使用2~3个月，应将石英套管取出，检查表面是否有结垢现象，如有必要应进行清洗。</w:t>
      </w:r>
    </w:p>
    <w:p>
      <w:pPr>
        <w:spacing w:line="560" w:lineRule="exact"/>
        <w:ind w:firstLine="480" w:firstLineChars="200"/>
        <w:rPr>
          <w:rFonts w:hint="eastAsia" w:ascii="宋体" w:hAnsi="宋体"/>
          <w:color w:val="auto"/>
          <w:sz w:val="24"/>
        </w:rPr>
      </w:pPr>
      <w:r>
        <w:rPr>
          <w:rFonts w:hint="eastAsia" w:ascii="宋体" w:hAnsi="宋体"/>
          <w:color w:val="auto"/>
          <w:sz w:val="24"/>
        </w:rPr>
        <w:t>1.2.18雨季时应在雨后检查蓄水池溢流情况，若发生溢流时应检查水位计和浮球阀是否正常。</w:t>
      </w:r>
    </w:p>
    <w:p>
      <w:pPr>
        <w:spacing w:line="560" w:lineRule="exact"/>
        <w:ind w:firstLine="480" w:firstLineChars="200"/>
        <w:rPr>
          <w:rFonts w:hint="eastAsia" w:ascii="宋体" w:hAnsi="宋体"/>
          <w:color w:val="auto"/>
          <w:sz w:val="24"/>
        </w:rPr>
      </w:pPr>
      <w:r>
        <w:rPr>
          <w:rFonts w:hint="eastAsia" w:ascii="宋体" w:hAnsi="宋体"/>
          <w:color w:val="auto"/>
          <w:sz w:val="24"/>
        </w:rPr>
        <w:t>1.2.19设施各个结构及项目的检查频次除应满足规定的固定频次外，在遇暴雨等特殊情形下还需相应增加维护频次，具体参考表7和表8。</w:t>
      </w:r>
    </w:p>
    <w:p>
      <w:pPr>
        <w:spacing w:line="560" w:lineRule="exact"/>
        <w:ind w:firstLine="480" w:firstLineChars="200"/>
        <w:rPr>
          <w:rFonts w:ascii="宋体" w:hAnsi="宋体"/>
          <w:color w:val="auto"/>
          <w:sz w:val="24"/>
        </w:rPr>
      </w:pPr>
      <w:r>
        <w:rPr>
          <w:rFonts w:hint="eastAsia" w:ascii="宋体" w:hAnsi="宋体"/>
          <w:color w:val="auto"/>
          <w:sz w:val="24"/>
        </w:rPr>
        <w:t>1.3 雨水调蓄设施检查维护事项表。</w:t>
      </w:r>
    </w:p>
    <w:p>
      <w:pPr>
        <w:spacing w:line="560" w:lineRule="exact"/>
        <w:jc w:val="center"/>
        <w:rPr>
          <w:rFonts w:ascii="宋体" w:hAnsi="宋体"/>
          <w:b/>
          <w:bCs/>
          <w:color w:val="auto"/>
          <w:sz w:val="22"/>
          <w:szCs w:val="22"/>
        </w:rPr>
      </w:pPr>
      <w:r>
        <w:rPr>
          <w:rFonts w:hint="eastAsia" w:ascii="宋体" w:hAnsi="宋体"/>
          <w:b/>
          <w:bCs/>
          <w:color w:val="auto"/>
          <w:sz w:val="22"/>
          <w:szCs w:val="22"/>
        </w:rPr>
        <w:t>表7</w:t>
      </w:r>
      <w:r>
        <w:rPr>
          <w:rFonts w:ascii="宋体" w:hAnsi="宋体"/>
          <w:b/>
          <w:bCs/>
          <w:color w:val="auto"/>
          <w:sz w:val="22"/>
          <w:szCs w:val="22"/>
        </w:rPr>
        <w:t xml:space="preserve"> </w:t>
      </w:r>
      <w:r>
        <w:rPr>
          <w:rFonts w:hint="eastAsia" w:ascii="宋体" w:hAnsi="宋体"/>
          <w:b/>
          <w:bCs/>
          <w:color w:val="auto"/>
          <w:sz w:val="22"/>
          <w:szCs w:val="22"/>
        </w:rPr>
        <w:t>雨水蓄水设施巡检要点一览表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930"/>
        <w:gridCol w:w="1717"/>
        <w:gridCol w:w="171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编号</w:t>
            </w:r>
          </w:p>
        </w:tc>
        <w:tc>
          <w:tcPr>
            <w:tcW w:w="113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检测区域</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检测内容</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频率</w:t>
            </w:r>
          </w:p>
        </w:tc>
        <w:tc>
          <w:tcPr>
            <w:tcW w:w="130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1</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进水管、出水管</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堵塞</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2</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溢流管</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侵蚀、损坏</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w:t>
            </w:r>
            <w:r>
              <w:rPr>
                <w:rFonts w:hint="eastAsia" w:ascii="宋体" w:hAnsi="宋体"/>
                <w:color w:val="auto"/>
                <w:kern w:val="0"/>
                <w:szCs w:val="21"/>
              </w:rPr>
              <w:br w:type="textWrapping"/>
            </w:r>
            <w:r>
              <w:rPr>
                <w:rFonts w:hint="eastAsia" w:ascii="宋体" w:hAnsi="宋体"/>
                <w:color w:val="auto"/>
                <w:kern w:val="0"/>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3</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入孔盖</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垃圾、杂物</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4</w:t>
            </w:r>
          </w:p>
        </w:tc>
        <w:tc>
          <w:tcPr>
            <w:tcW w:w="1132"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预处理系统</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取水井</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5</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沉淀井</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6</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雨水弃流设施</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7</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截污挂篮</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垃圾、杂物</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8</w:t>
            </w:r>
          </w:p>
        </w:tc>
        <w:tc>
          <w:tcPr>
            <w:tcW w:w="1132"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混凝土蓄水池</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淤泥清洗</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w:t>
            </w:r>
            <w:r>
              <w:rPr>
                <w:rFonts w:hint="eastAsia" w:ascii="宋体" w:hAnsi="宋体"/>
                <w:color w:val="auto"/>
                <w:kern w:val="0"/>
                <w:szCs w:val="21"/>
              </w:rPr>
              <w:br w:type="textWrapping"/>
            </w:r>
            <w:r>
              <w:rPr>
                <w:rFonts w:hint="eastAsia" w:ascii="宋体" w:hAnsi="宋体"/>
                <w:color w:val="auto"/>
                <w:kern w:val="0"/>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9</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开裂、渗漏等</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10</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蓄水模块</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淤泥清洗</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雨季可根据需要增加频次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11</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硅砂蓄水池</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淤泥清洗</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次，根</w:t>
            </w:r>
            <w:r>
              <w:rPr>
                <w:rFonts w:hint="eastAsia" w:ascii="宋体" w:hAnsi="宋体"/>
                <w:color w:val="auto"/>
                <w:kern w:val="0"/>
                <w:szCs w:val="21"/>
              </w:rPr>
              <w:br w:type="textWrapping"/>
            </w:r>
            <w:r>
              <w:rPr>
                <w:rFonts w:hint="eastAsia" w:ascii="宋体" w:hAnsi="宋体"/>
                <w:color w:val="auto"/>
                <w:kern w:val="0"/>
                <w:szCs w:val="21"/>
              </w:rPr>
              <w:t>据需要</w:t>
            </w:r>
          </w:p>
        </w:tc>
        <w:tc>
          <w:tcPr>
            <w:tcW w:w="130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雨季前可根据需要增加频次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1" w:type="pct"/>
            <w:noWrap/>
            <w:vAlign w:val="center"/>
          </w:tcPr>
          <w:p>
            <w:pPr>
              <w:widowControl/>
              <w:jc w:val="center"/>
              <w:rPr>
                <w:rFonts w:hint="eastAsia" w:ascii="宋体" w:hAnsi="宋体"/>
                <w:color w:val="auto"/>
                <w:kern w:val="0"/>
                <w:szCs w:val="21"/>
              </w:rPr>
            </w:pPr>
            <w:r>
              <w:rPr>
                <w:rFonts w:ascii="宋体" w:hAnsi="宋体"/>
                <w:color w:val="auto"/>
                <w:kern w:val="0"/>
                <w:szCs w:val="21"/>
              </w:rPr>
              <w:t>12</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过滤设备</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杂质累积</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次，根</w:t>
            </w:r>
            <w:r>
              <w:rPr>
                <w:rFonts w:hint="eastAsia" w:ascii="宋体" w:hAnsi="宋体"/>
                <w:color w:val="auto"/>
                <w:kern w:val="0"/>
                <w:szCs w:val="21"/>
              </w:rPr>
              <w:br w:type="textWrapping"/>
            </w:r>
            <w:r>
              <w:rPr>
                <w:rFonts w:hint="eastAsia" w:ascii="宋体" w:hAnsi="宋体"/>
                <w:color w:val="auto"/>
                <w:kern w:val="0"/>
                <w:szCs w:val="21"/>
              </w:rPr>
              <w:t>据需要</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13</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消毒设备</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污垢清洗</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次，根据需要</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14</w:t>
            </w:r>
          </w:p>
        </w:tc>
        <w:tc>
          <w:tcPr>
            <w:tcW w:w="113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液位</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是否达到高位</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降雨期间实时监控</w:t>
            </w:r>
          </w:p>
        </w:tc>
        <w:tc>
          <w:tcPr>
            <w:tcW w:w="1302"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15</w:t>
            </w:r>
          </w:p>
        </w:tc>
        <w:tc>
          <w:tcPr>
            <w:tcW w:w="1132"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安全检查</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警示标识是否完好</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16</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检查口是否密封，上锁</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每周 </w:t>
            </w:r>
            <w:r>
              <w:rPr>
                <w:rFonts w:ascii="宋体" w:hAnsi="宋体"/>
                <w:color w:val="auto"/>
                <w:kern w:val="0"/>
                <w:szCs w:val="21"/>
              </w:rPr>
              <w:t xml:space="preserve">1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17</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防虫设施</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18</w:t>
            </w:r>
          </w:p>
        </w:tc>
        <w:tc>
          <w:tcPr>
            <w:tcW w:w="1132"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机电设备</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泵</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19</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阀门</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1" w:type="pct"/>
            <w:noWrap/>
            <w:vAlign w:val="center"/>
          </w:tcPr>
          <w:p>
            <w:pPr>
              <w:widowControl/>
              <w:jc w:val="center"/>
              <w:rPr>
                <w:rFonts w:ascii="宋体" w:hAnsi="宋体"/>
                <w:color w:val="auto"/>
                <w:kern w:val="0"/>
                <w:szCs w:val="21"/>
              </w:rPr>
            </w:pPr>
            <w:r>
              <w:rPr>
                <w:rFonts w:ascii="宋体" w:hAnsi="宋体"/>
                <w:color w:val="auto"/>
                <w:kern w:val="0"/>
                <w:szCs w:val="21"/>
              </w:rPr>
              <w:t>20</w:t>
            </w:r>
          </w:p>
        </w:tc>
        <w:tc>
          <w:tcPr>
            <w:tcW w:w="1132" w:type="pct"/>
            <w:vMerge w:val="continue"/>
            <w:noWrap w:val="0"/>
            <w:vAlign w:val="center"/>
          </w:tcPr>
          <w:p>
            <w:pPr>
              <w:widowControl/>
              <w:jc w:val="center"/>
              <w:rPr>
                <w:rFonts w:ascii="宋体" w:hAnsi="宋体"/>
                <w:color w:val="auto"/>
                <w:kern w:val="0"/>
                <w:szCs w:val="21"/>
              </w:rPr>
            </w:pPr>
          </w:p>
        </w:tc>
        <w:tc>
          <w:tcPr>
            <w:tcW w:w="100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自控系统</w:t>
            </w:r>
          </w:p>
        </w:tc>
        <w:tc>
          <w:tcPr>
            <w:tcW w:w="100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1302"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bl>
    <w:p>
      <w:pPr>
        <w:spacing w:line="560" w:lineRule="exact"/>
        <w:jc w:val="center"/>
        <w:rPr>
          <w:rFonts w:ascii="宋体" w:hAnsi="宋体"/>
          <w:b/>
          <w:bCs/>
          <w:color w:val="auto"/>
          <w:sz w:val="24"/>
        </w:rPr>
      </w:pPr>
      <w:r>
        <w:rPr>
          <w:rFonts w:hint="eastAsia" w:ascii="宋体" w:hAnsi="宋体"/>
          <w:b/>
          <w:bCs/>
          <w:color w:val="auto"/>
          <w:sz w:val="24"/>
        </w:rPr>
        <w:t>表8</w:t>
      </w:r>
      <w:r>
        <w:rPr>
          <w:rFonts w:ascii="宋体" w:hAnsi="宋体"/>
          <w:b/>
          <w:bCs/>
          <w:color w:val="auto"/>
          <w:sz w:val="24"/>
        </w:rPr>
        <w:t xml:space="preserve"> </w:t>
      </w:r>
      <w:r>
        <w:rPr>
          <w:rFonts w:hint="eastAsia" w:ascii="宋体" w:hAnsi="宋体"/>
          <w:b/>
          <w:bCs/>
          <w:color w:val="auto"/>
          <w:sz w:val="24"/>
        </w:rPr>
        <w:t>雨水蓄水设施维护要点一览表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358"/>
        <w:gridCol w:w="2502"/>
        <w:gridCol w:w="2395"/>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19"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区域</w:t>
            </w:r>
          </w:p>
        </w:tc>
        <w:tc>
          <w:tcPr>
            <w:tcW w:w="797"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维护事项</w:t>
            </w:r>
          </w:p>
        </w:tc>
        <w:tc>
          <w:tcPr>
            <w:tcW w:w="1468"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事件特征</w:t>
            </w:r>
          </w:p>
        </w:tc>
        <w:tc>
          <w:tcPr>
            <w:tcW w:w="1405"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维护步骤</w:t>
            </w:r>
          </w:p>
        </w:tc>
        <w:tc>
          <w:tcPr>
            <w:tcW w:w="912"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实施维护后或不需要维护时状态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19"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设施区域</w:t>
            </w: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垃圾和碎片</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蓄水池内有肉眼观察到的垃圾和碎片。</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清除垃圾和碎片。</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肉眼观察不到垃圾。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污垢和污染物</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发现任何污垢或其他污染物质。</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移除或清除污垢或其他污染物质。</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无污垢或污染物存在。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昆虫</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出现黄蜂、马蜂等昆虫，干扰维护作业。</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移除或消灭昆虫。</w:t>
            </w:r>
          </w:p>
        </w:tc>
        <w:tc>
          <w:tcPr>
            <w:tcW w:w="912"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乔、灌木</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乔、灌木干扰维护作业，如斜坡上生长有乔、灌木；</w:t>
            </w:r>
            <w:r>
              <w:rPr>
                <w:rFonts w:hint="eastAsia" w:ascii="宋体" w:hAnsi="宋体"/>
                <w:color w:val="auto"/>
                <w:kern w:val="0"/>
                <w:szCs w:val="21"/>
              </w:rPr>
              <w:br w:type="textWrapping"/>
            </w:r>
            <w:r>
              <w:rPr>
                <w:rFonts w:hint="eastAsia" w:ascii="宋体" w:hAnsi="宋体"/>
                <w:color w:val="auto"/>
                <w:kern w:val="0"/>
                <w:szCs w:val="21"/>
              </w:rPr>
              <w:t>乔、灌木出现病理状</w:t>
            </w:r>
            <w:r>
              <w:rPr>
                <w:rFonts w:hint="eastAsia" w:ascii="宋体" w:hAnsi="宋体"/>
                <w:color w:val="auto"/>
                <w:kern w:val="0"/>
                <w:szCs w:val="21"/>
              </w:rPr>
              <w:br w:type="textWrapping"/>
            </w:r>
            <w:r>
              <w:rPr>
                <w:rFonts w:hint="eastAsia" w:ascii="宋体" w:hAnsi="宋体"/>
                <w:color w:val="auto"/>
                <w:kern w:val="0"/>
                <w:szCs w:val="21"/>
              </w:rPr>
              <w:t>况或死亡。</w:t>
            </w:r>
          </w:p>
        </w:tc>
        <w:tc>
          <w:tcPr>
            <w:tcW w:w="1405" w:type="pct"/>
            <w:noWrap w:val="0"/>
            <w:vAlign w:val="center"/>
          </w:tcPr>
          <w:p>
            <w:pPr>
              <w:widowControl/>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）移除影响维护作业的乔、灌木； </w:t>
            </w:r>
            <w:r>
              <w:rPr>
                <w:rFonts w:ascii="宋体" w:hAnsi="宋体"/>
                <w:color w:val="auto"/>
                <w:kern w:val="0"/>
                <w:szCs w:val="21"/>
              </w:rPr>
              <w:t>2</w:t>
            </w:r>
            <w:r>
              <w:rPr>
                <w:rFonts w:hint="eastAsia" w:ascii="宋体" w:hAnsi="宋体"/>
                <w:color w:val="auto"/>
                <w:kern w:val="0"/>
                <w:szCs w:val="21"/>
              </w:rPr>
              <w:t>）移除死亡、患病或将要死亡的乔、</w:t>
            </w:r>
            <w:r>
              <w:rPr>
                <w:rFonts w:hint="eastAsia" w:ascii="宋体" w:hAnsi="宋体"/>
                <w:color w:val="auto"/>
                <w:kern w:val="0"/>
                <w:szCs w:val="21"/>
              </w:rPr>
              <w:br w:type="textWrapping"/>
            </w:r>
            <w:r>
              <w:rPr>
                <w:rFonts w:hint="eastAsia" w:ascii="宋体" w:hAnsi="宋体"/>
                <w:color w:val="auto"/>
                <w:kern w:val="0"/>
                <w:szCs w:val="21"/>
              </w:rPr>
              <w:t>灌木。</w:t>
            </w:r>
          </w:p>
        </w:tc>
        <w:tc>
          <w:tcPr>
            <w:tcW w:w="91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乔、灌木不再妨碍维护活动；</w:t>
            </w:r>
            <w:r>
              <w:rPr>
                <w:rFonts w:hint="eastAsia" w:ascii="宋体" w:hAnsi="宋体"/>
                <w:color w:val="auto"/>
                <w:kern w:val="0"/>
                <w:szCs w:val="21"/>
              </w:rPr>
              <w:br w:type="textWrapping"/>
            </w:r>
            <w:r>
              <w:rPr>
                <w:rFonts w:hint="eastAsia" w:ascii="宋体" w:hAnsi="宋体"/>
                <w:color w:val="auto"/>
                <w:kern w:val="0"/>
                <w:szCs w:val="21"/>
              </w:rPr>
              <w:t>无不健康树</w:t>
            </w:r>
            <w:r>
              <w:rPr>
                <w:rFonts w:hint="eastAsia" w:ascii="宋体" w:hAnsi="宋体"/>
                <w:color w:val="auto"/>
                <w:kern w:val="0"/>
                <w:szCs w:val="21"/>
              </w:rPr>
              <w:br w:type="textWrapping"/>
            </w:r>
            <w:r>
              <w:rPr>
                <w:rFonts w:hint="eastAsia" w:ascii="宋体" w:hAnsi="宋体"/>
                <w:color w:val="auto"/>
                <w:kern w:val="0"/>
                <w:szCs w:val="21"/>
              </w:rPr>
              <w:t>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4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侧坡</w:t>
            </w: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侵蚀</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出现侵蚀损坏超过 </w:t>
            </w:r>
            <w:r>
              <w:rPr>
                <w:rFonts w:ascii="宋体" w:hAnsi="宋体"/>
                <w:color w:val="auto"/>
                <w:kern w:val="0"/>
                <w:szCs w:val="21"/>
              </w:rPr>
              <w:t xml:space="preserve">5cm </w:t>
            </w:r>
            <w:r>
              <w:rPr>
                <w:rFonts w:hint="eastAsia" w:ascii="宋体" w:hAnsi="宋体"/>
                <w:color w:val="auto"/>
                <w:kern w:val="0"/>
                <w:szCs w:val="21"/>
              </w:rPr>
              <w:t>深，并且这种侵蚀还将继续加深扩大。</w:t>
            </w:r>
          </w:p>
        </w:tc>
        <w:tc>
          <w:tcPr>
            <w:tcW w:w="1405" w:type="pct"/>
            <w:noWrap w:val="0"/>
            <w:vAlign w:val="center"/>
          </w:tcPr>
          <w:p>
            <w:pPr>
              <w:widowControl/>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）使用恰当的侵蚀控制措施来稳定斜坡。例如岩石加</w:t>
            </w:r>
            <w:r>
              <w:rPr>
                <w:rFonts w:hint="eastAsia" w:ascii="宋体" w:hAnsi="宋体"/>
                <w:color w:val="auto"/>
                <w:kern w:val="0"/>
                <w:szCs w:val="21"/>
              </w:rPr>
              <w:br w:type="textWrapping"/>
            </w:r>
            <w:r>
              <w:rPr>
                <w:rFonts w:hint="eastAsia" w:ascii="宋体" w:hAnsi="宋体"/>
                <w:color w:val="auto"/>
                <w:kern w:val="0"/>
                <w:szCs w:val="21"/>
              </w:rPr>
              <w:t xml:space="preserve">固、种植草、压实等措施； </w:t>
            </w:r>
            <w:r>
              <w:rPr>
                <w:rFonts w:ascii="宋体" w:hAnsi="宋体"/>
                <w:color w:val="auto"/>
                <w:kern w:val="0"/>
                <w:szCs w:val="21"/>
              </w:rPr>
              <w:t xml:space="preserve">          2</w:t>
            </w:r>
            <w:r>
              <w:rPr>
                <w:rFonts w:hint="eastAsia" w:ascii="宋体" w:hAnsi="宋体"/>
                <w:color w:val="auto"/>
                <w:kern w:val="0"/>
                <w:szCs w:val="21"/>
              </w:rPr>
              <w:t>）如果在压实的护岸上发生侵蚀现</w:t>
            </w:r>
            <w:r>
              <w:rPr>
                <w:rFonts w:hint="eastAsia" w:ascii="宋体" w:hAnsi="宋体"/>
                <w:color w:val="auto"/>
                <w:kern w:val="0"/>
                <w:szCs w:val="21"/>
              </w:rPr>
              <w:br w:type="textWrapping"/>
            </w:r>
            <w:r>
              <w:rPr>
                <w:rFonts w:hint="eastAsia" w:ascii="宋体" w:hAnsi="宋体"/>
                <w:color w:val="auto"/>
                <w:kern w:val="0"/>
                <w:szCs w:val="21"/>
              </w:rPr>
              <w:t>象，应咨询专业技术人员从根源处解</w:t>
            </w:r>
            <w:r>
              <w:rPr>
                <w:rFonts w:hint="eastAsia" w:ascii="宋体" w:hAnsi="宋体"/>
                <w:color w:val="auto"/>
                <w:kern w:val="0"/>
                <w:szCs w:val="21"/>
              </w:rPr>
              <w:br w:type="textWrapping"/>
            </w:r>
            <w:r>
              <w:rPr>
                <w:rFonts w:hint="eastAsia" w:ascii="宋体" w:hAnsi="宋体"/>
                <w:color w:val="auto"/>
                <w:kern w:val="0"/>
                <w:szCs w:val="21"/>
              </w:rPr>
              <w:t>决侵蚀。</w:t>
            </w:r>
          </w:p>
        </w:tc>
        <w:tc>
          <w:tcPr>
            <w:tcW w:w="91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无侵蚀现象。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19"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蓄水区</w:t>
            </w: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沉淀区</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累积的沉积物超过设计池深的 </w:t>
            </w:r>
            <w:r>
              <w:rPr>
                <w:rFonts w:ascii="宋体" w:hAnsi="宋体"/>
                <w:color w:val="auto"/>
                <w:kern w:val="0"/>
                <w:szCs w:val="21"/>
              </w:rPr>
              <w:t>10</w:t>
            </w:r>
            <w:r>
              <w:rPr>
                <w:rFonts w:hint="eastAsia" w:ascii="宋体" w:hAnsi="宋体"/>
                <w:color w:val="auto"/>
                <w:kern w:val="0"/>
                <w:szCs w:val="21"/>
              </w:rPr>
              <w:t>％，影响了进</w:t>
            </w:r>
            <w:r>
              <w:rPr>
                <w:rFonts w:ascii="宋体" w:hAnsi="宋体"/>
                <w:color w:val="auto"/>
                <w:kern w:val="0"/>
                <w:szCs w:val="21"/>
              </w:rPr>
              <w:t>/</w:t>
            </w:r>
            <w:r>
              <w:rPr>
                <w:rFonts w:hint="eastAsia" w:ascii="宋体" w:hAnsi="宋体"/>
                <w:color w:val="auto"/>
                <w:kern w:val="0"/>
                <w:szCs w:val="21"/>
              </w:rPr>
              <w:t>出水口等其</w:t>
            </w:r>
            <w:r>
              <w:rPr>
                <w:rFonts w:hint="eastAsia" w:ascii="宋体" w:hAnsi="宋体"/>
                <w:color w:val="auto"/>
                <w:kern w:val="0"/>
                <w:szCs w:val="21"/>
              </w:rPr>
              <w:br w:type="textWrapping"/>
            </w:r>
            <w:r>
              <w:rPr>
                <w:rFonts w:hint="eastAsia" w:ascii="宋体" w:hAnsi="宋体"/>
                <w:color w:val="auto"/>
                <w:kern w:val="0"/>
                <w:szCs w:val="21"/>
              </w:rPr>
              <w:t>他部件正常功能。</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清理沉积物。</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蓄水池形状和容积恢复至设计状</w:t>
            </w:r>
            <w:r>
              <w:rPr>
                <w:rFonts w:hint="eastAsia" w:ascii="宋体" w:hAnsi="宋体"/>
                <w:color w:val="auto"/>
                <w:kern w:val="0"/>
                <w:szCs w:val="21"/>
              </w:rPr>
              <w:br w:type="textWrapping"/>
            </w:r>
            <w:r>
              <w:rPr>
                <w:rFonts w:hint="eastAsia" w:ascii="宋体" w:hAnsi="宋体"/>
                <w:color w:val="auto"/>
                <w:kern w:val="0"/>
                <w:szCs w:val="21"/>
              </w:rPr>
              <w:t>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边界</w:t>
            </w:r>
            <w:r>
              <w:rPr>
                <w:rFonts w:hint="eastAsia" w:ascii="宋体" w:hAnsi="宋体"/>
                <w:color w:val="auto"/>
                <w:kern w:val="0"/>
                <w:szCs w:val="21"/>
              </w:rPr>
              <w:br w:type="textWrapping"/>
            </w:r>
            <w:r>
              <w:rPr>
                <w:rFonts w:hint="eastAsia" w:ascii="宋体" w:hAnsi="宋体"/>
                <w:color w:val="auto"/>
                <w:kern w:val="0"/>
                <w:szCs w:val="21"/>
              </w:rPr>
              <w:t>（堤围）</w:t>
            </w: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下沉现象</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堤围的任何一个部分出现下沉现象，下沉深度超过 </w:t>
            </w:r>
            <w:r>
              <w:rPr>
                <w:rFonts w:ascii="宋体" w:hAnsi="宋体"/>
                <w:color w:val="auto"/>
                <w:kern w:val="0"/>
                <w:szCs w:val="21"/>
              </w:rPr>
              <w:t>10cm</w:t>
            </w:r>
            <w:r>
              <w:rPr>
                <w:rFonts w:hint="eastAsia" w:ascii="宋体" w:hAnsi="宋体"/>
                <w:color w:val="auto"/>
                <w:kern w:val="0"/>
                <w:szCs w:val="21"/>
              </w:rPr>
              <w:t>。</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建造恢复堤围。</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堤围建造恢复到原来的设计高度。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有明显的水流痕迹，护堤水冲刷而被侵</w:t>
            </w:r>
            <w:r>
              <w:rPr>
                <w:rFonts w:hint="eastAsia" w:ascii="宋体" w:hAnsi="宋体"/>
                <w:color w:val="auto"/>
                <w:kern w:val="0"/>
                <w:szCs w:val="21"/>
              </w:rPr>
              <w:br w:type="textWrapping"/>
            </w:r>
            <w:r>
              <w:rPr>
                <w:rFonts w:hint="eastAsia" w:ascii="宋体" w:hAnsi="宋体"/>
                <w:color w:val="auto"/>
                <w:kern w:val="0"/>
                <w:szCs w:val="21"/>
              </w:rPr>
              <w:t>蚀。</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找出水流根源，并消除。</w:t>
            </w:r>
          </w:p>
        </w:tc>
        <w:tc>
          <w:tcPr>
            <w:tcW w:w="912" w:type="pct"/>
            <w:noWrap w:val="0"/>
            <w:vAlign w:val="center"/>
          </w:tcPr>
          <w:p>
            <w:pPr>
              <w:widowControl/>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紧急溢流口</w:t>
            </w:r>
            <w:r>
              <w:rPr>
                <w:rFonts w:ascii="宋体" w:hAnsi="宋体"/>
                <w:color w:val="auto"/>
                <w:kern w:val="0"/>
                <w:szCs w:val="21"/>
              </w:rPr>
              <w:t>/</w:t>
            </w:r>
            <w:r>
              <w:rPr>
                <w:rFonts w:hint="eastAsia" w:ascii="宋体" w:hAnsi="宋体"/>
                <w:color w:val="auto"/>
                <w:kern w:val="0"/>
                <w:szCs w:val="21"/>
              </w:rPr>
              <w:t>溢洪道</w:t>
            </w: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树木生长</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树木生长在紧急溢洪道上，造成了阻塞，并且可能由于不受控制的超载而导致护堤失效。</w:t>
            </w:r>
            <w:r>
              <w:rPr>
                <w:rFonts w:hint="eastAsia" w:ascii="宋体" w:hAnsi="宋体"/>
                <w:color w:val="auto"/>
                <w:kern w:val="0"/>
                <w:szCs w:val="21"/>
              </w:rPr>
              <w:br w:type="textWrapping"/>
            </w:r>
            <w:r>
              <w:rPr>
                <w:rFonts w:hint="eastAsia" w:ascii="宋体" w:hAnsi="宋体"/>
                <w:color w:val="auto"/>
                <w:kern w:val="0"/>
                <w:szCs w:val="21"/>
              </w:rPr>
              <w:t>堤围上生长的树高度</w:t>
            </w:r>
            <w:r>
              <w:rPr>
                <w:rFonts w:hint="eastAsia" w:ascii="宋体" w:hAnsi="宋体"/>
                <w:color w:val="auto"/>
                <w:kern w:val="0"/>
                <w:szCs w:val="21"/>
              </w:rPr>
              <w:br w:type="textWrapping"/>
            </w:r>
            <w:r>
              <w:rPr>
                <w:rFonts w:hint="eastAsia" w:ascii="宋体" w:hAnsi="宋体"/>
                <w:color w:val="auto"/>
                <w:kern w:val="0"/>
                <w:szCs w:val="21"/>
              </w:rPr>
              <w:t xml:space="preserve">超过 </w:t>
            </w:r>
            <w:r>
              <w:rPr>
                <w:rFonts w:ascii="宋体" w:hAnsi="宋体"/>
                <w:color w:val="auto"/>
                <w:kern w:val="0"/>
                <w:szCs w:val="21"/>
              </w:rPr>
              <w:t>10cm</w:t>
            </w:r>
            <w:r>
              <w:rPr>
                <w:rFonts w:hint="eastAsia" w:ascii="宋体" w:hAnsi="宋体"/>
                <w:color w:val="auto"/>
                <w:kern w:val="0"/>
                <w:szCs w:val="21"/>
              </w:rPr>
              <w:t>，可能导致堤围发生故障。</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 xml:space="preserve">移除树木；若根系根基小于 </w:t>
            </w:r>
            <w:r>
              <w:rPr>
                <w:rFonts w:ascii="宋体" w:hAnsi="宋体"/>
                <w:color w:val="auto"/>
                <w:kern w:val="0"/>
                <w:szCs w:val="21"/>
              </w:rPr>
              <w:t>10cm</w:t>
            </w:r>
            <w:r>
              <w:rPr>
                <w:rFonts w:hint="eastAsia" w:ascii="宋体" w:hAnsi="宋体"/>
                <w:color w:val="auto"/>
                <w:kern w:val="0"/>
                <w:szCs w:val="21"/>
              </w:rPr>
              <w:t>，则无需移除根系。</w:t>
            </w:r>
          </w:p>
        </w:tc>
        <w:tc>
          <w:tcPr>
            <w:tcW w:w="912" w:type="pct"/>
            <w:noWrap w:val="0"/>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土壤裸露</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出现超过 </w:t>
            </w:r>
            <w:r>
              <w:rPr>
                <w:rFonts w:ascii="宋体" w:hAnsi="宋体"/>
                <w:color w:val="auto"/>
                <w:kern w:val="0"/>
                <w:szCs w:val="21"/>
              </w:rPr>
              <w:t>1.5m</w:t>
            </w:r>
            <w:r>
              <w:rPr>
                <w:rFonts w:ascii="宋体" w:hAnsi="宋体"/>
                <w:color w:val="auto"/>
                <w:kern w:val="0"/>
                <w:szCs w:val="21"/>
                <w:vertAlign w:val="superscript"/>
              </w:rPr>
              <w:t xml:space="preserve">2 </w:t>
            </w:r>
            <w:r>
              <w:rPr>
                <w:rFonts w:hint="eastAsia" w:ascii="宋体" w:hAnsi="宋体"/>
                <w:color w:val="auto"/>
                <w:kern w:val="0"/>
                <w:szCs w:val="21"/>
              </w:rPr>
              <w:t>的土壤裸露区域。</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岩石覆盖。</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无土壤裸露区域。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侵蚀</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侵蚀深度超过 </w:t>
            </w:r>
            <w:r>
              <w:rPr>
                <w:rFonts w:ascii="宋体" w:hAnsi="宋体"/>
                <w:color w:val="auto"/>
                <w:kern w:val="0"/>
                <w:szCs w:val="21"/>
              </w:rPr>
              <w:t>5cm</w:t>
            </w:r>
            <w:r>
              <w:rPr>
                <w:rFonts w:hint="eastAsia" w:ascii="宋体" w:hAnsi="宋体"/>
                <w:color w:val="auto"/>
                <w:kern w:val="0"/>
                <w:szCs w:val="21"/>
              </w:rPr>
              <w:t>，并且这种侵蚀现象会继续扩大。</w:t>
            </w:r>
          </w:p>
        </w:tc>
        <w:tc>
          <w:tcPr>
            <w:tcW w:w="1405" w:type="pct"/>
            <w:noWrap w:val="0"/>
            <w:vAlign w:val="center"/>
          </w:tcPr>
          <w:p>
            <w:pPr>
              <w:widowControl/>
              <w:jc w:val="center"/>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）使用恰当的侵蚀控制措施来稳定斜坡。例如岩石加</w:t>
            </w:r>
            <w:r>
              <w:rPr>
                <w:rFonts w:ascii="宋体" w:hAnsi="宋体"/>
                <w:color w:val="auto"/>
                <w:kern w:val="0"/>
                <w:szCs w:val="21"/>
              </w:rPr>
              <w:t xml:space="preserve"> </w:t>
            </w:r>
            <w:r>
              <w:rPr>
                <w:rFonts w:hint="eastAsia" w:ascii="宋体" w:hAnsi="宋体"/>
                <w:color w:val="auto"/>
                <w:kern w:val="0"/>
                <w:szCs w:val="21"/>
              </w:rPr>
              <w:t>固，种植草，压实等措施；</w:t>
            </w:r>
            <w:r>
              <w:rPr>
                <w:rFonts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）如果在压实的护岸上发生侵蚀现</w:t>
            </w:r>
            <w:r>
              <w:rPr>
                <w:rFonts w:ascii="宋体" w:hAnsi="宋体"/>
                <w:color w:val="auto"/>
                <w:kern w:val="0"/>
                <w:szCs w:val="21"/>
              </w:rPr>
              <w:br w:type="textWrapping"/>
            </w:r>
            <w:r>
              <w:rPr>
                <w:rFonts w:hint="eastAsia" w:ascii="宋体" w:hAnsi="宋体"/>
                <w:color w:val="auto"/>
                <w:kern w:val="0"/>
                <w:szCs w:val="21"/>
              </w:rPr>
              <w:t>象，应咨询专业技术人员从根源处解</w:t>
            </w:r>
            <w:r>
              <w:rPr>
                <w:rFonts w:ascii="宋体" w:hAnsi="宋体"/>
                <w:color w:val="auto"/>
                <w:kern w:val="0"/>
                <w:szCs w:val="21"/>
              </w:rPr>
              <w:br w:type="textWrapping"/>
            </w:r>
            <w:r>
              <w:rPr>
                <w:rFonts w:hint="eastAsia" w:ascii="宋体" w:hAnsi="宋体"/>
                <w:color w:val="auto"/>
                <w:kern w:val="0"/>
                <w:szCs w:val="21"/>
              </w:rPr>
              <w:t>决侵蚀。</w:t>
            </w:r>
          </w:p>
        </w:tc>
        <w:tc>
          <w:tcPr>
            <w:tcW w:w="91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无侵蚀现象。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19"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蓄水区域</w:t>
            </w: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通风口</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通风口横截面超过一</w:t>
            </w:r>
            <w:r>
              <w:rPr>
                <w:rFonts w:hint="eastAsia" w:ascii="宋体" w:hAnsi="宋体"/>
                <w:color w:val="auto"/>
                <w:kern w:val="0"/>
                <w:szCs w:val="21"/>
              </w:rPr>
              <w:br w:type="textWrapping"/>
            </w:r>
            <w:r>
              <w:rPr>
                <w:rFonts w:hint="eastAsia" w:ascii="宋体" w:hAnsi="宋体"/>
                <w:color w:val="auto"/>
                <w:kern w:val="0"/>
                <w:szCs w:val="21"/>
              </w:rPr>
              <w:t>半面积被阻塞或被损坏。</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移除阻塞物，损坏</w:t>
            </w:r>
            <w:r>
              <w:rPr>
                <w:rFonts w:hint="eastAsia" w:ascii="宋体" w:hAnsi="宋体"/>
                <w:color w:val="auto"/>
                <w:kern w:val="0"/>
                <w:szCs w:val="21"/>
              </w:rPr>
              <w:br w:type="textWrapping"/>
            </w:r>
            <w:r>
              <w:rPr>
                <w:rFonts w:hint="eastAsia" w:ascii="宋体" w:hAnsi="宋体"/>
                <w:color w:val="auto"/>
                <w:kern w:val="0"/>
                <w:szCs w:val="21"/>
              </w:rPr>
              <w:t>需及时维修或更换。</w:t>
            </w:r>
          </w:p>
        </w:tc>
        <w:tc>
          <w:tcPr>
            <w:tcW w:w="91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通风口能打</w:t>
            </w:r>
            <w:r>
              <w:rPr>
                <w:rFonts w:hint="eastAsia" w:ascii="宋体" w:hAnsi="宋体"/>
                <w:color w:val="auto"/>
                <w:kern w:val="0"/>
                <w:szCs w:val="21"/>
              </w:rPr>
              <w:br w:type="textWrapping"/>
            </w:r>
            <w:r>
              <w:rPr>
                <w:rFonts w:hint="eastAsia" w:ascii="宋体" w:hAnsi="宋体"/>
                <w:color w:val="auto"/>
                <w:kern w:val="0"/>
                <w:szCs w:val="21"/>
              </w:rPr>
              <w:t>开并正常运营。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碎屑和沉积物</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积聚的沉积物深度超过蓄水池直径的 </w:t>
            </w:r>
            <w:r>
              <w:rPr>
                <w:rFonts w:ascii="宋体" w:hAnsi="宋体"/>
                <w:color w:val="auto"/>
                <w:kern w:val="0"/>
                <w:szCs w:val="21"/>
              </w:rPr>
              <w:t>10</w:t>
            </w:r>
            <w:r>
              <w:rPr>
                <w:rFonts w:hint="eastAsia" w:ascii="宋体" w:hAnsi="宋体"/>
                <w:color w:val="auto"/>
                <w:kern w:val="0"/>
                <w:szCs w:val="21"/>
              </w:rPr>
              <w:t>％。</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清除碎屑和沉积物。</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所有储存区的碎屑和沉积物被清理</w:t>
            </w:r>
            <w:r>
              <w:rPr>
                <w:rFonts w:hint="eastAsia" w:ascii="宋体" w:hAnsi="宋体"/>
                <w:color w:val="auto"/>
                <w:kern w:val="0"/>
                <w:szCs w:val="21"/>
              </w:rPr>
              <w:br w:type="textWrapping"/>
            </w:r>
            <w:r>
              <w:rPr>
                <w:rFonts w:hint="eastAsia" w:ascii="宋体" w:hAnsi="宋体"/>
                <w:color w:val="auto"/>
                <w:kern w:val="0"/>
                <w:szCs w:val="21"/>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管道</w:t>
            </w:r>
            <w:r>
              <w:rPr>
                <w:rFonts w:ascii="宋体" w:hAnsi="宋体"/>
                <w:color w:val="auto"/>
                <w:kern w:val="0"/>
                <w:szCs w:val="21"/>
              </w:rPr>
              <w:t>/</w:t>
            </w:r>
            <w:r>
              <w:rPr>
                <w:rFonts w:hint="eastAsia" w:ascii="宋体" w:hAnsi="宋体"/>
                <w:color w:val="auto"/>
                <w:kern w:val="0"/>
                <w:szCs w:val="21"/>
              </w:rPr>
              <w:t>管段接头</w:t>
            </w:r>
          </w:p>
        </w:tc>
        <w:tc>
          <w:tcPr>
            <w:tcW w:w="146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管道</w:t>
            </w:r>
            <w:r>
              <w:rPr>
                <w:rFonts w:ascii="宋体" w:hAnsi="宋体"/>
                <w:color w:val="auto"/>
                <w:kern w:val="0"/>
                <w:szCs w:val="21"/>
              </w:rPr>
              <w:t>/</w:t>
            </w:r>
            <w:r>
              <w:rPr>
                <w:rFonts w:hint="eastAsia" w:ascii="宋体" w:hAnsi="宋体"/>
                <w:color w:val="auto"/>
                <w:kern w:val="0"/>
                <w:szCs w:val="21"/>
              </w:rPr>
              <w:t>管段接头不密封</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进行密封处理。</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w:t>
            </w:r>
            <w:r>
              <w:rPr>
                <w:rFonts w:ascii="宋体" w:hAnsi="宋体"/>
                <w:color w:val="auto"/>
                <w:kern w:val="0"/>
                <w:szCs w:val="21"/>
              </w:rPr>
              <w:t>/</w:t>
            </w:r>
            <w:r>
              <w:rPr>
                <w:rFonts w:hint="eastAsia" w:ascii="宋体" w:hAnsi="宋体"/>
                <w:color w:val="auto"/>
                <w:kern w:val="0"/>
                <w:szCs w:val="21"/>
              </w:rPr>
              <w:t>管段所有接头是密封的。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储存罐</w:t>
            </w:r>
            <w:r>
              <w:rPr>
                <w:rFonts w:ascii="宋体" w:hAnsi="宋体"/>
                <w:color w:val="auto"/>
                <w:kern w:val="0"/>
                <w:szCs w:val="21"/>
              </w:rPr>
              <w:t>/</w:t>
            </w:r>
            <w:r>
              <w:rPr>
                <w:rFonts w:hint="eastAsia" w:ascii="宋体" w:hAnsi="宋体"/>
                <w:color w:val="auto"/>
                <w:kern w:val="0"/>
                <w:szCs w:val="21"/>
              </w:rPr>
              <w:t>管</w:t>
            </w:r>
          </w:p>
        </w:tc>
        <w:tc>
          <w:tcPr>
            <w:tcW w:w="146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储存罐</w:t>
            </w:r>
            <w:r>
              <w:rPr>
                <w:rFonts w:ascii="宋体" w:hAnsi="宋体"/>
                <w:color w:val="auto"/>
                <w:kern w:val="0"/>
                <w:szCs w:val="21"/>
              </w:rPr>
              <w:t>/</w:t>
            </w:r>
            <w:r>
              <w:rPr>
                <w:rFonts w:hint="eastAsia" w:ascii="宋体" w:hAnsi="宋体"/>
                <w:color w:val="auto"/>
                <w:kern w:val="0"/>
                <w:szCs w:val="21"/>
              </w:rPr>
              <w:t>管弯曲变</w:t>
            </w:r>
            <w:r>
              <w:rPr>
                <w:rFonts w:hint="eastAsia" w:ascii="宋体" w:hAnsi="宋体"/>
                <w:color w:val="auto"/>
                <w:kern w:val="0"/>
                <w:szCs w:val="21"/>
              </w:rPr>
              <w:br w:type="textWrapping"/>
            </w:r>
            <w:r>
              <w:rPr>
                <w:rFonts w:hint="eastAsia" w:ascii="宋体" w:hAnsi="宋体"/>
                <w:color w:val="auto"/>
                <w:kern w:val="0"/>
                <w:szCs w:val="21"/>
              </w:rPr>
              <w:t xml:space="preserve">形，弯曲度超过其原设计形状的 </w:t>
            </w:r>
            <w:r>
              <w:rPr>
                <w:rFonts w:ascii="宋体" w:hAnsi="宋体"/>
                <w:color w:val="auto"/>
                <w:kern w:val="0"/>
                <w:szCs w:val="21"/>
              </w:rPr>
              <w:t>10</w:t>
            </w:r>
            <w:r>
              <w:rPr>
                <w:rFonts w:hint="eastAsia" w:ascii="宋体" w:hAnsi="宋体"/>
                <w:color w:val="auto"/>
                <w:kern w:val="0"/>
                <w:szCs w:val="21"/>
              </w:rPr>
              <w:t>％。</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修理或更换储存罐</w:t>
            </w:r>
            <w:r>
              <w:rPr>
                <w:rFonts w:ascii="宋体" w:hAnsi="宋体"/>
                <w:color w:val="auto"/>
                <w:kern w:val="0"/>
                <w:szCs w:val="21"/>
              </w:rPr>
              <w:t>/</w:t>
            </w:r>
            <w:r>
              <w:rPr>
                <w:rFonts w:hint="eastAsia" w:ascii="宋体" w:hAnsi="宋体"/>
                <w:color w:val="auto"/>
                <w:kern w:val="0"/>
                <w:szCs w:val="21"/>
              </w:rPr>
              <w:t>管。</w:t>
            </w:r>
          </w:p>
        </w:tc>
        <w:tc>
          <w:tcPr>
            <w:tcW w:w="912"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储存罐</w:t>
            </w:r>
            <w:r>
              <w:rPr>
                <w:rFonts w:ascii="宋体" w:hAnsi="宋体"/>
                <w:color w:val="auto"/>
                <w:kern w:val="0"/>
                <w:szCs w:val="21"/>
              </w:rPr>
              <w:t>/</w:t>
            </w:r>
            <w:r>
              <w:rPr>
                <w:rFonts w:hint="eastAsia" w:ascii="宋体" w:hAnsi="宋体"/>
                <w:color w:val="auto"/>
                <w:kern w:val="0"/>
                <w:szCs w:val="21"/>
              </w:rPr>
              <w:t>管恢复到原设计形状。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19" w:type="pct"/>
            <w:vMerge w:val="continue"/>
            <w:noWrap w:val="0"/>
            <w:vAlign w:val="center"/>
          </w:tcPr>
          <w:p>
            <w:pPr>
              <w:widowControl/>
              <w:jc w:val="center"/>
              <w:rPr>
                <w:rFonts w:ascii="宋体" w:hAnsi="宋体"/>
                <w:color w:val="auto"/>
                <w:kern w:val="0"/>
                <w:szCs w:val="21"/>
              </w:rPr>
            </w:pPr>
          </w:p>
        </w:tc>
        <w:tc>
          <w:tcPr>
            <w:tcW w:w="797"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穹顶结构</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穹顶框架</w:t>
            </w:r>
            <w:r>
              <w:rPr>
                <w:rFonts w:ascii="宋体" w:hAnsi="宋体"/>
                <w:color w:val="auto"/>
                <w:kern w:val="0"/>
                <w:szCs w:val="21"/>
              </w:rPr>
              <w:t>/</w:t>
            </w:r>
            <w:r>
              <w:rPr>
                <w:rFonts w:hint="eastAsia" w:ascii="宋体" w:hAnsi="宋体"/>
                <w:color w:val="auto"/>
                <w:kern w:val="0"/>
                <w:szCs w:val="21"/>
              </w:rPr>
              <w:t>顶板被损坏。</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修复或更换穹顶。</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穹顶恢复至原设计规格</w:t>
            </w:r>
            <w:r>
              <w:rPr>
                <w:rFonts w:hint="eastAsia" w:ascii="宋体" w:hAnsi="宋体"/>
                <w:color w:val="auto"/>
                <w:kern w:val="0"/>
                <w:szCs w:val="21"/>
              </w:rPr>
              <w:br w:type="textWrapping"/>
            </w:r>
            <w:r>
              <w:rPr>
                <w:rFonts w:hint="eastAsia" w:ascii="宋体" w:hAnsi="宋体"/>
                <w:color w:val="auto"/>
                <w:kern w:val="0"/>
                <w:szCs w:val="21"/>
              </w:rPr>
              <w:t>并结构完好。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19" w:type="pct"/>
            <w:vMerge w:val="continue"/>
            <w:noWrap w:val="0"/>
            <w:vAlign w:val="center"/>
          </w:tcPr>
          <w:p>
            <w:pPr>
              <w:widowControl/>
              <w:jc w:val="center"/>
              <w:rPr>
                <w:rFonts w:ascii="宋体" w:hAnsi="宋体"/>
                <w:color w:val="auto"/>
                <w:kern w:val="0"/>
                <w:szCs w:val="21"/>
              </w:rPr>
            </w:pPr>
          </w:p>
        </w:tc>
        <w:tc>
          <w:tcPr>
            <w:tcW w:w="797" w:type="pct"/>
            <w:vMerge w:val="continue"/>
            <w:noWrap w:val="0"/>
            <w:vAlign w:val="center"/>
          </w:tcPr>
          <w:p>
            <w:pPr>
              <w:widowControl/>
              <w:jc w:val="center"/>
              <w:rPr>
                <w:rFonts w:ascii="宋体" w:hAnsi="宋体"/>
                <w:color w:val="auto"/>
                <w:kern w:val="0"/>
                <w:szCs w:val="21"/>
              </w:rPr>
            </w:pPr>
          </w:p>
        </w:tc>
        <w:tc>
          <w:tcPr>
            <w:tcW w:w="146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穹顶入口</w:t>
            </w:r>
            <w:r>
              <w:rPr>
                <w:rFonts w:ascii="宋体" w:hAnsi="宋体"/>
                <w:color w:val="auto"/>
                <w:kern w:val="0"/>
                <w:szCs w:val="21"/>
              </w:rPr>
              <w:t>/</w:t>
            </w:r>
            <w:r>
              <w:rPr>
                <w:rFonts w:hint="eastAsia" w:ascii="宋体" w:hAnsi="宋体"/>
                <w:color w:val="auto"/>
                <w:kern w:val="0"/>
                <w:szCs w:val="21"/>
              </w:rPr>
              <w:t xml:space="preserve">出口管接头处出现大于 </w:t>
            </w:r>
            <w:r>
              <w:rPr>
                <w:rFonts w:ascii="宋体" w:hAnsi="宋体"/>
                <w:color w:val="auto"/>
                <w:kern w:val="0"/>
                <w:szCs w:val="21"/>
              </w:rPr>
              <w:t>1cm</w:t>
            </w:r>
            <w:r>
              <w:rPr>
                <w:rFonts w:hint="eastAsia" w:ascii="宋体" w:hAnsi="宋体"/>
                <w:color w:val="auto"/>
                <w:kern w:val="0"/>
                <w:szCs w:val="21"/>
              </w:rPr>
              <w:t>的裂缝宽度。</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修复或更换穹顶。</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穹顶入口</w:t>
            </w:r>
            <w:r>
              <w:rPr>
                <w:rFonts w:ascii="宋体" w:hAnsi="宋体"/>
                <w:color w:val="auto"/>
                <w:kern w:val="0"/>
                <w:szCs w:val="21"/>
              </w:rPr>
              <w:t>/</w:t>
            </w:r>
            <w:r>
              <w:rPr>
                <w:rFonts w:hint="eastAsia" w:ascii="宋体" w:hAnsi="宋体"/>
                <w:color w:val="auto"/>
                <w:kern w:val="0"/>
                <w:szCs w:val="21"/>
              </w:rPr>
              <w:t>出口管接头无裂缝，或裂缝宽度不大</w:t>
            </w:r>
            <w:r>
              <w:rPr>
                <w:rFonts w:hint="eastAsia" w:ascii="宋体" w:hAnsi="宋体"/>
                <w:color w:val="auto"/>
                <w:kern w:val="0"/>
                <w:szCs w:val="21"/>
              </w:rPr>
              <w:br w:type="textWrapping"/>
            </w:r>
            <w:r>
              <w:rPr>
                <w:rFonts w:hint="eastAsia" w:ascii="宋体" w:hAnsi="宋体"/>
                <w:color w:val="auto"/>
                <w:kern w:val="0"/>
                <w:szCs w:val="21"/>
              </w:rPr>
              <w:t xml:space="preserve">于 </w:t>
            </w:r>
            <w:r>
              <w:rPr>
                <w:rFonts w:ascii="宋体" w:hAnsi="宋体"/>
                <w:color w:val="auto"/>
                <w:kern w:val="0"/>
                <w:szCs w:val="21"/>
              </w:rPr>
              <w:t>5mm</w:t>
            </w:r>
            <w:r>
              <w:rPr>
                <w:rFonts w:hint="eastAsia"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检修口</w:t>
            </w:r>
          </w:p>
        </w:tc>
        <w:tc>
          <w:tcPr>
            <w:tcW w:w="797"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盖子</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盖子丢失或错位。</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修复或更换盖子</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盖子完好。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19" w:type="pct"/>
            <w:vMerge w:val="continue"/>
            <w:noWrap w:val="0"/>
            <w:vAlign w:val="center"/>
          </w:tcPr>
          <w:p>
            <w:pPr>
              <w:widowControl/>
              <w:jc w:val="center"/>
              <w:rPr>
                <w:rFonts w:ascii="宋体" w:hAnsi="宋体"/>
                <w:color w:val="auto"/>
                <w:kern w:val="0"/>
                <w:szCs w:val="21"/>
              </w:rPr>
            </w:pPr>
          </w:p>
        </w:tc>
        <w:tc>
          <w:tcPr>
            <w:tcW w:w="797" w:type="pct"/>
            <w:vMerge w:val="continue"/>
            <w:noWrap w:val="0"/>
            <w:vAlign w:val="center"/>
          </w:tcPr>
          <w:p>
            <w:pPr>
              <w:widowControl/>
              <w:jc w:val="center"/>
              <w:rPr>
                <w:rFonts w:ascii="宋体" w:hAnsi="宋体"/>
                <w:color w:val="auto"/>
                <w:kern w:val="0"/>
                <w:szCs w:val="21"/>
              </w:rPr>
            </w:pP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维护人员在施加正常的提升压力后不能打开盖子。</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修复或更换盖子</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维护人员在施加正常的提升压力后</w:t>
            </w:r>
            <w:r>
              <w:rPr>
                <w:rFonts w:hint="eastAsia" w:ascii="宋体" w:hAnsi="宋体"/>
                <w:color w:val="auto"/>
                <w:kern w:val="0"/>
                <w:szCs w:val="21"/>
              </w:rPr>
              <w:br w:type="textWrapping"/>
            </w:r>
            <w:r>
              <w:rPr>
                <w:rFonts w:hint="eastAsia" w:ascii="宋体" w:hAnsi="宋体"/>
                <w:color w:val="auto"/>
                <w:kern w:val="0"/>
                <w:szCs w:val="21"/>
              </w:rPr>
              <w:t>能打开盖子。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锁结构</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维修人员用适合的工具不能打开检修口。</w:t>
            </w:r>
          </w:p>
        </w:tc>
        <w:tc>
          <w:tcPr>
            <w:tcW w:w="1405"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修复或更换锁结构</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检修口能被正常打开。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19" w:type="pct"/>
            <w:vMerge w:val="continue"/>
            <w:noWrap w:val="0"/>
            <w:vAlign w:val="center"/>
          </w:tcPr>
          <w:p>
            <w:pPr>
              <w:widowControl/>
              <w:jc w:val="center"/>
              <w:rPr>
                <w:rFonts w:ascii="宋体" w:hAnsi="宋体"/>
                <w:color w:val="auto"/>
                <w:kern w:val="0"/>
                <w:szCs w:val="21"/>
              </w:rPr>
            </w:pPr>
          </w:p>
        </w:tc>
        <w:tc>
          <w:tcPr>
            <w:tcW w:w="797"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梯子</w:t>
            </w:r>
          </w:p>
        </w:tc>
        <w:tc>
          <w:tcPr>
            <w:tcW w:w="146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梯子缺少横档、没有对准、未与结构墙牢固连接、出现锈迹或</w:t>
            </w:r>
            <w:r>
              <w:rPr>
                <w:rFonts w:hint="eastAsia" w:ascii="宋体" w:hAnsi="宋体"/>
                <w:color w:val="auto"/>
                <w:kern w:val="0"/>
                <w:szCs w:val="21"/>
              </w:rPr>
              <w:br w:type="textWrapping"/>
            </w:r>
            <w:r>
              <w:rPr>
                <w:rFonts w:hint="eastAsia" w:ascii="宋体" w:hAnsi="宋体"/>
                <w:color w:val="auto"/>
                <w:kern w:val="0"/>
                <w:szCs w:val="21"/>
              </w:rPr>
              <w:t>裂纹等不安全因素。</w:t>
            </w:r>
          </w:p>
        </w:tc>
        <w:tc>
          <w:tcPr>
            <w:tcW w:w="1405"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修复或更换梯子。</w:t>
            </w:r>
          </w:p>
        </w:tc>
        <w:tc>
          <w:tcPr>
            <w:tcW w:w="912"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梯子达到设计标准。维护人员可安</w:t>
            </w:r>
            <w:r>
              <w:rPr>
                <w:rFonts w:hint="eastAsia" w:ascii="宋体" w:hAnsi="宋体"/>
                <w:color w:val="auto"/>
                <w:kern w:val="0"/>
                <w:szCs w:val="21"/>
              </w:rPr>
              <w:br w:type="textWrapping"/>
            </w:r>
            <w:r>
              <w:rPr>
                <w:rFonts w:hint="eastAsia" w:ascii="宋体" w:hAnsi="宋体"/>
                <w:color w:val="auto"/>
                <w:kern w:val="0"/>
                <w:szCs w:val="21"/>
              </w:rPr>
              <w:t>全使用。</w:t>
            </w:r>
          </w:p>
        </w:tc>
      </w:tr>
    </w:tbl>
    <w:p>
      <w:pPr>
        <w:spacing w:line="560" w:lineRule="exact"/>
        <w:ind w:firstLine="480" w:firstLineChars="200"/>
        <w:rPr>
          <w:rFonts w:hint="eastAsia" w:ascii="宋体" w:hAnsi="宋体"/>
          <w:color w:val="auto"/>
          <w:sz w:val="24"/>
        </w:rPr>
      </w:pPr>
      <w:r>
        <w:rPr>
          <w:rFonts w:hint="eastAsia" w:ascii="宋体" w:hAnsi="宋体"/>
          <w:color w:val="auto"/>
          <w:sz w:val="24"/>
        </w:rPr>
        <w:t>1.4雨水罐概述</w:t>
      </w:r>
    </w:p>
    <w:p>
      <w:pPr>
        <w:spacing w:line="560" w:lineRule="exact"/>
        <w:ind w:firstLine="480" w:firstLineChars="200"/>
        <w:rPr>
          <w:rFonts w:hint="eastAsia" w:ascii="宋体" w:hAnsi="宋体"/>
          <w:color w:val="auto"/>
          <w:sz w:val="24"/>
        </w:rPr>
      </w:pPr>
      <w:r>
        <w:rPr>
          <w:rFonts w:hint="eastAsia" w:ascii="宋体" w:hAnsi="宋体"/>
          <w:color w:val="auto"/>
          <w:sz w:val="24"/>
        </w:rPr>
        <w:t>雨水罐多为成型产品，可用塑料、陶瓷或金属等材料制成。一般用于单体建筑屋面雨水的收集利用。</w:t>
      </w:r>
    </w:p>
    <w:p>
      <w:pPr>
        <w:spacing w:line="560" w:lineRule="exact"/>
        <w:ind w:firstLine="480" w:firstLineChars="200"/>
        <w:rPr>
          <w:rFonts w:hint="eastAsia" w:ascii="宋体" w:hAnsi="宋体"/>
          <w:color w:val="auto"/>
          <w:sz w:val="24"/>
        </w:rPr>
      </w:pPr>
      <w:r>
        <w:rPr>
          <w:rFonts w:hint="eastAsia" w:ascii="宋体" w:hAnsi="宋体"/>
          <w:color w:val="auto"/>
          <w:sz w:val="24"/>
        </w:rPr>
        <w:t>1.5雨水罐维护要点</w:t>
      </w:r>
    </w:p>
    <w:p>
      <w:pPr>
        <w:spacing w:line="560" w:lineRule="exact"/>
        <w:ind w:firstLine="480" w:firstLineChars="200"/>
        <w:rPr>
          <w:rFonts w:hint="eastAsia" w:ascii="宋体" w:hAnsi="宋体"/>
          <w:color w:val="auto"/>
          <w:sz w:val="24"/>
        </w:rPr>
      </w:pPr>
      <w:r>
        <w:rPr>
          <w:rFonts w:hint="eastAsia" w:ascii="宋体" w:hAnsi="宋体"/>
          <w:color w:val="auto"/>
          <w:sz w:val="24"/>
        </w:rPr>
        <w:t>1.5.1防误接、误用、误饮等警示标识损坏或缺失时，应及时进行修复和完善。</w:t>
      </w:r>
    </w:p>
    <w:p>
      <w:pPr>
        <w:spacing w:line="560" w:lineRule="exact"/>
        <w:ind w:firstLine="480" w:firstLineChars="200"/>
        <w:rPr>
          <w:rFonts w:hint="eastAsia" w:ascii="宋体" w:hAnsi="宋体"/>
          <w:color w:val="auto"/>
          <w:sz w:val="24"/>
        </w:rPr>
      </w:pPr>
      <w:r>
        <w:rPr>
          <w:rFonts w:hint="eastAsia" w:ascii="宋体" w:hAnsi="宋体"/>
          <w:color w:val="auto"/>
          <w:sz w:val="24"/>
        </w:rPr>
        <w:t>1.5.2应保证雨水罐良好封闭，禁止儿童攀爬。</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1.5.3进水口堵塞或淤积导致过水不畅时，应及时清理垃圾与沉积物。</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1.5.4罐内沉积物、垃圾、杂物每年应至少清理一次，清理时间宜选在雨季</w:t>
      </w:r>
    </w:p>
    <w:p>
      <w:pPr>
        <w:spacing w:line="560" w:lineRule="exact"/>
        <w:rPr>
          <w:rFonts w:hint="eastAsia" w:ascii="宋体" w:hAnsi="宋体"/>
          <w:color w:val="auto"/>
          <w:sz w:val="24"/>
        </w:rPr>
      </w:pPr>
      <w:r>
        <w:rPr>
          <w:rFonts w:hint="eastAsia" w:ascii="宋体" w:hAnsi="宋体"/>
          <w:color w:val="auto"/>
          <w:sz w:val="24"/>
        </w:rPr>
        <w:t>之前。</w:t>
      </w:r>
    </w:p>
    <w:p>
      <w:pPr>
        <w:spacing w:line="560" w:lineRule="exact"/>
        <w:ind w:firstLine="480" w:firstLineChars="200"/>
        <w:rPr>
          <w:rFonts w:hint="eastAsia" w:ascii="宋体" w:hAnsi="宋体"/>
          <w:color w:val="auto"/>
          <w:sz w:val="24"/>
        </w:rPr>
      </w:pPr>
      <w:r>
        <w:rPr>
          <w:rFonts w:hint="eastAsia" w:ascii="宋体" w:hAnsi="宋体"/>
          <w:color w:val="auto"/>
          <w:sz w:val="24"/>
        </w:rPr>
        <w:t>1.5.5雨水罐应每年进行至少一次放空，放空时间宜选择在早季。</w:t>
      </w:r>
    </w:p>
    <w:p>
      <w:pPr>
        <w:spacing w:line="560" w:lineRule="exact"/>
        <w:ind w:firstLine="480" w:firstLineChars="200"/>
        <w:rPr>
          <w:rFonts w:hint="eastAsia" w:ascii="宋体" w:hAnsi="宋体"/>
          <w:color w:val="auto"/>
          <w:sz w:val="24"/>
        </w:rPr>
      </w:pPr>
      <w:r>
        <w:rPr>
          <w:rFonts w:hint="eastAsia" w:ascii="宋体" w:hAnsi="宋体"/>
          <w:color w:val="auto"/>
          <w:sz w:val="24"/>
        </w:rPr>
        <w:t>1.5.6应在雨季之前检查雨水罐外观、结构及与其相连接的管道，发现裂缝、破损或渗漏等应及时修补或更换。</w:t>
      </w:r>
    </w:p>
    <w:p>
      <w:pPr>
        <w:spacing w:line="560" w:lineRule="exact"/>
        <w:ind w:firstLine="480" w:firstLineChars="200"/>
        <w:rPr>
          <w:rFonts w:hint="eastAsia" w:ascii="宋体" w:hAnsi="宋体"/>
          <w:color w:val="auto"/>
          <w:sz w:val="24"/>
        </w:rPr>
      </w:pPr>
      <w:r>
        <w:rPr>
          <w:rFonts w:hint="eastAsia" w:ascii="宋体" w:hAnsi="宋体"/>
          <w:color w:val="auto"/>
          <w:sz w:val="24"/>
        </w:rPr>
        <w:t>1.5.7出水水质不符合回用水标准时应进行处理达标后再进行回用。</w:t>
      </w:r>
    </w:p>
    <w:p>
      <w:pPr>
        <w:spacing w:line="560" w:lineRule="exact"/>
        <w:ind w:firstLine="480" w:firstLineChars="200"/>
        <w:rPr>
          <w:rFonts w:hint="eastAsia" w:ascii="宋体" w:hAnsi="宋体"/>
          <w:color w:val="auto"/>
          <w:sz w:val="24"/>
        </w:rPr>
      </w:pPr>
      <w:r>
        <w:rPr>
          <w:rFonts w:hint="eastAsia" w:ascii="宋体" w:hAnsi="宋体"/>
          <w:color w:val="auto"/>
          <w:sz w:val="24"/>
        </w:rPr>
        <w:t>1.5.8应定期检查雨水罐及连接管等连接部位是否松开，排水口或龙头是否损坏，有损坏或缺失时应及时进行修复和完善。</w:t>
      </w:r>
    </w:p>
    <w:p>
      <w:pPr>
        <w:spacing w:line="560" w:lineRule="exact"/>
        <w:ind w:firstLine="480" w:firstLineChars="200"/>
        <w:rPr>
          <w:rFonts w:hint="eastAsia" w:ascii="宋体" w:hAnsi="宋体"/>
          <w:color w:val="auto"/>
          <w:sz w:val="24"/>
        </w:rPr>
      </w:pPr>
      <w:r>
        <w:rPr>
          <w:rFonts w:hint="eastAsia" w:ascii="宋体" w:hAnsi="宋体"/>
          <w:color w:val="auto"/>
          <w:sz w:val="24"/>
        </w:rPr>
        <w:t>1.5.9应根据雨水罐材质类型做好防护措施，塑料材质应防紫外线长时间照射;陶瓷材质应在周边做好防撞护栏;金属材质应根据需要定期刷防腐涂料，涂料颜色宜与周边景观环境协调一致。</w:t>
      </w:r>
    </w:p>
    <w:p>
      <w:pPr>
        <w:spacing w:line="560" w:lineRule="exact"/>
        <w:ind w:firstLine="480" w:firstLineChars="200"/>
        <w:rPr>
          <w:rFonts w:hint="eastAsia" w:ascii="宋体" w:hAnsi="宋体"/>
          <w:color w:val="auto"/>
          <w:sz w:val="24"/>
        </w:rPr>
      </w:pPr>
      <w:r>
        <w:rPr>
          <w:rFonts w:hint="eastAsia" w:ascii="宋体" w:hAnsi="宋体"/>
          <w:color w:val="auto"/>
          <w:sz w:val="24"/>
        </w:rPr>
        <w:t>1.5.10应对雨水罐蓄水情况进行记录，当雨水罐内存水超过48小时时应及时放空，避免滋生病菌。</w:t>
      </w:r>
    </w:p>
    <w:p>
      <w:pPr>
        <w:spacing w:line="560" w:lineRule="exact"/>
        <w:ind w:firstLine="480" w:firstLineChars="200"/>
        <w:rPr>
          <w:rFonts w:hint="eastAsia" w:ascii="宋体" w:hAnsi="宋体"/>
          <w:color w:val="auto"/>
          <w:sz w:val="24"/>
        </w:rPr>
      </w:pPr>
      <w:r>
        <w:rPr>
          <w:rFonts w:hint="eastAsia" w:ascii="宋体" w:hAnsi="宋体"/>
          <w:color w:val="auto"/>
          <w:sz w:val="24"/>
        </w:rPr>
        <w:t>1.5.11设施各个结构及项目的检查频次除应满足规定的固定频次外，在遇暴雨等特殊情形下还需相应增加维护频次，具体参考表</w:t>
      </w:r>
      <w:r>
        <w:rPr>
          <w:rFonts w:hint="eastAsia" w:ascii="宋体" w:hAnsi="宋体"/>
          <w:color w:val="auto"/>
          <w:sz w:val="24"/>
          <w:lang w:val="en-US" w:eastAsia="zh-CN"/>
        </w:rPr>
        <w:t>9</w:t>
      </w:r>
      <w:r>
        <w:rPr>
          <w:rFonts w:hint="eastAsia" w:ascii="宋体" w:hAnsi="宋体"/>
          <w:color w:val="auto"/>
          <w:sz w:val="24"/>
        </w:rPr>
        <w:t>和表</w:t>
      </w:r>
      <w:r>
        <w:rPr>
          <w:rFonts w:hint="eastAsia" w:ascii="宋体" w:hAnsi="宋体"/>
          <w:color w:val="auto"/>
          <w:sz w:val="24"/>
          <w:lang w:val="en-US" w:eastAsia="zh-CN"/>
        </w:rPr>
        <w:t>10</w:t>
      </w:r>
      <w:r>
        <w:rPr>
          <w:rFonts w:hint="eastAsia" w:ascii="宋体" w:hAnsi="宋体"/>
          <w:color w:val="auto"/>
          <w:sz w:val="24"/>
        </w:rPr>
        <w:t>。</w:t>
      </w:r>
    </w:p>
    <w:p>
      <w:pPr>
        <w:spacing w:line="560" w:lineRule="exact"/>
        <w:ind w:firstLine="480" w:firstLineChars="200"/>
        <w:rPr>
          <w:rFonts w:ascii="宋体" w:hAnsi="宋体"/>
          <w:color w:val="auto"/>
          <w:sz w:val="24"/>
        </w:rPr>
      </w:pPr>
      <w:r>
        <w:rPr>
          <w:rFonts w:hint="eastAsia" w:ascii="宋体" w:hAnsi="宋体"/>
          <w:color w:val="auto"/>
          <w:sz w:val="24"/>
        </w:rPr>
        <w:t>1.6雨水罐检查维护事项表</w:t>
      </w:r>
    </w:p>
    <w:p>
      <w:pPr>
        <w:spacing w:line="560" w:lineRule="exact"/>
        <w:jc w:val="center"/>
        <w:rPr>
          <w:rFonts w:ascii="宋体" w:hAnsi="宋体"/>
          <w:b/>
          <w:bCs/>
          <w:color w:val="auto"/>
          <w:sz w:val="22"/>
          <w:szCs w:val="22"/>
        </w:rPr>
      </w:pPr>
      <w:r>
        <w:rPr>
          <w:rFonts w:hint="eastAsia" w:ascii="宋体" w:hAnsi="宋体"/>
          <w:b/>
          <w:bCs/>
          <w:color w:val="auto"/>
          <w:sz w:val="22"/>
          <w:szCs w:val="22"/>
        </w:rPr>
        <w:t>表</w:t>
      </w:r>
      <w:r>
        <w:rPr>
          <w:rFonts w:hint="eastAsia" w:ascii="宋体" w:hAnsi="宋体"/>
          <w:b/>
          <w:bCs/>
          <w:color w:val="auto"/>
          <w:sz w:val="22"/>
          <w:szCs w:val="22"/>
          <w:lang w:val="en-US" w:eastAsia="zh-CN"/>
        </w:rPr>
        <w:t>9</w:t>
      </w:r>
      <w:r>
        <w:rPr>
          <w:rFonts w:ascii="宋体" w:hAnsi="宋体"/>
          <w:b/>
          <w:bCs/>
          <w:color w:val="auto"/>
          <w:sz w:val="22"/>
          <w:szCs w:val="22"/>
        </w:rPr>
        <w:t xml:space="preserve"> </w:t>
      </w:r>
      <w:r>
        <w:rPr>
          <w:rFonts w:hint="eastAsia" w:ascii="宋体" w:hAnsi="宋体"/>
          <w:b/>
          <w:bCs/>
          <w:color w:val="auto"/>
          <w:sz w:val="22"/>
          <w:szCs w:val="22"/>
        </w:rPr>
        <w:t>雨水罐巡检要点一览表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225"/>
        <w:gridCol w:w="2212"/>
        <w:gridCol w:w="2823"/>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编</w:t>
            </w:r>
            <w:r>
              <w:rPr>
                <w:rFonts w:hint="eastAsia" w:ascii="宋体" w:hAnsi="宋体"/>
                <w:b/>
                <w:bCs/>
                <w:color w:val="auto"/>
                <w:kern w:val="0"/>
                <w:szCs w:val="21"/>
              </w:rPr>
              <w:br w:type="textWrapping"/>
            </w:r>
            <w:r>
              <w:rPr>
                <w:rFonts w:hint="eastAsia" w:ascii="宋体" w:hAnsi="宋体"/>
                <w:b/>
                <w:bCs/>
                <w:color w:val="auto"/>
                <w:kern w:val="0"/>
                <w:szCs w:val="21"/>
              </w:rPr>
              <w:t>号</w:t>
            </w:r>
          </w:p>
        </w:tc>
        <w:tc>
          <w:tcPr>
            <w:tcW w:w="719"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检测区域</w:t>
            </w:r>
          </w:p>
        </w:tc>
        <w:tc>
          <w:tcPr>
            <w:tcW w:w="1298"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检测内容</w:t>
            </w:r>
          </w:p>
        </w:tc>
        <w:tc>
          <w:tcPr>
            <w:tcW w:w="1656"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频率</w:t>
            </w:r>
          </w:p>
        </w:tc>
        <w:tc>
          <w:tcPr>
            <w:tcW w:w="956"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hint="eastAsia" w:ascii="宋体" w:hAnsi="宋体"/>
                <w:color w:val="auto"/>
                <w:kern w:val="0"/>
                <w:szCs w:val="21"/>
              </w:rPr>
            </w:pPr>
            <w:r>
              <w:rPr>
                <w:rFonts w:ascii="宋体" w:hAnsi="宋体"/>
                <w:color w:val="auto"/>
                <w:kern w:val="0"/>
                <w:szCs w:val="21"/>
              </w:rPr>
              <w:t>1</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进水口</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垃圾、沉积物</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w:t>
            </w:r>
          </w:p>
        </w:tc>
        <w:tc>
          <w:tcPr>
            <w:tcW w:w="95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2</w:t>
            </w:r>
          </w:p>
        </w:tc>
        <w:tc>
          <w:tcPr>
            <w:tcW w:w="7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罐体</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是否有孔或缝隙</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雨季前至少检查一次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hint="eastAsia" w:ascii="宋体" w:hAnsi="宋体"/>
                <w:color w:val="auto"/>
                <w:kern w:val="0"/>
                <w:szCs w:val="21"/>
              </w:rPr>
            </w:pPr>
            <w:r>
              <w:rPr>
                <w:rFonts w:ascii="宋体" w:hAnsi="宋体"/>
                <w:color w:val="auto"/>
                <w:kern w:val="0"/>
                <w:szCs w:val="21"/>
              </w:rPr>
              <w:t>3</w:t>
            </w:r>
          </w:p>
        </w:tc>
        <w:tc>
          <w:tcPr>
            <w:tcW w:w="719" w:type="pct"/>
            <w:vMerge w:val="continue"/>
            <w:noWrap w:val="0"/>
            <w:vAlign w:val="center"/>
          </w:tcPr>
          <w:p>
            <w:pPr>
              <w:widowControl/>
              <w:jc w:val="center"/>
              <w:rPr>
                <w:rFonts w:ascii="宋体" w:hAnsi="宋体"/>
                <w:color w:val="auto"/>
                <w:kern w:val="0"/>
                <w:szCs w:val="21"/>
              </w:rPr>
            </w:pPr>
          </w:p>
        </w:tc>
        <w:tc>
          <w:tcPr>
            <w:tcW w:w="129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沉积物</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雨季前至少</w:t>
            </w:r>
            <w:r>
              <w:rPr>
                <w:rFonts w:hint="eastAsia" w:ascii="宋体" w:hAnsi="宋体"/>
                <w:color w:val="auto"/>
                <w:kern w:val="0"/>
                <w:szCs w:val="21"/>
              </w:rPr>
              <w:br w:type="textWrapping"/>
            </w:r>
            <w:r>
              <w:rPr>
                <w:rFonts w:hint="eastAsia" w:ascii="宋体" w:hAnsi="宋体"/>
                <w:color w:val="auto"/>
                <w:kern w:val="0"/>
                <w:szCs w:val="21"/>
              </w:rPr>
              <w:t>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4</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防蚊筛，过滤网</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是否有裂口、洞孔和缺陷</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5</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预处理设备</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沉积物</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每季度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6</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排水沟、落水管</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是否有树叶等杂物</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雨季每月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雨季前至少检查一次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hint="eastAsia" w:ascii="宋体" w:hAnsi="宋体"/>
                <w:color w:val="auto"/>
                <w:kern w:val="0"/>
                <w:szCs w:val="21"/>
              </w:rPr>
            </w:pPr>
            <w:r>
              <w:rPr>
                <w:rFonts w:ascii="宋体" w:hAnsi="宋体"/>
                <w:color w:val="auto"/>
                <w:kern w:val="0"/>
                <w:szCs w:val="21"/>
              </w:rPr>
              <w:t>7</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屋顶、水槽</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是否有落叶等杂物</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雨季每月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雨季前至少检查一次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hint="eastAsia" w:ascii="宋体" w:hAnsi="宋体"/>
                <w:color w:val="auto"/>
                <w:kern w:val="0"/>
                <w:szCs w:val="21"/>
              </w:rPr>
            </w:pPr>
            <w:r>
              <w:rPr>
                <w:rFonts w:ascii="宋体" w:hAnsi="宋体"/>
                <w:color w:val="auto"/>
                <w:kern w:val="0"/>
                <w:szCs w:val="21"/>
              </w:rPr>
              <w:t>8</w:t>
            </w:r>
          </w:p>
        </w:tc>
        <w:tc>
          <w:tcPr>
            <w:tcW w:w="7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罐体组件</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防回流设备是否完整</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每三年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9</w:t>
            </w:r>
          </w:p>
        </w:tc>
        <w:tc>
          <w:tcPr>
            <w:tcW w:w="719" w:type="pct"/>
            <w:vMerge w:val="continue"/>
            <w:noWrap w:val="0"/>
            <w:vAlign w:val="center"/>
          </w:tcPr>
          <w:p>
            <w:pPr>
              <w:widowControl/>
              <w:jc w:val="center"/>
              <w:rPr>
                <w:rFonts w:ascii="宋体" w:hAnsi="宋体"/>
                <w:color w:val="auto"/>
                <w:kern w:val="0"/>
                <w:szCs w:val="21"/>
              </w:rPr>
            </w:pPr>
          </w:p>
        </w:tc>
        <w:tc>
          <w:tcPr>
            <w:tcW w:w="129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水箱、泵、管道和电气系统的结构完整性。</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每三年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10</w:t>
            </w:r>
          </w:p>
        </w:tc>
        <w:tc>
          <w:tcPr>
            <w:tcW w:w="719"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水质</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是否达到相关水质要求</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根据需要</w:t>
            </w:r>
          </w:p>
        </w:tc>
        <w:tc>
          <w:tcPr>
            <w:tcW w:w="956" w:type="pct"/>
            <w:noWrap w:val="0"/>
            <w:vAlign w:val="center"/>
          </w:tcPr>
          <w:p>
            <w:pPr>
              <w:widowControl/>
              <w:jc w:val="center"/>
              <w:rPr>
                <w:rFonts w:hint="eastAsia"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11</w:t>
            </w:r>
          </w:p>
        </w:tc>
        <w:tc>
          <w:tcPr>
            <w:tcW w:w="7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其他</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雨水罐是否同供水系统连接</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12</w:t>
            </w:r>
          </w:p>
        </w:tc>
        <w:tc>
          <w:tcPr>
            <w:tcW w:w="719" w:type="pct"/>
            <w:vMerge w:val="continue"/>
            <w:noWrap w:val="0"/>
            <w:vAlign w:val="center"/>
          </w:tcPr>
          <w:p>
            <w:pPr>
              <w:widowControl/>
              <w:jc w:val="center"/>
              <w:rPr>
                <w:rFonts w:ascii="宋体" w:hAnsi="宋体"/>
                <w:color w:val="auto"/>
                <w:kern w:val="0"/>
                <w:szCs w:val="21"/>
              </w:rPr>
            </w:pPr>
          </w:p>
        </w:tc>
        <w:tc>
          <w:tcPr>
            <w:tcW w:w="129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检查动物，鸟类或昆虫是否能进入罐体</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每年 </w:t>
            </w:r>
            <w:r>
              <w:rPr>
                <w:rFonts w:ascii="宋体" w:hAnsi="宋体"/>
                <w:color w:val="auto"/>
                <w:kern w:val="0"/>
                <w:szCs w:val="21"/>
              </w:rPr>
              <w:t xml:space="preserve">2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13</w:t>
            </w:r>
          </w:p>
        </w:tc>
        <w:tc>
          <w:tcPr>
            <w:tcW w:w="719" w:type="pct"/>
            <w:vMerge w:val="restart"/>
            <w:noWrap w:val="0"/>
            <w:vAlign w:val="center"/>
          </w:tcPr>
          <w:p>
            <w:pPr>
              <w:widowControl/>
              <w:jc w:val="center"/>
              <w:rPr>
                <w:rFonts w:ascii="宋体" w:hAnsi="宋体"/>
                <w:color w:val="auto"/>
                <w:kern w:val="0"/>
                <w:szCs w:val="21"/>
              </w:rPr>
            </w:pPr>
            <w:r>
              <w:rPr>
                <w:rFonts w:hint="eastAsia" w:ascii="宋体" w:hAnsi="宋体"/>
                <w:color w:val="auto"/>
                <w:kern w:val="0"/>
                <w:szCs w:val="21"/>
              </w:rPr>
              <w:t>安全检查</w:t>
            </w:r>
          </w:p>
        </w:tc>
        <w:tc>
          <w:tcPr>
            <w:tcW w:w="1298"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警示标识、护栏等是否完好</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1" w:type="pct"/>
            <w:noWrap/>
            <w:vAlign w:val="center"/>
          </w:tcPr>
          <w:p>
            <w:pPr>
              <w:widowControl/>
              <w:jc w:val="center"/>
              <w:rPr>
                <w:rFonts w:ascii="宋体" w:hAnsi="宋体"/>
                <w:color w:val="auto"/>
                <w:kern w:val="0"/>
                <w:szCs w:val="21"/>
              </w:rPr>
            </w:pPr>
            <w:r>
              <w:rPr>
                <w:rFonts w:ascii="宋体" w:hAnsi="宋体"/>
                <w:color w:val="auto"/>
                <w:kern w:val="0"/>
                <w:szCs w:val="21"/>
              </w:rPr>
              <w:t>14</w:t>
            </w:r>
          </w:p>
        </w:tc>
        <w:tc>
          <w:tcPr>
            <w:tcW w:w="719" w:type="pct"/>
            <w:vMerge w:val="continue"/>
            <w:noWrap w:val="0"/>
            <w:vAlign w:val="center"/>
          </w:tcPr>
          <w:p>
            <w:pPr>
              <w:widowControl/>
              <w:jc w:val="center"/>
              <w:rPr>
                <w:rFonts w:ascii="宋体" w:hAnsi="宋体"/>
                <w:color w:val="auto"/>
                <w:kern w:val="0"/>
                <w:szCs w:val="21"/>
              </w:rPr>
            </w:pPr>
          </w:p>
        </w:tc>
        <w:tc>
          <w:tcPr>
            <w:tcW w:w="1298" w:type="pct"/>
            <w:noWrap w:val="0"/>
            <w:vAlign w:val="center"/>
          </w:tcPr>
          <w:p>
            <w:pPr>
              <w:widowControl/>
              <w:jc w:val="center"/>
              <w:rPr>
                <w:rFonts w:ascii="宋体" w:hAnsi="宋体"/>
                <w:color w:val="auto"/>
                <w:kern w:val="0"/>
                <w:szCs w:val="21"/>
              </w:rPr>
            </w:pPr>
            <w:r>
              <w:rPr>
                <w:rFonts w:hint="eastAsia" w:ascii="宋体" w:hAnsi="宋体"/>
                <w:color w:val="auto"/>
                <w:kern w:val="0"/>
                <w:szCs w:val="21"/>
              </w:rPr>
              <w:t>是否密封良好</w:t>
            </w:r>
          </w:p>
        </w:tc>
        <w:tc>
          <w:tcPr>
            <w:tcW w:w="1656"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 xml:space="preserve">每月 </w:t>
            </w:r>
            <w:r>
              <w:rPr>
                <w:rFonts w:ascii="宋体" w:hAnsi="宋体"/>
                <w:color w:val="auto"/>
                <w:kern w:val="0"/>
                <w:szCs w:val="21"/>
              </w:rPr>
              <w:t xml:space="preserve">1 </w:t>
            </w:r>
            <w:r>
              <w:rPr>
                <w:rFonts w:hint="eastAsia" w:ascii="宋体" w:hAnsi="宋体"/>
                <w:color w:val="auto"/>
                <w:kern w:val="0"/>
                <w:szCs w:val="21"/>
              </w:rPr>
              <w:t>次</w:t>
            </w:r>
          </w:p>
        </w:tc>
        <w:tc>
          <w:tcPr>
            <w:tcW w:w="956" w:type="pct"/>
            <w:noWrap w:val="0"/>
            <w:vAlign w:val="center"/>
          </w:tcPr>
          <w:p>
            <w:pPr>
              <w:widowControl/>
              <w:jc w:val="center"/>
              <w:rPr>
                <w:rFonts w:ascii="宋体" w:hAnsi="宋体"/>
                <w:color w:val="auto"/>
                <w:kern w:val="0"/>
                <w:szCs w:val="21"/>
              </w:rPr>
            </w:pPr>
            <w:r>
              <w:rPr>
                <w:rFonts w:ascii="宋体" w:hAnsi="宋体"/>
                <w:color w:val="auto"/>
                <w:kern w:val="0"/>
                <w:szCs w:val="21"/>
              </w:rPr>
              <w:t>—</w:t>
            </w:r>
          </w:p>
        </w:tc>
      </w:tr>
    </w:tbl>
    <w:p>
      <w:pPr>
        <w:spacing w:line="560" w:lineRule="exact"/>
        <w:jc w:val="center"/>
        <w:rPr>
          <w:rFonts w:ascii="宋体" w:hAnsi="宋体"/>
          <w:b/>
          <w:bCs/>
          <w:color w:val="auto"/>
          <w:sz w:val="22"/>
          <w:szCs w:val="22"/>
        </w:rPr>
      </w:pPr>
      <w:r>
        <w:rPr>
          <w:rFonts w:hint="eastAsia" w:ascii="宋体" w:hAnsi="宋体"/>
          <w:b/>
          <w:bCs/>
          <w:color w:val="auto"/>
          <w:sz w:val="22"/>
          <w:szCs w:val="22"/>
        </w:rPr>
        <w:t>表</w:t>
      </w:r>
      <w:r>
        <w:rPr>
          <w:rFonts w:hint="eastAsia" w:ascii="宋体" w:hAnsi="宋体"/>
          <w:b/>
          <w:bCs/>
          <w:color w:val="auto"/>
          <w:sz w:val="22"/>
          <w:szCs w:val="22"/>
          <w:lang w:val="en-US" w:eastAsia="zh-CN"/>
        </w:rPr>
        <w:t>10</w:t>
      </w:r>
      <w:r>
        <w:rPr>
          <w:rFonts w:ascii="宋体" w:hAnsi="宋体"/>
          <w:b/>
          <w:bCs/>
          <w:color w:val="auto"/>
          <w:sz w:val="22"/>
          <w:szCs w:val="22"/>
        </w:rPr>
        <w:t xml:space="preserve"> </w:t>
      </w:r>
      <w:r>
        <w:rPr>
          <w:rFonts w:hint="eastAsia" w:ascii="宋体" w:hAnsi="宋体"/>
          <w:b/>
          <w:bCs/>
          <w:color w:val="auto"/>
          <w:sz w:val="22"/>
          <w:szCs w:val="22"/>
        </w:rPr>
        <w:t>雨水罐维护要点一览表</w:t>
      </w:r>
    </w:p>
    <w:tbl>
      <w:tblPr>
        <w:tblStyle w:val="11"/>
        <w:tblW w:w="5000" w:type="pct"/>
        <w:tblInd w:w="0" w:type="dxa"/>
        <w:tblLayout w:type="autofit"/>
        <w:tblCellMar>
          <w:top w:w="0" w:type="dxa"/>
          <w:left w:w="108" w:type="dxa"/>
          <w:bottom w:w="0" w:type="dxa"/>
          <w:right w:w="108" w:type="dxa"/>
        </w:tblCellMar>
      </w:tblPr>
      <w:tblGrid>
        <w:gridCol w:w="4719"/>
        <w:gridCol w:w="3803"/>
      </w:tblGrid>
      <w:tr>
        <w:tblPrEx>
          <w:tblCellMar>
            <w:top w:w="0" w:type="dxa"/>
            <w:left w:w="108" w:type="dxa"/>
            <w:bottom w:w="0" w:type="dxa"/>
            <w:right w:w="108" w:type="dxa"/>
          </w:tblCellMar>
        </w:tblPrEx>
        <w:trPr>
          <w:trHeight w:val="20" w:hRule="atLeast"/>
        </w:trPr>
        <w:tc>
          <w:tcPr>
            <w:tcW w:w="27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维护事件</w:t>
            </w:r>
          </w:p>
        </w:tc>
        <w:tc>
          <w:tcPr>
            <w:tcW w:w="2231" w:type="pct"/>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维护步骤</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检查雨水罐有明显的孔或间隙。</w:t>
            </w:r>
          </w:p>
        </w:tc>
        <w:tc>
          <w:tcPr>
            <w:tcW w:w="2231" w:type="pct"/>
            <w:tcBorders>
              <w:top w:val="nil"/>
              <w:left w:val="nil"/>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立即修理雨水罐。</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检查雨水罐，防蚊筛和截流阀，有裂口、洞</w:t>
            </w:r>
            <w:r>
              <w:rPr>
                <w:rFonts w:hint="eastAsia" w:ascii="宋体" w:hAnsi="宋体"/>
                <w:color w:val="auto"/>
                <w:kern w:val="0"/>
                <w:szCs w:val="21"/>
              </w:rPr>
              <w:br w:type="textWrapping"/>
            </w:r>
            <w:r>
              <w:rPr>
                <w:rFonts w:hint="eastAsia" w:ascii="宋体" w:hAnsi="宋体"/>
                <w:color w:val="auto"/>
                <w:kern w:val="0"/>
                <w:szCs w:val="21"/>
              </w:rPr>
              <w:t>孔和缺陷。</w:t>
            </w:r>
          </w:p>
        </w:tc>
        <w:tc>
          <w:tcPr>
            <w:tcW w:w="2231" w:type="pct"/>
            <w:tcBorders>
              <w:top w:val="nil"/>
              <w:left w:val="nil"/>
              <w:bottom w:val="single" w:color="000000" w:sz="4" w:space="0"/>
              <w:right w:val="single" w:color="000000" w:sz="4" w:space="0"/>
            </w:tcBorders>
            <w:noWrap w:val="0"/>
            <w:vAlign w:val="center"/>
          </w:tcPr>
          <w:p>
            <w:pPr>
              <w:widowControl/>
              <w:jc w:val="center"/>
              <w:rPr>
                <w:rFonts w:ascii="宋体" w:hAnsi="宋体"/>
                <w:color w:val="auto"/>
                <w:kern w:val="0"/>
                <w:szCs w:val="21"/>
              </w:rPr>
            </w:pPr>
            <w:r>
              <w:rPr>
                <w:rFonts w:hint="eastAsia" w:ascii="宋体" w:hAnsi="宋体"/>
                <w:color w:val="auto"/>
                <w:kern w:val="0"/>
                <w:szCs w:val="21"/>
              </w:rPr>
              <w:t>立即修理雨水罐。</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检查屋顶和水槽积累有碎片包括叶等植物</w:t>
            </w:r>
            <w:r>
              <w:rPr>
                <w:rFonts w:hint="eastAsia" w:ascii="宋体" w:hAnsi="宋体"/>
                <w:color w:val="auto"/>
                <w:kern w:val="0"/>
                <w:szCs w:val="21"/>
              </w:rPr>
              <w:br w:type="textWrapping"/>
            </w:r>
            <w:r>
              <w:rPr>
                <w:rFonts w:hint="eastAsia" w:ascii="宋体" w:hAnsi="宋体"/>
                <w:color w:val="auto"/>
                <w:kern w:val="0"/>
                <w:szCs w:val="21"/>
              </w:rPr>
              <w:t>材料。</w:t>
            </w:r>
          </w:p>
        </w:tc>
        <w:tc>
          <w:tcPr>
            <w:tcW w:w="2231" w:type="pct"/>
            <w:tcBorders>
              <w:top w:val="nil"/>
              <w:left w:val="nil"/>
              <w:bottom w:val="single" w:color="000000" w:sz="4" w:space="0"/>
              <w:right w:val="single" w:color="000000" w:sz="4" w:space="0"/>
            </w:tcBorders>
            <w:noWrap w:val="0"/>
            <w:vAlign w:val="center"/>
          </w:tcPr>
          <w:p>
            <w:pPr>
              <w:widowControl/>
              <w:jc w:val="center"/>
              <w:rPr>
                <w:rFonts w:ascii="宋体" w:hAnsi="宋体"/>
                <w:color w:val="auto"/>
                <w:kern w:val="0"/>
                <w:szCs w:val="21"/>
              </w:rPr>
            </w:pPr>
            <w:r>
              <w:rPr>
                <w:rFonts w:hint="eastAsia" w:ascii="宋体" w:hAnsi="宋体"/>
                <w:color w:val="auto"/>
                <w:kern w:val="0"/>
                <w:szCs w:val="21"/>
              </w:rPr>
              <w:t>清除所有碎屑和修剪突出的树枝</w:t>
            </w:r>
            <w:r>
              <w:rPr>
                <w:rFonts w:hint="eastAsia" w:ascii="宋体" w:hAnsi="宋体"/>
                <w:color w:val="auto"/>
                <w:kern w:val="0"/>
                <w:szCs w:val="21"/>
              </w:rPr>
              <w:br w:type="textWrapping"/>
            </w:r>
            <w:r>
              <w:rPr>
                <w:rFonts w:hint="eastAsia" w:ascii="宋体" w:hAnsi="宋体"/>
                <w:color w:val="auto"/>
                <w:kern w:val="0"/>
                <w:szCs w:val="21"/>
              </w:rPr>
              <w:t>和树叶。</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Cs w:val="21"/>
              </w:rPr>
            </w:pPr>
            <w:r>
              <w:rPr>
                <w:rFonts w:hint="eastAsia" w:ascii="宋体" w:hAnsi="宋体"/>
                <w:color w:val="auto"/>
                <w:kern w:val="0"/>
                <w:szCs w:val="21"/>
              </w:rPr>
              <w:t>检查动物，鸟类或昆虫进入雨水罐。</w:t>
            </w:r>
          </w:p>
        </w:tc>
        <w:tc>
          <w:tcPr>
            <w:tcW w:w="2231" w:type="pct"/>
            <w:tcBorders>
              <w:top w:val="nil"/>
              <w:left w:val="nil"/>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）如果进入，清除进入动物、鸟类或昆虫；</w:t>
            </w:r>
            <w:r>
              <w:rPr>
                <w:rFonts w:hint="eastAsia" w:ascii="宋体" w:hAnsi="宋体"/>
                <w:color w:val="auto"/>
                <w:kern w:val="0"/>
                <w:szCs w:val="21"/>
              </w:rPr>
              <w:br w:type="textWrapping"/>
            </w:r>
            <w:r>
              <w:rPr>
                <w:rFonts w:ascii="宋体" w:hAnsi="宋体"/>
                <w:color w:val="auto"/>
                <w:kern w:val="0"/>
                <w:szCs w:val="21"/>
              </w:rPr>
              <w:t>2</w:t>
            </w:r>
            <w:r>
              <w:rPr>
                <w:rFonts w:hint="eastAsia" w:ascii="宋体" w:hAnsi="宋体"/>
                <w:color w:val="auto"/>
                <w:kern w:val="0"/>
                <w:szCs w:val="21"/>
              </w:rPr>
              <w:t>）找到进入点，并切断，或增加</w:t>
            </w:r>
            <w:r>
              <w:rPr>
                <w:rFonts w:hint="eastAsia" w:ascii="宋体" w:hAnsi="宋体"/>
                <w:color w:val="auto"/>
                <w:kern w:val="0"/>
                <w:szCs w:val="21"/>
              </w:rPr>
              <w:br w:type="textWrapping"/>
            </w:r>
            <w:r>
              <w:rPr>
                <w:rFonts w:hint="eastAsia" w:ascii="宋体" w:hAnsi="宋体"/>
                <w:color w:val="auto"/>
                <w:kern w:val="0"/>
                <w:szCs w:val="21"/>
              </w:rPr>
              <w:t>防蚊筛等措施。</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olor w:val="auto"/>
                <w:kern w:val="0"/>
                <w:szCs w:val="21"/>
              </w:rPr>
            </w:pPr>
            <w:r>
              <w:rPr>
                <w:rFonts w:hint="eastAsia" w:ascii="宋体" w:hAnsi="宋体"/>
                <w:color w:val="auto"/>
                <w:kern w:val="0"/>
                <w:szCs w:val="21"/>
              </w:rPr>
              <w:t>检查雨水罐同供水系统连接。</w:t>
            </w:r>
          </w:p>
        </w:tc>
        <w:tc>
          <w:tcPr>
            <w:tcW w:w="2231" w:type="pct"/>
            <w:tcBorders>
              <w:top w:val="nil"/>
              <w:left w:val="nil"/>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切断连接点。</w:t>
            </w:r>
          </w:p>
        </w:tc>
      </w:tr>
      <w:tr>
        <w:tblPrEx>
          <w:tblCellMar>
            <w:top w:w="0" w:type="dxa"/>
            <w:left w:w="108" w:type="dxa"/>
            <w:bottom w:w="0" w:type="dxa"/>
            <w:right w:w="108" w:type="dxa"/>
          </w:tblCellMar>
        </w:tblPrEx>
        <w:trPr>
          <w:trHeight w:val="20" w:hRule="atLeast"/>
        </w:trPr>
        <w:tc>
          <w:tcPr>
            <w:tcW w:w="2769" w:type="pc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检查罐内有沉积物。</w:t>
            </w:r>
          </w:p>
        </w:tc>
        <w:tc>
          <w:tcPr>
            <w:tcW w:w="2231" w:type="pct"/>
            <w:tcBorders>
              <w:top w:val="nil"/>
              <w:left w:val="nil"/>
              <w:bottom w:val="single" w:color="000000" w:sz="4" w:space="0"/>
              <w:right w:val="single" w:color="000000" w:sz="4" w:space="0"/>
            </w:tcBorders>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如果污泥覆盖罐底，可采用虹吸</w:t>
            </w:r>
            <w:r>
              <w:rPr>
                <w:rFonts w:hint="eastAsia" w:ascii="宋体" w:hAnsi="宋体"/>
                <w:color w:val="auto"/>
                <w:kern w:val="0"/>
                <w:szCs w:val="21"/>
              </w:rPr>
              <w:br w:type="textWrapping"/>
            </w:r>
            <w:r>
              <w:rPr>
                <w:rFonts w:hint="eastAsia" w:ascii="宋体" w:hAnsi="宋体"/>
                <w:color w:val="auto"/>
                <w:kern w:val="0"/>
                <w:szCs w:val="21"/>
              </w:rPr>
              <w:t>的方式排泥。</w:t>
            </w:r>
          </w:p>
        </w:tc>
      </w:tr>
    </w:tbl>
    <w:p>
      <w:pPr>
        <w:rPr>
          <w:rFonts w:ascii="宋体" w:hAnsi="宋体"/>
          <w:color w:val="auto"/>
        </w:rPr>
      </w:pPr>
    </w:p>
    <w:p>
      <w:pPr>
        <w:rPr>
          <w:rFonts w:ascii="宋体" w:hAnsi="宋体"/>
          <w:color w:val="auto"/>
        </w:rPr>
      </w:pPr>
    </w:p>
    <w:p>
      <w:pPr>
        <w:rPr>
          <w:rFonts w:ascii="宋体" w:hAnsi="宋体"/>
          <w:color w:val="auto"/>
        </w:rPr>
      </w:pPr>
    </w:p>
    <w:p>
      <w:pPr>
        <w:pStyle w:val="3"/>
        <w:rPr>
          <w:rFonts w:hint="eastAsia" w:ascii="宋体" w:hAnsi="宋体"/>
          <w:color w:val="auto"/>
          <w:sz w:val="24"/>
          <w:szCs w:val="24"/>
        </w:rPr>
      </w:pPr>
      <w:r>
        <w:rPr>
          <w:rFonts w:ascii="宋体" w:hAnsi="宋体"/>
          <w:color w:val="auto"/>
        </w:rPr>
        <w:br w:type="page"/>
      </w:r>
      <w:bookmarkStart w:id="48" w:name="_Toc122526039"/>
      <w:r>
        <w:rPr>
          <w:rFonts w:hint="eastAsia" w:ascii="宋体" w:hAnsi="宋体"/>
          <w:color w:val="auto"/>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2排水管网</w:t>
      </w:r>
      <w:bookmarkEnd w:id="48"/>
    </w:p>
    <w:p>
      <w:pPr>
        <w:spacing w:line="560" w:lineRule="exact"/>
        <w:ind w:firstLine="480" w:firstLineChars="200"/>
        <w:rPr>
          <w:rFonts w:hint="eastAsia" w:ascii="宋体" w:hAnsi="宋体"/>
          <w:color w:val="auto"/>
          <w:sz w:val="24"/>
        </w:rPr>
      </w:pPr>
      <w:r>
        <w:rPr>
          <w:rFonts w:hint="eastAsia" w:ascii="宋体" w:hAnsi="宋体"/>
          <w:color w:val="auto"/>
          <w:sz w:val="24"/>
        </w:rPr>
        <w:t>2.1一般规定</w:t>
      </w:r>
    </w:p>
    <w:p>
      <w:pPr>
        <w:spacing w:line="560" w:lineRule="exact"/>
        <w:ind w:firstLine="480" w:firstLineChars="200"/>
        <w:rPr>
          <w:rFonts w:hint="eastAsia" w:ascii="宋体" w:hAnsi="宋体"/>
          <w:color w:val="auto"/>
          <w:sz w:val="24"/>
        </w:rPr>
      </w:pPr>
      <w:r>
        <w:rPr>
          <w:rFonts w:hint="eastAsia" w:ascii="宋体" w:hAnsi="宋体"/>
          <w:color w:val="auto"/>
          <w:sz w:val="24"/>
        </w:rPr>
        <w:t>2.1.1排水管网维护必须建立健全的运营维护管理体系，确保实施维护工作正常运行。排水管网维护与管理应按照相关管理制度、操作规程的要求行实施，相关部门应完善落实设施维护责任制。</w:t>
      </w:r>
    </w:p>
    <w:p>
      <w:pPr>
        <w:spacing w:line="560" w:lineRule="exact"/>
        <w:ind w:firstLine="480" w:firstLineChars="200"/>
        <w:rPr>
          <w:rFonts w:hint="eastAsia" w:ascii="宋体" w:hAnsi="宋体"/>
          <w:color w:val="auto"/>
          <w:sz w:val="24"/>
        </w:rPr>
      </w:pPr>
      <w:r>
        <w:rPr>
          <w:rFonts w:hint="eastAsia" w:ascii="宋体" w:hAnsi="宋体"/>
          <w:color w:val="auto"/>
          <w:sz w:val="24"/>
        </w:rPr>
        <w:t>2.1.2运营期内应根据适用法律及相关要求，运营维护方配备管理人员、巡查人员及日常养护人员。</w:t>
      </w:r>
    </w:p>
    <w:p>
      <w:pPr>
        <w:spacing w:line="560" w:lineRule="exact"/>
        <w:ind w:firstLine="480" w:firstLineChars="200"/>
        <w:rPr>
          <w:rFonts w:hint="eastAsia" w:ascii="宋体" w:hAnsi="宋体"/>
          <w:color w:val="auto"/>
          <w:sz w:val="24"/>
        </w:rPr>
      </w:pPr>
      <w:r>
        <w:rPr>
          <w:rFonts w:hint="eastAsia" w:ascii="宋体" w:hAnsi="宋体"/>
          <w:color w:val="auto"/>
          <w:sz w:val="24"/>
        </w:rPr>
        <w:t>2.1.3应建立健全排水管网的维护管理制度和操作规程，配备专职管理人员和相应的监测手段，并对管理人员和操作人员加强专业技术培训。</w:t>
      </w:r>
    </w:p>
    <w:p>
      <w:pPr>
        <w:spacing w:line="560" w:lineRule="exact"/>
        <w:ind w:firstLine="480" w:firstLineChars="200"/>
        <w:rPr>
          <w:rFonts w:hint="eastAsia" w:ascii="宋体" w:hAnsi="宋体"/>
          <w:color w:val="auto"/>
          <w:sz w:val="24"/>
        </w:rPr>
      </w:pPr>
      <w:r>
        <w:rPr>
          <w:rFonts w:hint="eastAsia" w:ascii="宋体" w:hAnsi="宋体"/>
          <w:color w:val="auto"/>
          <w:sz w:val="24"/>
        </w:rPr>
        <w:t>2.1.4正式运营维护后第2个月起，运营维护方应每月提交上一月份的运营维护记录日志。</w:t>
      </w:r>
    </w:p>
    <w:p>
      <w:pPr>
        <w:spacing w:line="560" w:lineRule="exact"/>
        <w:ind w:firstLine="480" w:firstLineChars="200"/>
        <w:rPr>
          <w:rFonts w:hint="eastAsia" w:ascii="宋体" w:hAnsi="宋体"/>
          <w:color w:val="auto"/>
          <w:sz w:val="24"/>
        </w:rPr>
      </w:pPr>
      <w:r>
        <w:rPr>
          <w:rFonts w:hint="eastAsia" w:ascii="宋体" w:hAnsi="宋体"/>
          <w:color w:val="auto"/>
          <w:sz w:val="24"/>
        </w:rPr>
        <w:t>2.1.5排水管网及相关设施的维护管理,应注意加强安全管理，严格按照密闭空间进入规程操作，并对管理和操作人员进行培训。</w:t>
      </w:r>
    </w:p>
    <w:p>
      <w:pPr>
        <w:spacing w:line="560" w:lineRule="exact"/>
        <w:ind w:firstLine="480" w:firstLineChars="200"/>
        <w:rPr>
          <w:rFonts w:hint="eastAsia" w:ascii="宋体" w:hAnsi="宋体"/>
          <w:color w:val="auto"/>
          <w:sz w:val="24"/>
        </w:rPr>
      </w:pPr>
      <w:r>
        <w:rPr>
          <w:rFonts w:hint="eastAsia" w:ascii="宋体" w:hAnsi="宋体"/>
          <w:color w:val="auto"/>
          <w:sz w:val="24"/>
        </w:rPr>
        <w:t>2.1.6雨季来临前，应对排水管网进行清洁和维护，确保其安全运行:在雨季，定期对设施的运行状况进行检查，及时清淤，确保排水管网安全运行。</w:t>
      </w:r>
    </w:p>
    <w:p>
      <w:pPr>
        <w:spacing w:line="560" w:lineRule="exact"/>
        <w:ind w:firstLine="480" w:firstLineChars="200"/>
        <w:rPr>
          <w:rFonts w:hint="eastAsia" w:ascii="宋体" w:hAnsi="宋体"/>
          <w:color w:val="auto"/>
          <w:sz w:val="24"/>
        </w:rPr>
      </w:pPr>
      <w:r>
        <w:rPr>
          <w:rFonts w:hint="eastAsia" w:ascii="宋体" w:hAnsi="宋体"/>
          <w:color w:val="auto"/>
          <w:sz w:val="24"/>
        </w:rPr>
        <w:t>2.1.8严禁向排水管网内倾倒垃圾，严禁将生活污水、废水接入雨水管网。</w:t>
      </w:r>
    </w:p>
    <w:p>
      <w:pPr>
        <w:spacing w:line="560" w:lineRule="exact"/>
        <w:ind w:firstLine="480" w:firstLineChars="200"/>
        <w:rPr>
          <w:rFonts w:hint="eastAsia" w:ascii="宋体" w:hAnsi="宋体"/>
          <w:color w:val="auto"/>
          <w:sz w:val="24"/>
        </w:rPr>
      </w:pPr>
      <w:r>
        <w:rPr>
          <w:rFonts w:hint="eastAsia" w:ascii="宋体" w:hAnsi="宋体"/>
          <w:color w:val="auto"/>
          <w:sz w:val="24"/>
        </w:rPr>
        <w:t>2.1.9在分流制排水地区，小区排水管网严禁雨污水混接。发现雨污混接情况，应及时修复或进行混接改造。</w:t>
      </w:r>
    </w:p>
    <w:p>
      <w:pPr>
        <w:spacing w:line="560" w:lineRule="exact"/>
        <w:ind w:firstLine="480" w:firstLineChars="200"/>
        <w:rPr>
          <w:rFonts w:hint="eastAsia" w:ascii="宋体" w:hAnsi="宋体"/>
          <w:color w:val="auto"/>
          <w:sz w:val="24"/>
        </w:rPr>
      </w:pPr>
      <w:r>
        <w:rPr>
          <w:rFonts w:hint="eastAsia" w:ascii="宋体" w:hAnsi="宋体"/>
          <w:color w:val="auto"/>
          <w:sz w:val="24"/>
        </w:rPr>
        <w:t>2.1.11排水管道维护应包括管道检测与检查、管网疏通、管网养护、管道维修、监测设备维护等。</w:t>
      </w:r>
    </w:p>
    <w:p>
      <w:pPr>
        <w:spacing w:line="560" w:lineRule="exact"/>
        <w:ind w:firstLine="480" w:firstLineChars="200"/>
        <w:rPr>
          <w:rFonts w:hint="eastAsia" w:ascii="宋体" w:hAnsi="宋体"/>
          <w:color w:val="auto"/>
          <w:sz w:val="24"/>
        </w:rPr>
      </w:pPr>
      <w:r>
        <w:rPr>
          <w:rFonts w:hint="eastAsia" w:ascii="宋体" w:hAnsi="宋体"/>
          <w:color w:val="auto"/>
          <w:sz w:val="24"/>
        </w:rPr>
        <w:t>2.1.12维护单位应对排水管道水位进行监测与分析，做好排水管道维护记录，对运行工况不良的管道提出维修计划。</w:t>
      </w:r>
    </w:p>
    <w:p>
      <w:pPr>
        <w:spacing w:line="560" w:lineRule="exact"/>
        <w:ind w:firstLine="480" w:firstLineChars="200"/>
        <w:rPr>
          <w:rFonts w:hint="eastAsia" w:ascii="宋体" w:hAnsi="宋体"/>
          <w:color w:val="auto"/>
          <w:sz w:val="24"/>
        </w:rPr>
      </w:pPr>
      <w:r>
        <w:rPr>
          <w:rFonts w:hint="eastAsia" w:ascii="宋体" w:hAnsi="宋体"/>
          <w:color w:val="auto"/>
          <w:sz w:val="24"/>
        </w:rPr>
        <w:t>2.1.15排水管道维修方案分为非开挖维修和开挖维修两大类。</w:t>
      </w:r>
    </w:p>
    <w:p>
      <w:pPr>
        <w:spacing w:line="560" w:lineRule="exact"/>
        <w:ind w:firstLine="480" w:firstLineChars="200"/>
        <w:rPr>
          <w:rFonts w:hint="eastAsia" w:ascii="宋体" w:hAnsi="宋体"/>
          <w:color w:val="auto"/>
          <w:sz w:val="24"/>
        </w:rPr>
      </w:pPr>
      <w:r>
        <w:rPr>
          <w:rFonts w:hint="eastAsia" w:ascii="宋体" w:hAnsi="宋体"/>
          <w:color w:val="auto"/>
          <w:sz w:val="24"/>
        </w:rPr>
        <w:t>2.1.17排水管道维护宜采用机械作业。</w:t>
      </w:r>
    </w:p>
    <w:p>
      <w:pPr>
        <w:spacing w:line="560" w:lineRule="exact"/>
        <w:ind w:left="479" w:leftChars="228" w:firstLine="0" w:firstLineChars="0"/>
        <w:rPr>
          <w:rFonts w:hint="eastAsia" w:ascii="宋体" w:hAnsi="宋体"/>
          <w:color w:val="auto"/>
          <w:sz w:val="24"/>
        </w:rPr>
      </w:pPr>
      <w:r>
        <w:rPr>
          <w:rFonts w:hint="eastAsia" w:ascii="宋体" w:hAnsi="宋体"/>
          <w:color w:val="auto"/>
          <w:sz w:val="24"/>
        </w:rPr>
        <w:t>2.1.18排水管道应明确其雨水管道、污水管道或合流管道的类型属性。2.1.19污水管道的正常运行水位不应高于设计充满度所对应的水位。排水</w:t>
      </w:r>
    </w:p>
    <w:p>
      <w:pPr>
        <w:spacing w:line="560" w:lineRule="exact"/>
        <w:rPr>
          <w:rFonts w:hint="eastAsia" w:ascii="宋体" w:hAnsi="宋体"/>
          <w:color w:val="auto"/>
          <w:sz w:val="24"/>
        </w:rPr>
      </w:pPr>
      <w:r>
        <w:rPr>
          <w:rFonts w:hint="eastAsia" w:ascii="宋体" w:hAnsi="宋体"/>
          <w:color w:val="auto"/>
          <w:sz w:val="24"/>
        </w:rPr>
        <w:t>管道应按表5-5的规定进行管径划分。</w:t>
      </w:r>
    </w:p>
    <w:p>
      <w:pPr>
        <w:spacing w:line="560" w:lineRule="exact"/>
        <w:ind w:firstLine="480" w:firstLineChars="200"/>
        <w:rPr>
          <w:rFonts w:hint="eastAsia" w:ascii="宋体" w:hAnsi="宋体"/>
          <w:color w:val="auto"/>
          <w:sz w:val="24"/>
        </w:rPr>
      </w:pPr>
      <w:r>
        <w:rPr>
          <w:rFonts w:hint="eastAsia" w:ascii="宋体" w:hAnsi="宋体"/>
          <w:color w:val="auto"/>
          <w:sz w:val="24"/>
        </w:rPr>
        <w:t>2.3管道检测与检查</w:t>
      </w:r>
    </w:p>
    <w:p>
      <w:pPr>
        <w:spacing w:line="560" w:lineRule="exact"/>
        <w:ind w:firstLine="480" w:firstLineChars="200"/>
        <w:rPr>
          <w:rFonts w:hint="eastAsia" w:ascii="宋体" w:hAnsi="宋体"/>
          <w:color w:val="auto"/>
          <w:sz w:val="24"/>
        </w:rPr>
      </w:pPr>
      <w:r>
        <w:rPr>
          <w:rFonts w:hint="eastAsia" w:ascii="宋体" w:hAnsi="宋体"/>
          <w:color w:val="auto"/>
          <w:sz w:val="24"/>
        </w:rPr>
        <w:t>2.3.1运行与维护单位应制定定期管道检测计划，对巡查过程中发现的问</w:t>
      </w:r>
    </w:p>
    <w:p>
      <w:pPr>
        <w:spacing w:line="560" w:lineRule="exact"/>
        <w:rPr>
          <w:rFonts w:hint="eastAsia" w:ascii="宋体" w:hAnsi="宋体"/>
          <w:color w:val="auto"/>
          <w:sz w:val="24"/>
        </w:rPr>
      </w:pPr>
      <w:r>
        <w:rPr>
          <w:rFonts w:hint="eastAsia" w:ascii="宋体" w:hAnsi="宋体"/>
          <w:color w:val="auto"/>
          <w:sz w:val="24"/>
        </w:rPr>
        <w:t>题，应及时进行检测与检查。</w:t>
      </w:r>
    </w:p>
    <w:p>
      <w:pPr>
        <w:spacing w:line="560" w:lineRule="exact"/>
        <w:ind w:firstLine="480" w:firstLineChars="200"/>
        <w:rPr>
          <w:rFonts w:hint="eastAsia" w:ascii="宋体" w:hAnsi="宋体"/>
          <w:color w:val="auto"/>
          <w:sz w:val="24"/>
        </w:rPr>
      </w:pPr>
      <w:r>
        <w:rPr>
          <w:rFonts w:hint="eastAsia" w:ascii="宋体" w:hAnsi="宋体"/>
          <w:color w:val="auto"/>
          <w:sz w:val="24"/>
        </w:rPr>
        <w:t>2.3.2从事排水管道检测的单位应具备相应的资质，检测人员应具备相应的资格并持证上岗。</w:t>
      </w:r>
    </w:p>
    <w:p>
      <w:pPr>
        <w:spacing w:line="560" w:lineRule="exact"/>
        <w:ind w:firstLine="480" w:firstLineChars="200"/>
        <w:rPr>
          <w:rFonts w:hint="eastAsia" w:ascii="宋体" w:hAnsi="宋体"/>
          <w:color w:val="auto"/>
          <w:sz w:val="24"/>
        </w:rPr>
      </w:pPr>
      <w:r>
        <w:rPr>
          <w:rFonts w:hint="eastAsia" w:ascii="宋体" w:hAnsi="宋体"/>
          <w:color w:val="auto"/>
          <w:sz w:val="24"/>
        </w:rPr>
        <w:t>2.3.3排水管道检测方法应根据管道的具体情况和检测设备的适应性进行比选。当一种检测方法不能全面反映管道状况时，应采用多种方法联合检测。</w:t>
      </w:r>
    </w:p>
    <w:p>
      <w:pPr>
        <w:spacing w:line="560" w:lineRule="exact"/>
        <w:ind w:firstLine="480" w:firstLineChars="200"/>
        <w:rPr>
          <w:rFonts w:hint="eastAsia" w:ascii="宋体" w:hAnsi="宋体"/>
          <w:color w:val="auto"/>
          <w:sz w:val="24"/>
        </w:rPr>
      </w:pPr>
      <w:r>
        <w:rPr>
          <w:rFonts w:hint="eastAsia" w:ascii="宋体" w:hAnsi="宋体"/>
          <w:color w:val="auto"/>
          <w:sz w:val="24"/>
        </w:rPr>
        <w:t>2.3.4检测单位应按照要求,收集待检测排水管道区域内的相关资料，组纱技术人员进行现场踏勘，掌握现场情况，制定检测方案，做好检测准备工作。</w:t>
      </w:r>
    </w:p>
    <w:p>
      <w:pPr>
        <w:spacing w:line="560" w:lineRule="exact"/>
        <w:ind w:firstLine="480" w:firstLineChars="200"/>
        <w:rPr>
          <w:rFonts w:hint="eastAsia" w:ascii="宋体" w:hAnsi="宋体"/>
          <w:color w:val="auto"/>
          <w:sz w:val="24"/>
        </w:rPr>
      </w:pPr>
      <w:r>
        <w:rPr>
          <w:rFonts w:hint="eastAsia" w:ascii="宋体" w:hAnsi="宋体"/>
          <w:color w:val="auto"/>
          <w:sz w:val="24"/>
        </w:rPr>
        <w:t>2.3.5排水管逆检测时现场使用的检测设备，其安全性能应符合现行国家标准《爆炸性气体环境用电气设备》(GB3836.1-2010）的有关规定。现场检测人员的数量不应少于3人。</w:t>
      </w:r>
    </w:p>
    <w:p>
      <w:pPr>
        <w:spacing w:line="560" w:lineRule="exact"/>
        <w:ind w:firstLine="480" w:firstLineChars="200"/>
        <w:rPr>
          <w:rFonts w:hint="eastAsia" w:ascii="宋体" w:hAnsi="宋体"/>
          <w:color w:val="auto"/>
          <w:sz w:val="24"/>
        </w:rPr>
      </w:pPr>
      <w:r>
        <w:rPr>
          <w:rFonts w:hint="eastAsia" w:ascii="宋体" w:hAnsi="宋体"/>
          <w:color w:val="auto"/>
          <w:sz w:val="24"/>
        </w:rPr>
        <w:t>2.3.6排水管道检查可分为管道状况普查、移交接管检查和应急事故检查等。</w:t>
      </w:r>
    </w:p>
    <w:p>
      <w:pPr>
        <w:spacing w:line="560" w:lineRule="exact"/>
        <w:ind w:firstLine="480" w:firstLineChars="200"/>
        <w:rPr>
          <w:rFonts w:hint="eastAsia" w:ascii="宋体" w:hAnsi="宋体"/>
          <w:color w:val="auto"/>
          <w:sz w:val="24"/>
        </w:rPr>
      </w:pPr>
      <w:r>
        <w:rPr>
          <w:rFonts w:hint="eastAsia" w:ascii="宋体" w:hAnsi="宋体"/>
          <w:color w:val="auto"/>
          <w:sz w:val="24"/>
        </w:rPr>
        <w:t>2.3.7管道缺陷在管段中的位置应采用该缺陷点离起始井之间的距离来描述;缺陷在管道圆周的位置应采用时钟表示法来描述。</w:t>
      </w:r>
    </w:p>
    <w:p>
      <w:pPr>
        <w:spacing w:line="560" w:lineRule="exact"/>
        <w:ind w:firstLine="480" w:firstLineChars="200"/>
        <w:rPr>
          <w:rFonts w:ascii="宋体" w:hAnsi="宋体"/>
          <w:color w:val="auto"/>
          <w:sz w:val="24"/>
        </w:rPr>
      </w:pPr>
      <w:r>
        <w:rPr>
          <w:rFonts w:hint="eastAsia" w:ascii="宋体" w:hAnsi="宋体"/>
          <w:color w:val="auto"/>
          <w:sz w:val="24"/>
        </w:rPr>
        <w:t>2.3.8管道检查项目可分为功能状况和结构状况两类，主要检查项目应包括表</w:t>
      </w:r>
      <w:r>
        <w:rPr>
          <w:rFonts w:hint="eastAsia" w:ascii="宋体" w:hAnsi="宋体"/>
          <w:color w:val="auto"/>
          <w:sz w:val="24"/>
          <w:lang w:val="en-US" w:eastAsia="zh-CN"/>
        </w:rPr>
        <w:t>11</w:t>
      </w:r>
      <w:r>
        <w:rPr>
          <w:rFonts w:hint="eastAsia" w:ascii="宋体" w:hAnsi="宋体"/>
          <w:color w:val="auto"/>
          <w:sz w:val="24"/>
        </w:rPr>
        <w:t>中的内容。</w:t>
      </w:r>
    </w:p>
    <w:p>
      <w:pPr>
        <w:spacing w:line="560" w:lineRule="exact"/>
        <w:jc w:val="center"/>
        <w:rPr>
          <w:rFonts w:ascii="宋体" w:hAnsi="宋体"/>
          <w:b/>
          <w:bCs/>
          <w:color w:val="auto"/>
          <w:sz w:val="22"/>
          <w:szCs w:val="22"/>
        </w:rPr>
      </w:pPr>
      <w:r>
        <w:rPr>
          <w:rFonts w:hint="eastAsia" w:ascii="宋体" w:hAnsi="宋体"/>
          <w:b/>
          <w:bCs/>
          <w:color w:val="auto"/>
          <w:sz w:val="22"/>
          <w:szCs w:val="22"/>
        </w:rPr>
        <w:t>表</w:t>
      </w:r>
      <w:r>
        <w:rPr>
          <w:rFonts w:hint="eastAsia" w:ascii="宋体" w:hAnsi="宋体"/>
          <w:b/>
          <w:bCs/>
          <w:color w:val="auto"/>
          <w:sz w:val="22"/>
          <w:szCs w:val="22"/>
          <w:lang w:val="en-US" w:eastAsia="zh-CN"/>
        </w:rPr>
        <w:t>11</w:t>
      </w:r>
      <w:r>
        <w:rPr>
          <w:rFonts w:ascii="宋体" w:hAnsi="宋体"/>
          <w:b/>
          <w:bCs/>
          <w:color w:val="auto"/>
          <w:sz w:val="22"/>
          <w:szCs w:val="22"/>
        </w:rPr>
        <w:t xml:space="preserve"> </w:t>
      </w:r>
      <w:r>
        <w:rPr>
          <w:rFonts w:hint="eastAsia" w:ascii="宋体" w:hAnsi="宋体"/>
          <w:b/>
          <w:bCs/>
          <w:color w:val="auto"/>
          <w:sz w:val="22"/>
          <w:szCs w:val="22"/>
        </w:rPr>
        <w:t>管道状况主要检查项目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3426"/>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noWrap w:val="0"/>
            <w:vAlign w:val="center"/>
          </w:tcPr>
          <w:p>
            <w:pPr>
              <w:widowControl/>
              <w:jc w:val="center"/>
              <w:rPr>
                <w:rFonts w:ascii="宋体" w:hAnsi="宋体"/>
                <w:b/>
                <w:bCs/>
                <w:color w:val="auto"/>
                <w:kern w:val="0"/>
                <w:szCs w:val="21"/>
              </w:rPr>
            </w:pPr>
            <w:r>
              <w:rPr>
                <w:rFonts w:hint="eastAsia" w:ascii="宋体" w:hAnsi="宋体"/>
                <w:b/>
                <w:bCs/>
                <w:color w:val="auto"/>
                <w:kern w:val="0"/>
                <w:szCs w:val="21"/>
              </w:rPr>
              <w:t>检查类别</w:t>
            </w:r>
          </w:p>
        </w:tc>
        <w:tc>
          <w:tcPr>
            <w:tcW w:w="2010"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功能状况</w:t>
            </w:r>
          </w:p>
        </w:tc>
        <w:tc>
          <w:tcPr>
            <w:tcW w:w="1924" w:type="pct"/>
            <w:noWrap w:val="0"/>
            <w:vAlign w:val="center"/>
          </w:tcPr>
          <w:p>
            <w:pPr>
              <w:widowControl/>
              <w:jc w:val="center"/>
              <w:rPr>
                <w:rFonts w:hint="eastAsia" w:ascii="宋体" w:hAnsi="宋体"/>
                <w:b/>
                <w:bCs/>
                <w:color w:val="auto"/>
                <w:kern w:val="0"/>
                <w:szCs w:val="21"/>
              </w:rPr>
            </w:pPr>
            <w:r>
              <w:rPr>
                <w:rFonts w:hint="eastAsia" w:ascii="宋体" w:hAnsi="宋体"/>
                <w:b/>
                <w:bCs/>
                <w:color w:val="auto"/>
                <w:kern w:val="0"/>
                <w:szCs w:val="21"/>
              </w:rPr>
              <w:t>结构状况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restar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检查项目</w:t>
            </w: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管道积泥</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检查井积泥</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雨水口积泥</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排放口积泥</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错口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泥垢和油脂</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脱节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树根</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破损与孔洞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水位和水流</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6" w:type="pct"/>
            <w:vMerge w:val="continue"/>
            <w:noWrap w:val="0"/>
            <w:vAlign w:val="center"/>
          </w:tcPr>
          <w:p>
            <w:pPr>
              <w:widowControl/>
              <w:jc w:val="center"/>
              <w:rPr>
                <w:rFonts w:ascii="宋体" w:hAnsi="宋体"/>
                <w:color w:val="auto"/>
                <w:kern w:val="0"/>
                <w:szCs w:val="21"/>
              </w:rPr>
            </w:pPr>
          </w:p>
        </w:tc>
        <w:tc>
          <w:tcPr>
            <w:tcW w:w="2010"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残墙、坝根</w:t>
            </w:r>
          </w:p>
        </w:tc>
        <w:tc>
          <w:tcPr>
            <w:tcW w:w="1924" w:type="pct"/>
            <w:noWrap w:val="0"/>
            <w:vAlign w:val="center"/>
          </w:tcPr>
          <w:p>
            <w:pPr>
              <w:widowControl/>
              <w:jc w:val="center"/>
              <w:rPr>
                <w:rFonts w:hint="eastAsia" w:ascii="宋体" w:hAnsi="宋体"/>
                <w:color w:val="auto"/>
                <w:kern w:val="0"/>
                <w:szCs w:val="21"/>
              </w:rPr>
            </w:pPr>
            <w:r>
              <w:rPr>
                <w:rFonts w:hint="eastAsia" w:ascii="宋体" w:hAnsi="宋体"/>
                <w:color w:val="auto"/>
                <w:kern w:val="0"/>
                <w:szCs w:val="21"/>
              </w:rPr>
              <w:t>异管穿入</w:t>
            </w:r>
          </w:p>
        </w:tc>
      </w:tr>
    </w:tbl>
    <w:p>
      <w:pPr>
        <w:spacing w:line="560" w:lineRule="exac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2.3.9以功能性状况为目的的普查周期宜采用1~2年一次;以结构性状况为主要目的的普查周期宜采用5~10年一次。流砂易发地区的管道、管龄30年以上的管道、施工质量差的管道和重要管道的普查周期可相应缩短。</w:t>
      </w:r>
    </w:p>
    <w:p>
      <w:pPr>
        <w:spacing w:line="560" w:lineRule="exact"/>
        <w:ind w:firstLine="480" w:firstLineChars="200"/>
        <w:rPr>
          <w:rFonts w:hint="eastAsia" w:ascii="宋体" w:hAnsi="宋体"/>
          <w:color w:val="auto"/>
          <w:sz w:val="24"/>
        </w:rPr>
      </w:pPr>
      <w:r>
        <w:rPr>
          <w:rFonts w:hint="eastAsia" w:ascii="宋体" w:hAnsi="宋体"/>
          <w:color w:val="auto"/>
          <w:sz w:val="24"/>
        </w:rPr>
        <w:t>2.3.10移交接管检查的主要项目应包括渗漏、错口、积水、泥沙、碎石砖、固结的水泥浆、未拆清的残墙、坝根等。</w:t>
      </w:r>
    </w:p>
    <w:p>
      <w:pPr>
        <w:spacing w:line="560" w:lineRule="exac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2.3.11应急事故检查的主要项目应包括渗漏、裂缝、变形、错口、积水等。</w:t>
      </w: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jc w:val="center"/>
        <w:rPr>
          <w:rFonts w:hint="eastAsia" w:ascii="黑体" w:hAnsi="黑体" w:eastAsia="黑体" w:cs="黑体"/>
          <w:color w:val="auto"/>
          <w:sz w:val="32"/>
          <w:szCs w:val="32"/>
          <w:u w:val="none"/>
          <w:lang w:eastAsia="zh-CN"/>
        </w:rPr>
      </w:pPr>
      <w:r>
        <w:rPr>
          <w:rStyle w:val="15"/>
          <w:rFonts w:hint="eastAsia" w:ascii="黑体" w:hAnsi="黑体" w:eastAsia="黑体" w:cs="黑体"/>
          <w:color w:val="auto"/>
          <w:sz w:val="32"/>
          <w:szCs w:val="32"/>
          <w:u w:val="none"/>
        </w:rPr>
        <w:fldChar w:fldCharType="begin"/>
      </w:r>
      <w:r>
        <w:rPr>
          <w:rStyle w:val="15"/>
          <w:rFonts w:hint="eastAsia" w:ascii="黑体" w:hAnsi="黑体" w:eastAsia="黑体" w:cs="黑体"/>
          <w:color w:val="auto"/>
          <w:sz w:val="32"/>
          <w:szCs w:val="32"/>
          <w:u w:val="none"/>
        </w:rPr>
        <w:instrText xml:space="preserve"> </w:instrText>
      </w:r>
      <w:r>
        <w:rPr>
          <w:rFonts w:hint="eastAsia" w:ascii="黑体" w:hAnsi="黑体" w:eastAsia="黑体" w:cs="黑体"/>
          <w:color w:val="auto"/>
          <w:sz w:val="32"/>
          <w:szCs w:val="32"/>
          <w:u w:val="none"/>
        </w:rPr>
        <w:instrText xml:space="preserve">HYPERLINK \l "_Toc122526037"</w:instrText>
      </w:r>
      <w:r>
        <w:rPr>
          <w:rStyle w:val="15"/>
          <w:rFonts w:hint="eastAsia" w:ascii="黑体" w:hAnsi="黑体" w:eastAsia="黑体" w:cs="黑体"/>
          <w:color w:val="auto"/>
          <w:sz w:val="32"/>
          <w:szCs w:val="32"/>
          <w:u w:val="none"/>
        </w:rPr>
        <w:instrText xml:space="preserve"> </w:instrText>
      </w:r>
      <w:r>
        <w:rPr>
          <w:rStyle w:val="15"/>
          <w:rFonts w:hint="eastAsia" w:ascii="黑体" w:hAnsi="黑体" w:eastAsia="黑体" w:cs="黑体"/>
          <w:color w:val="auto"/>
          <w:sz w:val="32"/>
          <w:szCs w:val="32"/>
          <w:u w:val="none"/>
        </w:rPr>
        <w:fldChar w:fldCharType="separate"/>
      </w:r>
      <w:r>
        <w:rPr>
          <w:rStyle w:val="15"/>
          <w:rFonts w:hint="eastAsia" w:ascii="黑体" w:hAnsi="黑体" w:eastAsia="黑体" w:cs="黑体"/>
          <w:color w:val="auto"/>
          <w:sz w:val="32"/>
          <w:szCs w:val="32"/>
          <w:u w:val="none"/>
          <w:lang w:eastAsia="zh-CN"/>
        </w:rPr>
        <w:t>五</w:t>
      </w:r>
      <w:r>
        <w:rPr>
          <w:rStyle w:val="15"/>
          <w:rFonts w:hint="eastAsia" w:ascii="黑体" w:hAnsi="黑体" w:eastAsia="黑体" w:cs="黑体"/>
          <w:color w:val="auto"/>
          <w:sz w:val="32"/>
          <w:szCs w:val="32"/>
          <w:u w:val="none"/>
        </w:rPr>
        <w:t>、海绵设施运行维护</w:t>
      </w:r>
      <w:r>
        <w:rPr>
          <w:rStyle w:val="15"/>
          <w:rFonts w:hint="eastAsia" w:ascii="黑体" w:hAnsi="黑体" w:eastAsia="黑体" w:cs="黑体"/>
          <w:color w:val="auto"/>
          <w:sz w:val="32"/>
          <w:szCs w:val="32"/>
          <w:u w:val="none"/>
          <w:lang w:eastAsia="zh-CN"/>
        </w:rPr>
        <w:t>管</w:t>
      </w:r>
      <w:r>
        <w:rPr>
          <w:rStyle w:val="15"/>
          <w:rFonts w:hint="eastAsia" w:ascii="黑体" w:hAnsi="黑体" w:eastAsia="黑体" w:cs="黑体"/>
          <w:color w:val="auto"/>
          <w:sz w:val="32"/>
          <w:szCs w:val="32"/>
          <w:u w:val="none"/>
        </w:rPr>
        <w:fldChar w:fldCharType="end"/>
      </w:r>
      <w:r>
        <w:rPr>
          <w:rStyle w:val="15"/>
          <w:rFonts w:hint="eastAsia" w:ascii="黑体" w:hAnsi="黑体" w:eastAsia="黑体" w:cs="黑体"/>
          <w:color w:val="auto"/>
          <w:sz w:val="32"/>
          <w:szCs w:val="32"/>
          <w:u w:val="none"/>
          <w:lang w:eastAsia="zh-CN"/>
        </w:rPr>
        <w:t>理职责</w:t>
      </w:r>
    </w:p>
    <w:p>
      <w:pPr>
        <w:spacing w:line="560" w:lineRule="exact"/>
        <w:ind w:firstLine="482" w:firstLineChars="200"/>
        <w:rPr>
          <w:rFonts w:hint="default" w:ascii="宋体" w:hAnsi="宋体" w:eastAsia="宋体" w:cs="Times New Roman"/>
          <w:b/>
          <w:color w:val="auto"/>
          <w:kern w:val="44"/>
          <w:sz w:val="24"/>
          <w:szCs w:val="24"/>
          <w:lang w:val="en-US" w:eastAsia="zh-CN" w:bidi="ar-SA"/>
        </w:rPr>
      </w:pPr>
      <w:r>
        <w:rPr>
          <w:rFonts w:hint="eastAsia" w:ascii="宋体" w:hAnsi="宋体" w:eastAsia="宋体" w:cs="Times New Roman"/>
          <w:b/>
          <w:color w:val="auto"/>
          <w:kern w:val="44"/>
          <w:sz w:val="24"/>
          <w:szCs w:val="24"/>
          <w:lang w:val="en-US" w:eastAsia="zh-CN" w:bidi="ar-SA"/>
        </w:rPr>
        <w:t>1责任主体</w:t>
      </w:r>
    </w:p>
    <w:p>
      <w:pPr>
        <w:spacing w:line="56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建筑小区类海绵设施运行</w:t>
      </w:r>
      <w:r>
        <w:rPr>
          <w:rFonts w:hint="eastAsia" w:ascii="宋体" w:hAnsi="宋体" w:eastAsia="宋体" w:cs="Times New Roman"/>
          <w:color w:val="auto"/>
          <w:sz w:val="24"/>
          <w:lang w:eastAsia="zh-CN"/>
        </w:rPr>
        <w:t>维护应遵照《</w:t>
      </w:r>
      <w:r>
        <w:rPr>
          <w:rFonts w:hint="eastAsia" w:ascii="宋体" w:hAnsi="宋体" w:eastAsia="宋体" w:cs="Times New Roman"/>
          <w:color w:val="auto"/>
          <w:kern w:val="0"/>
          <w:sz w:val="24"/>
        </w:rPr>
        <w:t>宜昌市住宅小区物业管理条例</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遵循</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谁</w:t>
      </w:r>
      <w:r>
        <w:rPr>
          <w:rFonts w:hint="eastAsia" w:ascii="宋体" w:hAnsi="宋体" w:eastAsia="宋体" w:cs="Times New Roman"/>
          <w:color w:val="auto"/>
          <w:sz w:val="24"/>
          <w:lang w:eastAsia="zh-CN"/>
        </w:rPr>
        <w:t>使用</w:t>
      </w:r>
      <w:r>
        <w:rPr>
          <w:rFonts w:hint="eastAsia" w:ascii="宋体" w:hAnsi="宋体" w:eastAsia="宋体" w:cs="Times New Roman"/>
          <w:color w:val="auto"/>
          <w:sz w:val="24"/>
        </w:rPr>
        <w:t>,谁管理”的原则</w:t>
      </w:r>
      <w:r>
        <w:rPr>
          <w:rFonts w:hint="eastAsia" w:ascii="宋体" w:hAnsi="宋体" w:eastAsia="宋体" w:cs="Times New Roman"/>
          <w:color w:val="auto"/>
          <w:sz w:val="24"/>
          <w:lang w:eastAsia="zh-CN"/>
        </w:rPr>
        <w:t>，一般</w:t>
      </w:r>
      <w:r>
        <w:rPr>
          <w:rFonts w:hint="eastAsia" w:ascii="宋体" w:hAnsi="宋体" w:eastAsia="宋体" w:cs="Times New Roman"/>
          <w:color w:val="auto"/>
          <w:sz w:val="24"/>
        </w:rPr>
        <w:t>由其产权单位</w:t>
      </w:r>
      <w:r>
        <w:rPr>
          <w:rFonts w:hint="eastAsia" w:ascii="宋体" w:hAnsi="宋体" w:eastAsia="宋体" w:cs="Times New Roman"/>
          <w:color w:val="auto"/>
          <w:sz w:val="24"/>
          <w:lang w:val="en-US" w:eastAsia="zh-CN"/>
        </w:rPr>
        <w:t>或受委托的物业服务人</w:t>
      </w:r>
      <w:r>
        <w:rPr>
          <w:rFonts w:hint="eastAsia" w:ascii="宋体" w:hAnsi="宋体" w:eastAsia="宋体" w:cs="Times New Roman"/>
          <w:color w:val="auto"/>
          <w:sz w:val="24"/>
        </w:rPr>
        <w:t>负责</w:t>
      </w:r>
      <w:r>
        <w:rPr>
          <w:rFonts w:hint="eastAsia" w:ascii="宋体" w:hAnsi="宋体" w:eastAsia="宋体" w:cs="Times New Roman"/>
          <w:color w:val="auto"/>
          <w:sz w:val="24"/>
          <w:lang w:eastAsia="zh-CN"/>
        </w:rPr>
        <w:t>管理</w:t>
      </w:r>
      <w:r>
        <w:rPr>
          <w:rFonts w:hint="eastAsia" w:ascii="宋体" w:hAnsi="宋体" w:eastAsia="宋体" w:cs="Times New Roman"/>
          <w:color w:val="auto"/>
          <w:sz w:val="24"/>
        </w:rPr>
        <w:t>维护。</w:t>
      </w:r>
    </w:p>
    <w:p>
      <w:pPr>
        <w:spacing w:line="560" w:lineRule="exact"/>
        <w:ind w:firstLine="482" w:firstLineChars="200"/>
        <w:rPr>
          <w:rFonts w:hint="eastAsia" w:ascii="宋体" w:hAnsi="宋体" w:eastAsia="宋体" w:cs="Times New Roman"/>
          <w:b/>
          <w:color w:val="auto"/>
          <w:kern w:val="44"/>
          <w:sz w:val="24"/>
          <w:szCs w:val="24"/>
          <w:lang w:val="en-US" w:eastAsia="zh-CN" w:bidi="ar-SA"/>
        </w:rPr>
      </w:pPr>
      <w:r>
        <w:rPr>
          <w:rFonts w:hint="eastAsia" w:ascii="宋体" w:hAnsi="宋体" w:eastAsia="宋体" w:cs="Times New Roman"/>
          <w:b/>
          <w:color w:val="auto"/>
          <w:kern w:val="44"/>
          <w:sz w:val="24"/>
          <w:szCs w:val="24"/>
          <w:lang w:val="en-US" w:eastAsia="zh-CN" w:bidi="ar-SA"/>
        </w:rPr>
        <w:t>2一般规定</w:t>
      </w:r>
    </w:p>
    <w:p>
      <w:pPr>
        <w:spacing w:line="56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2.1建筑小区类海绵设施运行维护单位（企业）应针对各自小区实际依照本维护手册实施修订。</w:t>
      </w:r>
    </w:p>
    <w:p>
      <w:pPr>
        <w:spacing w:line="56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2.2建筑小区类海绵设施应设立严禁倾倒生活垃圾、建筑垃圾和排放生活污、废水警示标志。</w:t>
      </w:r>
    </w:p>
    <w:p>
      <w:pPr>
        <w:spacing w:line="56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2.3建筑小区类海绵设施应由运维单位组织日常巡查（每日）、重点巡查（暴雨期间）、常规定期维护（每月），对出现损坏的设施及时进行维修处置。应对巡查、维护、处置等情况进行拍摄、留存备案。</w:t>
      </w:r>
    </w:p>
    <w:p>
      <w:pPr>
        <w:spacing w:line="56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2.4建筑小区应结合景观要求相应制作宣传牌，加强海绵理念宣传和引导，鼓励居民积极参与维护海绵设施。</w:t>
      </w:r>
    </w:p>
    <w:p>
      <w:pPr>
        <w:spacing w:line="560" w:lineRule="exact"/>
        <w:ind w:firstLine="482" w:firstLineChars="200"/>
        <w:rPr>
          <w:rFonts w:hint="eastAsia" w:ascii="宋体" w:hAnsi="宋体" w:eastAsia="宋体" w:cs="Times New Roman"/>
          <w:b/>
          <w:color w:val="auto"/>
          <w:kern w:val="44"/>
          <w:sz w:val="24"/>
          <w:szCs w:val="24"/>
          <w:lang w:val="en-US" w:eastAsia="zh-CN" w:bidi="ar-SA"/>
        </w:rPr>
      </w:pPr>
      <w:r>
        <w:rPr>
          <w:rFonts w:hint="eastAsia" w:ascii="宋体" w:hAnsi="宋体" w:eastAsia="宋体" w:cs="Times New Roman"/>
          <w:b/>
          <w:color w:val="auto"/>
          <w:kern w:val="44"/>
          <w:sz w:val="24"/>
          <w:szCs w:val="24"/>
          <w:lang w:val="en-US" w:eastAsia="zh-CN" w:bidi="ar-SA"/>
        </w:rPr>
        <w:t>3责任监督</w:t>
      </w:r>
    </w:p>
    <w:p>
      <w:pPr>
        <w:spacing w:line="56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县级以上人民政府住房和城乡建设主管部门负责将建筑小区海绵设施运维管理纳入物业管理监督工作范畴。</w:t>
      </w:r>
    </w:p>
    <w:p>
      <w:pPr>
        <w:rPr>
          <w:rFonts w:ascii="宋体" w:hAnsi="宋体"/>
          <w:color w:val="auto"/>
        </w:rPr>
      </w:pPr>
      <w:r>
        <w:rPr>
          <w:rFonts w:ascii="宋体" w:hAnsi="宋体"/>
          <w:color w:val="auto"/>
        </w:rPr>
        <w:br w:type="page"/>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kinsoku/>
        <w:wordWrap/>
        <w:overflowPunct/>
        <w:topLinePunct w:val="0"/>
        <w:autoSpaceDE/>
        <w:autoSpaceDN/>
        <w:bidi w:val="0"/>
        <w:adjustRightInd/>
        <w:snapToGrid/>
        <w:spacing w:before="211" w:beforeLines="50" w:after="423" w:afterLines="100" w:line="58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fldChar w:fldCharType="begin"/>
      </w:r>
      <w:r>
        <w:rPr>
          <w:rFonts w:hint="eastAsia" w:ascii="方正小标宋简体" w:hAnsi="方正小标宋简体" w:eastAsia="方正小标宋简体" w:cs="方正小标宋简体"/>
          <w:b w:val="0"/>
          <w:bCs w:val="0"/>
          <w:kern w:val="2"/>
          <w:sz w:val="44"/>
          <w:szCs w:val="44"/>
          <w:lang w:val="en-US" w:eastAsia="zh-CN" w:bidi="ar-SA"/>
        </w:rPr>
        <w:instrText xml:space="preserve"> HYPERLINK "https://alphalawyer.cn/ilawregu-search/api/v1/lawregu/redict/cbed6e71621bd6c5ca9c1628a2acda24" </w:instrText>
      </w:r>
      <w:r>
        <w:rPr>
          <w:rFonts w:hint="eastAsia" w:ascii="方正小标宋简体" w:hAnsi="方正小标宋简体" w:eastAsia="方正小标宋简体" w:cs="方正小标宋简体"/>
          <w:b w:val="0"/>
          <w:bCs w:val="0"/>
          <w:kern w:val="2"/>
          <w:sz w:val="44"/>
          <w:szCs w:val="44"/>
          <w:lang w:val="en-US" w:eastAsia="zh-CN" w:bidi="ar-SA"/>
        </w:rPr>
        <w:fldChar w:fldCharType="separate"/>
      </w:r>
      <w:r>
        <w:rPr>
          <w:rFonts w:hint="eastAsia" w:ascii="方正小标宋简体" w:hAnsi="方正小标宋简体" w:eastAsia="方正小标宋简体" w:cs="方正小标宋简体"/>
          <w:b w:val="0"/>
          <w:bCs w:val="0"/>
          <w:kern w:val="2"/>
          <w:sz w:val="44"/>
          <w:szCs w:val="44"/>
          <w:lang w:val="en-US" w:eastAsia="zh-CN" w:bidi="ar-SA"/>
        </w:rPr>
        <w:t>宜昌市城市防洪排涝设施管理办法</w:t>
      </w:r>
      <w:r>
        <w:rPr>
          <w:rFonts w:hint="eastAsia" w:ascii="方正小标宋简体" w:hAnsi="方正小标宋简体" w:eastAsia="方正小标宋简体" w:cs="方正小标宋简体"/>
          <w:b w:val="0"/>
          <w:bCs w:val="0"/>
          <w:kern w:val="2"/>
          <w:sz w:val="44"/>
          <w:szCs w:val="44"/>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第一条</w:t>
      </w:r>
      <w:r>
        <w:rPr>
          <w:rFonts w:hint="eastAsia" w:ascii="仿宋_GB2312" w:hAnsi="仿宋_GB2312" w:eastAsia="仿宋_GB2312" w:cs="仿宋_GB2312"/>
          <w:kern w:val="2"/>
          <w:sz w:val="32"/>
          <w:szCs w:val="32"/>
          <w:lang w:val="en-US" w:eastAsia="zh-CN" w:bidi="ar-SA"/>
        </w:rPr>
        <w:t xml:space="preserve">  为加强城市防洪排涝设施建设与管理，保障防洪排涝设施正常运行，改善城市环境，根据国家有关规定，结合本市实际，制定本办法。</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第二条</w:t>
      </w:r>
      <w:r>
        <w:rPr>
          <w:rFonts w:hint="eastAsia" w:ascii="仿宋_GB2312" w:hAnsi="仿宋_GB2312" w:eastAsia="仿宋_GB2312" w:cs="仿宋_GB2312"/>
          <w:kern w:val="2"/>
          <w:sz w:val="32"/>
          <w:szCs w:val="32"/>
          <w:lang w:val="en-US" w:eastAsia="zh-CN" w:bidi="ar-SA"/>
        </w:rPr>
        <w:t xml:space="preserve">  本办法适用于本市行政区域内城市防洪排涝设施的规划、建设、管理、使用和保护。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本办法所称城市排涝设施是指城市用于接纳、输送雨水管网、泵站闸门、沟渠、出水口及相关设施。包括：</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（一）排涝泵站；</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（二）雨水管道及其进水口、检查井、雨箅；</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（三）城市排水河道、潮闸门、涵洞及其附属设施；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（四）其他附属设施。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本办法所称城市防洪设施是指堤防工程、蓄洪工程、分洪工程、河道整治和排水设施等，对洪水可起到挡、泄、蓄等作用。包括：</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（一）堤防工程、水库工程、分洪工程；</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（二）河道整治；</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（三）排洪渠、截洪沟、防洪（潮）闸；</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（四）拦挡坝等。</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第五条</w:t>
      </w:r>
      <w:r>
        <w:rPr>
          <w:rFonts w:hint="eastAsia" w:ascii="仿宋_GB2312" w:hAnsi="仿宋_GB2312" w:eastAsia="仿宋_GB2312" w:cs="仿宋_GB2312"/>
          <w:kern w:val="2"/>
          <w:sz w:val="32"/>
          <w:szCs w:val="32"/>
          <w:lang w:val="en-US" w:eastAsia="zh-CN" w:bidi="ar-SA"/>
        </w:rPr>
        <w:t xml:space="preserve">  市城市管理部门负责本市城市规划区内城市排涝设施的行业管理工作。县（市）区人民政府具体负责本行政区域内的城市排涝设施管理工作实施，应建立和健全城市排涝设施的养护、维修、疏浚和管理制度，确保设施的正常运行。市水利部门负责防洪设施建设、维护和管理工作。本市有关行政管理部门应当在各自的职权范围内，依法协同实施本办法。</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任何单位和个人都有依法使用城市防洪排涝设施的权利和保护城市排涝设施的义务，对违反本办法的行为进行检举和控告。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第七条</w:t>
      </w:r>
      <w:r>
        <w:rPr>
          <w:rFonts w:hint="eastAsia" w:ascii="仿宋_GB2312" w:hAnsi="仿宋_GB2312" w:eastAsia="仿宋_GB2312" w:cs="仿宋_GB2312"/>
          <w:kern w:val="2"/>
          <w:sz w:val="32"/>
          <w:szCs w:val="32"/>
          <w:lang w:val="en-US" w:eastAsia="zh-CN" w:bidi="ar-SA"/>
        </w:rPr>
        <w:t xml:space="preserve">　城市防洪排涝设施建设应当遵循统一规划、配套建设和集中处理的原则。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地方政府按照尽力而为、量力而行的原则，加大城市内涝治理资金投入，统筹城市建设维护资金、城市防洪经费等支持城市内涝治理重点领域和关键环节，加强资金绩效管理，探索建立“按效付费”等资金安排机制，切实提高资金使用效益。</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防洪排涝设施的建设资金，采取政府投资、市场运作、社会捐资、单位自筹等多渠道筹措资金。探索供水、排水和水处理等水务事项全链条管理机制，吸引社会资本参与。探索统筹防洪排涝和城市建设的新开发模式，采用“分级设防、雨旱两宜、人水和谐”的城市公共空间弹性利用方式，整合盘活土地资源和各类经营性资源。</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城市排涝专业规划应当纳入城市总体规划，应当适应城市经济和社会发展的需要，并与城市自然水位受纳容量和功能相适应，与城市发展功能相适应。 城市防洪规划应在流域防洪规划指导下进行编制，城市防洪规划范围内的防洪工程措施应与流域防洪规划相统一，城市防洪规划范围内行洪河道的宽度等应满足流域防洪规划要求，与城市防洪有关的上、下游治理方案应与流域防洪规划相协调。</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城市排涝专业规划由城市排水设施行政主管部门组织相关部门，根据城市总体规划进行编制，经本级人民政府批准后实施。城市防洪规划由城市水利设施行政主管部门组织编制，经本级人民政府批准后实施。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城市人民政府应重视城市防洪排涝设施的建设，对旧的城市排水管网、防洪设施要分期分批进行更新、改造。</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第十条</w:t>
      </w:r>
      <w:r>
        <w:rPr>
          <w:rFonts w:hint="eastAsia" w:ascii="仿宋_GB2312" w:hAnsi="仿宋_GB2312" w:eastAsia="仿宋_GB2312" w:cs="仿宋_GB2312"/>
          <w:kern w:val="2"/>
          <w:sz w:val="32"/>
          <w:szCs w:val="32"/>
          <w:lang w:val="en-US" w:eastAsia="zh-CN" w:bidi="ar-SA"/>
        </w:rPr>
        <w:t>　城市新区开发和旧区改造，必须坚持先地下后地上的原则配套建设城市公共排水设施。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新建、改建、扩建城市排水设施具备条件的必须实行污水和雨水分流。新建、改建、扩建工程项目必须配套建设排涝设施，并与主体工程同时设计、同时施工、同时投入使用。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城市防洪排涝设施建设工程的设计、施工，应由具备相应资质等级的单位承担，并执行国家和地方技术标准和规范。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城市防洪排涝设施建设工程设计方案由城市排水设施行政主管部门、城市水利设施行政主管部门会同城市规划行政主管部门审查，未经审查批准的不得交付施工。</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现有的和经规划确定的防洪排涝设施用地，未经法定程序调整规划，不得改变用途。确需临时占用的，须按规定办理临时占用手续。</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城市公共排水设施建设工程、配套建设的排涝设施工程竣工后，建设单位应当按照国家规定组织有城市排水设施行政主管部门参加的验收。未经验收或验收不合格的，不得投入使用。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城市排涝设施工程验收合格后，建设单位应将建成的排涝设施图纸及有关排污资料移交城市排水设施行政主管部门和城市建设档案机构。</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在实行雨水、污水分流制的地区，雨水、污水管道不得互相混接。各类施工作业临时排水有沉淀物的，应当由排水户通过先行沉淀等方式进行预处理，达到排水标准后，方可排放。</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城市排涝设施管理维护责任，按照下列规定划分：</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（一）城市公共排水设施，由排水设施行政主管部门负责；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（二）自建排水设施，由产权单位负责；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（三）住宅小区内的排水设施，由产权单位或者被委托单位负责；实行物业管理的，由物业管理单位代为负责；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（四）集贸市场内的排水设施，由主办单位负责；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（五）接入城市公共排水管网的出户管及其附属设施，由产权人负责。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城市排涝设施管理维护单位，应当按照有关标准、规范和操作规程对城市雨水管网等设施进行运行维护，按期进行清淤疏浚，确保城市地下排水管网完好、畅通、安全运行。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排水管渠养护内容应包括下列内容：</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1  管渠和倒虹吸管的清淤、疏通；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2  检查井和雨水口的清捞；</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3  井盖及雨水箅更换。</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渠、检查井和雨水口内不得留有杂物，管渠允许积泥深度应小于管内径或渠净高度的1/5，检查井和雨水口允许积泥深度应符合《城镇排水管渠与泵站运行、维护及安全技术规程》CJJ 68-2016规定。雨水、合流管渠养护频率小型2次/年、中型1次/年、大型0.5次/年、特大型0.3次/年，检查井4次/年、雨水口4次/年。</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排水管渠疏通养护可采用射水疏通、绞车疏通、推杆疏通、转杆疏通、水力疏通和人工铲挖等方式，检查井和雨水口的清掏宜采用吸泥车、抓泥车等机械设备。</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明渠养护应符合下列规定：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 1  应定期打捞水面漂浮物，并应保持水面整洁；</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 2  应及时清理落入渠内阻碍明渠排水的障碍物，并应保持水流畅通；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 3  应定期检查维护土渠边坡，并应保持线形顺直、边坡整齐；</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 4  明渠每隔一定距离应设清淤运输坡道。</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排口的养护应符合下列规定：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1  应及时清理排放口附近的堆物、搭建、垃圾等；</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2  应及时修理和加固排放口挡墙、护坡及跌水消能设施；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3  埋深低于河滩的排放口，应在每年枯水期进行疏浚；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4  当排放口管底高于河滩1m以上时，应根据冲刷情况增设阶梯跌水等消能设施。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泵站维护应符合下列规定：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泵站管理单位应每年编制设施设备维护保养计划，并按时间节点完成计划，确保排水泵站时刻保持良好的使用状态。每年汛期前，应检查和维护泵站的自身防汛设施及器材，做好试运行与维护。</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泵站设施、机电设备和管配件等表面应清洁、无锈蚀。气液临界部位应加强检查，并应进行防腐蚀处理。除锈、防腐蚀处理维护周期，雨水泵站宜2年一次，污水泵站宜1年一次。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泵站起重设备、压力容器、易燃、易爆、有毒气体监测装置必须定期检测，合格后方可使用。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围墙、道路、泵房等泵站附属设施应保持完好，宜3年检查维护一次。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闸门定期维护应符合下列规定：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1  检查加注和更换齿轮箱和丝杆润滑油脂每年不应少于一次。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2  行程开关、过力矩开关及连锁装置应完好有效，检查和调整应每半年一次。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3  电控箱内电器元件应完好无腐蚀，并应每半年检查一次。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4  连接杆、螺母、导轨、门板的密闭性应完好，闭合位移余量适当，应每3年检查一次。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5  闸门或阀门阀体应保持清洁，防腐蚀处理应每2年一次。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排涝设施应强化日常维护。落实城市排水防涝设施巡查、维护、隐患排查制度和安全操作技术规程，加强调蓄空间维护和城市河道清疏，增加施工工地周边、低洼易涝区段、易淤积管段的清掏频次。汛前要全面开展隐患排查和整治，清疏养护排水设施。加强安全事故防范，防止窨井伤人等安全事故，对车库、地下室、下穿通道、地铁等地下空间出入口采取防倒灌安全措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城市排水管理单位应制定本地区的排水管渠养护质量检查办法，并应定期对排水管渠的养护情况进行检查，养护质量检查每3个月应至少一次。县（市）区人民政府应对管辖的排涝设施制定完整的运行方案和应急预案，确保泵站运行合理，污水输送和防汛排水安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城市排水设施行政主管部门应向社会公布服务范围、内容和标准，受理群众投诉。城市排水设施行政主管部门受理群众关于排水设施破损、堵塞、渗漏等问题的投诉后，应在24小时内责成管理维护单位进行处理。</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第十九条</w:t>
      </w:r>
      <w:r>
        <w:rPr>
          <w:rFonts w:hint="eastAsia" w:ascii="仿宋_GB2312" w:hAnsi="仿宋_GB2312" w:eastAsia="仿宋_GB2312" w:cs="仿宋_GB2312"/>
          <w:kern w:val="2"/>
          <w:sz w:val="32"/>
          <w:szCs w:val="32"/>
          <w:lang w:val="en-US" w:eastAsia="zh-CN" w:bidi="ar-SA"/>
        </w:rPr>
        <w:t>　城市排涝设施发生突发性故障时，城市排水设施行政主管部门要立即组织抢修，采取有效的安全防护措施。抢修时，有关部门和个人应当支持、配合，不得阻挠。</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排涝设施正常维护时，城市排水设施行政主管部门应提前7日向沿线排水户通告暂停排水时间。排水户应当按照通告要求暂停排水。</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第二十条</w:t>
      </w:r>
      <w:r>
        <w:rPr>
          <w:rFonts w:hint="eastAsia" w:ascii="仿宋_GB2312" w:hAnsi="仿宋_GB2312" w:eastAsia="仿宋_GB2312" w:cs="仿宋_GB2312"/>
          <w:kern w:val="2"/>
          <w:sz w:val="32"/>
          <w:szCs w:val="32"/>
          <w:lang w:val="en-US" w:eastAsia="zh-CN" w:bidi="ar-SA"/>
        </w:rPr>
        <w:t>　城市排涝设施抢修、养护与维修时，施工单位应在施工现场设置明显标志和安全防护设施，确保行人和车辆交通安全。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建设工程施工可能造成城市排涝设施损坏的，建设或施工单位应与城市排涝设施管理维护单位商定保护措施。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因建设需要拆除、改建、移动城市排涝设施的，由建设单位予以补偿或改建。改建或移动后的排涝设施应符合排水设施技术标准和规范。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禁止下列损害城市排涝设施的行为：</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（一）占压、堵塞、掩埋排水管网；</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（二）擅自拆除、移动城市公共排水设施；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（三）向排水管网倾倒垃圾、粪便、渣土等废弃物或排放易燃易爆、有毒有害等物质；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（四）擅自连接城市公共排水管网；</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（五）擅自在排水设施上建造临时建筑物、构筑物或挖坑取土；</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（六）其他损害排水设施的行为。</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有上述行为之一的，城市排水管理部门有权制止，并应责令行为人限期整改，违反有关法律规定的应依法予以处罚。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城市排水行政主管部门应系统建设排涝工程体系。</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管网和泵站建设与改造。加大排水管网建设力度，逐步消除管网空白区，新建排水管网原则上应尽可能达到国家建设标准的上限要求。改造易造成积水内涝问题和混错接的雨污水管网，修复破损和功能失效的排水防涝设施；因地制宜推进雨污分流改造，暂不具备改造条件的，通过截流、调蓄等方式，减少雨季溢流污染，提高雨水排放能力。对外水顶托导致自排不畅或抽排能力达不到标准的地区，改造或增设泵站，提高机排能力，重要泵站应设置双回路电源或备用电源。改造雨水口等收水设施，确保收水和排水能力相匹配。改造雨水排口、截流井、阀门等附属设施，确保标高衔接、过流断面满足要求。</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排涝通道建设。注重维持河湖自然形态，避免简单裁弯取直和侵占生态空间，恢复和保持城市及周边河湖水系的自然连通和流动性。合理开展河道、湖塘、排洪沟、道路边沟等整治工程，提高行洪排涝能力，确保与城市管网系统排水能力相匹配。合理规划利用城市排涝河道，加强城市外部河湖与内河、排洪沟、桥涵、闸门、排水管网等在水位标高、排水能力等方面的衔接，确保过流顺畅、水位满足防洪排涝安全要求。因地制宜恢复因历史原因封盖、填埋的天然排水沟、河道等，利用次要道路、绿地、植草沟等构建雨洪行泄通道。城市防洪设施管理维护单位，应当按照有关标准、规范和操作规程对城市堤防、河道、排洪渠等设施进行运行维护，按期进行清淤疏浚，确保城市防洪设施完好、畅通、安全运行。
</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雨水源头减排工程。在城市建设和更新中，积极落实“渗、滞、蓄、净、用、排”等措施，建设改造后的雨水径流峰值和径流量不应增大。要提高硬化地面中可渗透面积比例，因地制宜使用透水性铺装，增加下沉式绿地、植草沟、人工湿地、砂石地面和自然地面等软性透水地面，建设绿色屋顶、旱溪、干湿塘等滞水渗水设施。优先解决居住社区积水内涝、雨污水管网混错接等问题，通过断接建筑雨落管，优化竖向设计，加强建筑、道路、绿地、景观水体等标高衔接等方式，使雨水溢流排放至排水管网、自然水体或收集后资源化利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第二十五条</w:t>
      </w:r>
      <w:r>
        <w:rPr>
          <w:rFonts w:hint="eastAsia" w:ascii="仿宋_GB2312" w:hAnsi="仿宋_GB2312" w:eastAsia="仿宋_GB2312" w:cs="仿宋_GB2312"/>
          <w:kern w:val="2"/>
          <w:sz w:val="32"/>
          <w:szCs w:val="32"/>
          <w:lang w:val="en-US" w:eastAsia="zh-CN" w:bidi="ar-SA"/>
        </w:rPr>
        <w:t xml:space="preserve">  城市排水行政主管部门要加强城市内涝治理项目储备和前期工作，加快开工建设一批重大项目，做到竣工一批、在建一批、开工一批、储备一批。严格把控工程质量，建立城市排水防涝设施工程质量终身责任制。将城市排水防涝设施建设改造与市政建设特别是洪涝灾后恢复重建、污水处理设施建设、城镇老旧小区改造等有机结合，优化各类工程的空间布局和建设时序安排，避免反复开挖、“马路拉链”、“遍地开花”。统筹防洪排涝、治污、雨水资源化利用等工程，避免相互造成不利影响。</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用地保障，将城市内涝治理重大项目纳入国家重大项目清单，加大建设用地保障力度，确保排水防涝设施、应急抢险物资储备的用地需求。在地下设立建设用地使用权的，应优先保障城市排水防涝设施建设。排水防涝设施用地应纳入土地利用年度计划，防止侵占排水防涝设施用地。</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第二十六条</w:t>
      </w:r>
      <w:r>
        <w:rPr>
          <w:rFonts w:hint="eastAsia" w:ascii="仿宋_GB2312" w:hAnsi="仿宋_GB2312" w:eastAsia="仿宋_GB2312" w:cs="仿宋_GB2312"/>
          <w:kern w:val="2"/>
          <w:sz w:val="32"/>
          <w:szCs w:val="32"/>
          <w:lang w:val="en-US" w:eastAsia="zh-CN" w:bidi="ar-SA"/>
        </w:rPr>
        <w:t xml:space="preserve">  城市防洪体系管理应包括工程措施和非工程措施。工程措施包括挡洪工程、泄洪工程、蓄滞洪工程及泥石流防治工程等，非工程措施包括水库调洪、蓄滞洪区管理、暴雨与洪水预警预报、超设计标准暴雨和超设计标准洪水应急措施、防洪工程设施安全保障及行洪通道保护等。</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规划区内的调洪水库、具有调蓄功能的湖泊和湿地、行洪通道、排洪渠等地表水体保护和控制的地域界线应划入城市蓝线进行严格保护。城市规划区内的堤防、排洪沟、截洪沟、防洪)闸等城市防洪工程设施的用地控制界线应划入城市黄线进行保护与控制。</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堤防工程维护应符合下列规定：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堤防工程上的闸、涵、泵站等建筑物及其他构筑物的设计防洪标准，不应低于堤防工程的防洪标准，并应留有安全精度。堤防工程管理范围应包括下列工程和设施的建筑场地和管理用地:</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1  堤身及防渗导渗工程。</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2  堤临、背水侧护堤地。</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3  穿堤、跨堤交叉建筑物。</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4  监测、交通、通信等附属工程设施。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5  护岸工程。</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6  管理单位生产、生活区。</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已建的堤防、穿堤建筑物或护岸等工程的防洪标准不满足要求或存在安全隐患或需调整堤线时，经论证应进行加固、扩建或改建。堤身出现局部滑塌时，宜开挖后重新填筑压实，必要时可放缓堤坡。</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堤身存在较大范围裂缝、孔洞、松土层或堤防与穿堤建筑物结合部出现贯穿性裂缝时，应开挖后回填密实。在堤防的保护范围内不得从事开挖土方、打井、爆破等危害工程安全的活动。堤防管理单位每月至少开展1次巡查，及时处置相关病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在堤防和护堤地内禁止进行下列活动：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(一)在堤身种植农作物、铲草、放牧、晒粮、堆放物料等；</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(二)建房、开渠、打井、挖窖、葬坟、建窑；</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(三)开采地下资源、进行考古发掘以及开展集市贸易活动。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河道整治维护应符合下列规定：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河道整治应保持河道的自然形态，在稳定河势、维持或扩大河道泄流能力的基础上，兼顾城市航线选择、港口码头布局及相关公用设施建设要求。确需裁弯取直及疏浚(挖槽)时，应与上、下游河道平顺连接。</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新河河道选择应根据地质、新河平面形态及其与原河上、下游河段的衔接统筹考虑，宜形成新河导流、下游河弯迎流的河势。</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定时清障，保证河道泄洪通畅。有堤防的河段，其管理范围为两岸堤防之间的水域、沙洲、滩地（包括可耕地）、行洪区、两岸堤防及护堤地。无堤防的河段，其管理范围为设计洪水位线外20米；无设计洪水位线的河段，其管理范围为河口线外20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在河道管理范围内禁止进行下列活动：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(一)修建围堤、阻水渠道、阻水道路；</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(二)种植高秆作物、荻苇、杞柳和树木(堤防防护林除外)；</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(三)设置拦河渔具；</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(四)弃置或倾倒矿渣、石渣、煤灰、泥土、垃圾等。</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水库工程维护管理应符合下列规定：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水库工程水工建筑物的防洪标准，应根据其级别和坝型确定防洪标准。建立责任制度，落实水库安全管理“政府责任人、主管部门责任人、管理单位责任人”和水库防汛“行政责任人、技术责任人、巡查责任人”三个责任人制度。</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开展水库安全运行监管，加快病险水库除险加固。</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（一）水库大坝管理范围包括：</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1.大坝及其设施占地；</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2.主坝下游坡脚外：大型水库200米，中型水库100米，小型水库50米；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3.副坝下游坡脚外：大型水库100米，中型水库50米；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4.大坝两端至山的分水岭之间；</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5.沿库岸迁赔高程线以内；</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6.输泄水建筑物边线外50米。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（二）水库大坝保护范围包括：</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1.主、副坝管理范围外延300米；</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2.设计最高洪水位线以内。</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禁止在水库管理保护范围内进行爆破、打井、采石、采矿、采砂、取土、修坟、建窑等危及安全的活动。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拦河水闸工程维护管理应符合下列规定：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拦河水闸工程水工建筑物的防洪标准，应根据其级别并结合所在流域防洪规划规定的任务确定防洪标准。</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2对于挡潮闸1级～2级建筑物，确定的设计潮水位低于当地历史最高潮水位时，应采用当地历史最高潮水位进行校核。</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3汛前检修挡潮闸，确保正常开启。险闸、险涵等存在防汛隐患的，应当及时采取除险加固措施，排除险情或重新建设，消除防患。</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城市排洪渠维护管理应符合下列规定：</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排洪渠渠线选择应在保障雨洪安全排除前提下，结合城市用地布局综合考虑，做到渠线平顺、地质稳定、拆迁量少；</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排洪渠出口受洪水或潮水顶托时，应在排洪渠出口处设置挡洪闸；必要时应配置泵站，在关闸时采取泵站提排排洪渠内洪水。</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第二十七条</w:t>
      </w:r>
      <w:r>
        <w:rPr>
          <w:rFonts w:hint="eastAsia" w:ascii="仿宋_GB2312" w:hAnsi="仿宋_GB2312" w:eastAsia="仿宋_GB2312" w:cs="仿宋_GB2312"/>
          <w:kern w:val="2"/>
          <w:sz w:val="32"/>
          <w:szCs w:val="32"/>
          <w:lang w:val="en-US" w:eastAsia="zh-CN" w:bidi="ar-SA"/>
        </w:rPr>
        <w:t xml:space="preserve">  城市防洪非工程措施包括水库调洪、蓄滞洪区管理、暴雨与洪水预警预报、超设计标准暴雨和超设计标准洪水应急措施。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水利设施行政主管部门要强化规划管理与实施。尊重自然地理格局，严守生态保护红线、永久基本农田、城镇开发边界以及城市蓝线、绿线等重要控制线，保护山水林田湖草等自然调蓄空间。依法划定河湖管理范围，保护城市河湖水系。严格实施相关规划，在规划建设管理等阶段，落实排水防涝设施、调蓄空间、雨水径流和竖向管控要求。</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水利设施行政主管部门应建立实行洪涝“联排联调”。建立健全城区水系、排水管网与周边江河湖泊、水库等“联排联调”运行管理模式。加强跨省、跨市河流水雨工情信息共享，健全流域联防联控机制，坚持立足全局、洪涝统筹，提升调度管理水平。加强统筹调度，根据气象预警信息科学合理及时做好河湖、水库、排水管网、调蓄设施的预腾空或预降水位工作。</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河湖水系和生态空间治理与修复。保护城市山体，修复江河、湖泊、湿地等，保留天然雨洪通道、蓄滞洪空间，构建连续完整的生态基础设施体系。恢复并增加水空间，扩展城市及周边自然调蓄空间，按照有关标准和规划开展蓄滞洪空间和安全工程建设；在蓄滞洪空间开展必要的土地利用、开发建设时，要依法依规严格论证审查，保证足够的调蓄容积和功能。在城市建设和更新中留白增绿，结合空间和竖向设计，优先利用自然洼地、坑塘沟渠、园林绿地、广场等实现雨水调蓄功能，做到一地多用。因地制宜、集散结合建设雨水调蓄设施，发挥削峰错峰作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第二十八条</w:t>
      </w:r>
      <w:r>
        <w:rPr>
          <w:rFonts w:hint="eastAsia" w:ascii="仿宋_GB2312" w:hAnsi="仿宋_GB2312" w:eastAsia="仿宋_GB2312" w:cs="仿宋_GB2312"/>
          <w:kern w:val="2"/>
          <w:sz w:val="32"/>
          <w:szCs w:val="32"/>
          <w:lang w:val="en-US" w:eastAsia="zh-CN" w:bidi="ar-SA"/>
        </w:rPr>
        <w:t xml:space="preserve">  城市水利设施行政主管部门要组织实施防洪提升工程。统筹干支流、上下游、左右岸防洪排涝等要求，合理确定</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"https://www.waizi.org.cn/law/9076.html" \o "《防洪标准》GB50201-2014（全文附PDF下载）住房和城乡建设部第545号" \t "https://www.waizi.org.cn/doc/_blank"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防洪标准</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设计水位和堤防等级。完善堤线布置，优化堤防工程断面设计和结构型式，因地制宜实施防洪堤和护岸等生态化改造工程，确保能够有效防御相应洪水灾害。根据河流河势、岸坡地质条件等因素，科学规划建设河流护岸工程，合理选取护岸工程结构型式，有效控制河岸坍塌。对山洪易发地区，加强水土流失治理，合理规划建设截洪沟等设施，最大限度降低山洪入城风险。</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第二十九条</w:t>
      </w:r>
      <w:r>
        <w:rPr>
          <w:rFonts w:hint="eastAsia" w:ascii="仿宋_GB2312" w:hAnsi="仿宋_GB2312" w:eastAsia="仿宋_GB2312" w:cs="仿宋_GB2312"/>
          <w:kern w:val="2"/>
          <w:sz w:val="32"/>
          <w:szCs w:val="32"/>
          <w:lang w:val="en-US" w:eastAsia="zh-CN" w:bidi="ar-SA"/>
        </w:rPr>
        <w:t xml:space="preserve">  城市防洪排涝设施运维应落实工作责任，实行国家统筹、省负总责、城市具体落实的管理体制。城市政府是防洪排涝管理工作的责任主体，建立多部门统筹协调的工作机制，形成工作合力，把防洪排涝设施维护管理作为保障城市安全发展的重要任务抓实抓好。</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第三十条</w:t>
      </w:r>
      <w:r>
        <w:rPr>
          <w:rFonts w:hint="eastAsia" w:ascii="仿宋_GB2312" w:hAnsi="仿宋_GB2312" w:eastAsia="仿宋_GB2312" w:cs="仿宋_GB2312"/>
          <w:kern w:val="2"/>
          <w:sz w:val="32"/>
          <w:szCs w:val="32"/>
          <w:lang w:val="en-US" w:eastAsia="zh-CN" w:bidi="ar-SA"/>
        </w:rPr>
        <w:t xml:space="preserve">  城市防洪排涝主体责任单位要提升应急管理水平。完善相关应急预案，明确预警等级内涵，落实各相关部门工作任务、响应程序和处置措施。加强流域洪涝和自然灾害风险监测预警，按职责及时准确发布预警预报等动态信息，做好城区交通组织、疏导和应急疏散等工作。按需配备移动泵车等快速解决城市内涝的专用防汛设备和抢险物资，完善物资储备、安全管理制度及调用流程。加大城市防洪排涝知识宣传教育力度，提高公众防灾避险意识和自救互救能力。</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第三十一条</w:t>
      </w:r>
      <w:r>
        <w:rPr>
          <w:rFonts w:hint="eastAsia" w:ascii="仿宋_GB2312" w:hAnsi="仿宋_GB2312" w:eastAsia="仿宋_GB2312" w:cs="仿宋_GB2312"/>
          <w:kern w:val="2"/>
          <w:sz w:val="32"/>
          <w:szCs w:val="32"/>
          <w:lang w:val="en-US" w:eastAsia="zh-CN" w:bidi="ar-SA"/>
        </w:rPr>
        <w:t xml:space="preserve">  城市防洪排涝主体责任单位要加强专业队伍建设。建立专业队伍或委托专业机构负责城市防洪排涝设施运行维护。加强应急队伍建设，强化抢险应急演练，提升应急抢险能力。充分发挥专家团队在洪涝风险研判、规划建设、应急处置等方面的专业作用。加强政府组织领导，强化城市管理、水利、自然资源、生态环境保护、交通等执法队伍协调联动。</w:t>
      </w:r>
    </w:p>
    <w:p>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第三十二条</w:t>
      </w:r>
      <w:r>
        <w:rPr>
          <w:rFonts w:hint="eastAsia" w:ascii="仿宋_GB2312" w:hAnsi="仿宋_GB2312" w:eastAsia="仿宋_GB2312" w:cs="仿宋_GB2312"/>
          <w:kern w:val="2"/>
          <w:sz w:val="32"/>
          <w:szCs w:val="32"/>
          <w:lang w:val="en-US" w:eastAsia="zh-CN" w:bidi="ar-SA"/>
        </w:rPr>
        <w:t xml:space="preserve">  城市防洪排涝主体责任单位要强化监督执法。严查违法违规占用河湖、水库、山塘、蓄滞洪空间和排涝通道等的建筑物、构筑物。严格实施污水排入排水管网许可制度，防止雨污水管网混错接。依法查处侵占、破坏、非法迁改排水防涝设施，以及随意封堵雨水排口，向雨水设施和检查井倾倒垃圾杂物、水泥残渣、施工泥浆等行为。强化对易影响排水设施安全的施工工地的监督检查，及时消除安全隐患。</w:t>
      </w:r>
    </w:p>
    <w:p>
      <w:pPr>
        <w:rPr>
          <w:rFonts w:hint="eastAsia" w:ascii="黑体" w:hAnsi="黑体" w:eastAsia="黑体" w:cs="黑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附件3</w:t>
      </w:r>
    </w:p>
    <w:p>
      <w:pPr>
        <w:keepNext w:val="0"/>
        <w:keepLines w:val="0"/>
        <w:pageBreakBefore w:val="0"/>
        <w:widowControl/>
        <w:kinsoku/>
        <w:wordWrap/>
        <w:overflowPunct/>
        <w:topLinePunct w:val="0"/>
        <w:autoSpaceDE/>
        <w:autoSpaceDN/>
        <w:bidi w:val="0"/>
        <w:adjustRightInd/>
        <w:snapToGrid/>
        <w:spacing w:before="0"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fldChar w:fldCharType="begin"/>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instrText xml:space="preserve"> HYPERLINK "https://alphalawyer.cn/ilawregu-search/api/v1/lawregu/redict/cbed6e71621bd6c5ca9c1628a2acda24" </w:instrTex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fldChar w:fldCharType="separate"/>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宜昌</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市</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园林绿化类</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海绵设施运</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fldChar w:fldCharType="end"/>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行维护</w:t>
      </w:r>
    </w:p>
    <w:p>
      <w:pPr>
        <w:keepNext w:val="0"/>
        <w:keepLines w:val="0"/>
        <w:pageBreakBefore w:val="0"/>
        <w:widowControl/>
        <w:kinsoku/>
        <w:wordWrap/>
        <w:overflowPunct/>
        <w:topLinePunct w:val="0"/>
        <w:autoSpaceDE/>
        <w:autoSpaceDN/>
        <w:bidi w:val="0"/>
        <w:adjustRightInd/>
        <w:snapToGrid/>
        <w:spacing w:before="0" w:line="58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管理手册</w:t>
      </w:r>
    </w:p>
    <w:p>
      <w:pPr>
        <w:keepNext w:val="0"/>
        <w:keepLines w:val="0"/>
        <w:pageBreakBefore w:val="0"/>
        <w:widowControl/>
        <w:kinsoku/>
        <w:wordWrap/>
        <w:overflowPunct/>
        <w:topLinePunct w:val="0"/>
        <w:autoSpaceDE/>
        <w:autoSpaceDN/>
        <w:bidi w:val="0"/>
        <w:adjustRightInd/>
        <w:snapToGrid/>
        <w:spacing w:before="0" w:line="58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CESI黑体-GB2312" w:hAnsi="CESI黑体-GB2312" w:eastAsia="CESI黑体-GB2312" w:cs="CESI黑体-GB2312"/>
          <w:color w:val="000000" w:themeColor="text1"/>
          <w:sz w:val="28"/>
          <w:szCs w:val="28"/>
          <w:lang w:eastAsia="zh-CN"/>
          <w14:textFill>
            <w14:solidFill>
              <w14:schemeClr w14:val="tx1"/>
            </w14:solidFill>
          </w14:textFill>
        </w:rPr>
      </w:pPr>
      <w:r>
        <w:rPr>
          <w:rFonts w:hint="eastAsia" w:ascii="CESI黑体-GB2312" w:hAnsi="CESI黑体-GB2312" w:eastAsia="CESI黑体-GB2312" w:cs="CESI黑体-GB2312"/>
          <w:color w:val="000000" w:themeColor="text1"/>
          <w:sz w:val="28"/>
          <w:szCs w:val="28"/>
          <w:lang w:eastAsia="zh-CN"/>
          <w14:textFill>
            <w14:solidFill>
              <w14:schemeClr w14:val="tx1"/>
            </w14:solidFill>
          </w14:textFill>
        </w:rPr>
        <w:t>一、总则</w:t>
      </w:r>
    </w:p>
    <w:p>
      <w:pPr>
        <w:keepNext w:val="0"/>
        <w:keepLines w:val="0"/>
        <w:pageBreakBefore w:val="0"/>
        <w:widowControl/>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第一条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依据《国务院办公厅关于推进海绵城市建设的指导意见》《宜昌市海绵城市建设工作考核办法（试行）》，</w:t>
      </w:r>
      <w:r>
        <w:rPr>
          <w:rFonts w:hint="eastAsia" w:ascii="仿宋_GB2312" w:hAnsi="仿宋_GB2312" w:eastAsia="仿宋_GB2312" w:cs="仿宋_GB2312"/>
          <w:color w:val="000000" w:themeColor="text1"/>
          <w:sz w:val="28"/>
          <w:szCs w:val="28"/>
          <w:lang w:eastAsia="zh-CN"/>
          <w14:textFill>
            <w14:solidFill>
              <w14:schemeClr w14:val="tx1"/>
            </w14:solidFill>
          </w14:textFill>
        </w:rPr>
        <w:t>为加强城市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园林绿化类</w:t>
      </w:r>
      <w:r>
        <w:rPr>
          <w:rFonts w:hint="eastAsia" w:ascii="仿宋_GB2312" w:hAnsi="仿宋_GB2312" w:eastAsia="仿宋_GB2312" w:cs="仿宋_GB2312"/>
          <w:color w:val="000000" w:themeColor="text1"/>
          <w:sz w:val="28"/>
          <w:szCs w:val="28"/>
          <w:lang w:eastAsia="zh-CN"/>
          <w14:textFill>
            <w14:solidFill>
              <w14:schemeClr w14:val="tx1"/>
            </w14:solidFill>
          </w14:textFill>
        </w:rPr>
        <w:t>海绵设施运行维护，</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建立维护管理长效机制，</w:t>
      </w:r>
      <w:r>
        <w:rPr>
          <w:rFonts w:hint="eastAsia" w:ascii="仿宋_GB2312" w:hAnsi="仿宋_GB2312" w:eastAsia="仿宋_GB2312" w:cs="仿宋_GB2312"/>
          <w:color w:val="000000" w:themeColor="text1"/>
          <w:sz w:val="28"/>
          <w:szCs w:val="28"/>
          <w:lang w:eastAsia="zh-CN"/>
          <w14:textFill>
            <w14:solidFill>
              <w14:schemeClr w14:val="tx1"/>
            </w14:solidFill>
          </w14:textFill>
        </w:rPr>
        <w:t>制定本手册。</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第二条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本手册参考《城市园林绿化养护管理质量标准》（DB42/T 1124-2015）、《重点绿地管养规范》（DB4205/T 065-2019）等制定。</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第三条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本手册适用于宜昌市园林绿化中有关海绵城市设施日常的运行、管理和维护。包括：</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（一）入渗设施:透水砖铺装、透水水泥混凝土/透水沥青铺装、植草沟</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（二）滞蓄设施:绿色屋顶、下沉式绿地</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净化设施:生态树池、雨水花园</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排放设施:排水路缘石、溢流式雨水口</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第四条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本办法由宜昌市林业和园林局负责解释，自发布之日起执行。各县（市）可参照执行。</w:t>
      </w:r>
    </w:p>
    <w:p>
      <w:pPr>
        <w:keepNext w:val="0"/>
        <w:keepLines w:val="0"/>
        <w:pageBreakBefore w:val="0"/>
        <w:widowControl/>
        <w:kinsoku/>
        <w:wordWrap/>
        <w:overflowPunct/>
        <w:topLinePunct w:val="0"/>
        <w:autoSpaceDE/>
        <w:autoSpaceDN/>
        <w:bidi w:val="0"/>
        <w:adjustRightInd/>
        <w:snapToGrid/>
        <w:spacing w:before="0" w:line="540" w:lineRule="exact"/>
        <w:jc w:val="both"/>
        <w:textAlignment w:val="auto"/>
        <w:rPr>
          <w:rFonts w:hint="eastAsia" w:ascii="CESI黑体-GB2312" w:hAnsi="CESI黑体-GB2312" w:eastAsia="CESI黑体-GB2312" w:cs="CESI黑体-GB2312"/>
          <w:color w:val="000000" w:themeColor="text1"/>
          <w:sz w:val="28"/>
          <w:szCs w:val="28"/>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line="540" w:lineRule="exact"/>
        <w:jc w:val="center"/>
        <w:textAlignment w:val="auto"/>
        <w:rPr>
          <w:rFonts w:hint="eastAsia" w:ascii="CESI黑体-GB2312" w:hAnsi="CESI黑体-GB2312" w:eastAsia="CESI黑体-GB2312" w:cs="CESI黑体-GB2312"/>
          <w:color w:val="000000" w:themeColor="text1"/>
          <w:sz w:val="28"/>
          <w:szCs w:val="28"/>
          <w:lang w:eastAsia="zh-CN"/>
          <w14:textFill>
            <w14:solidFill>
              <w14:schemeClr w14:val="tx1"/>
            </w14:solidFill>
          </w14:textFill>
        </w:rPr>
      </w:pPr>
      <w:r>
        <w:rPr>
          <w:rFonts w:hint="eastAsia" w:ascii="CESI黑体-GB2312" w:hAnsi="CESI黑体-GB2312" w:eastAsia="CESI黑体-GB2312" w:cs="CESI黑体-GB2312"/>
          <w:color w:val="000000" w:themeColor="text1"/>
          <w:sz w:val="28"/>
          <w:szCs w:val="28"/>
          <w:lang w:eastAsia="zh-CN"/>
          <w14:textFill>
            <w14:solidFill>
              <w14:schemeClr w14:val="tx1"/>
            </w14:solidFill>
          </w14:textFill>
        </w:rPr>
        <w:t>二、部门职责</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第五条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宜昌市林业和园林局是我市园林绿化类</w:t>
      </w:r>
      <w:r>
        <w:rPr>
          <w:rFonts w:hint="eastAsia" w:ascii="仿宋_GB2312" w:hAnsi="仿宋_GB2312" w:eastAsia="仿宋_GB2312" w:cs="仿宋_GB2312"/>
          <w:color w:val="000000" w:themeColor="text1"/>
          <w:sz w:val="28"/>
          <w:szCs w:val="28"/>
          <w:lang w:eastAsia="zh-CN"/>
          <w14:textFill>
            <w14:solidFill>
              <w14:schemeClr w14:val="tx1"/>
            </w14:solidFill>
          </w14:textFill>
        </w:rPr>
        <w:t>海绵设施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运行维护管理的主管部门。负责组织实施本手册，同时具体负责监督指导全市园林绿化</w:t>
      </w:r>
      <w:r>
        <w:rPr>
          <w:rFonts w:hint="eastAsia" w:ascii="仿宋_GB2312" w:hAnsi="仿宋_GB2312" w:eastAsia="仿宋_GB2312" w:cs="仿宋_GB2312"/>
          <w:color w:val="000000" w:themeColor="text1"/>
          <w:sz w:val="28"/>
          <w:szCs w:val="28"/>
          <w:lang w:eastAsia="zh-CN"/>
          <w14:textFill>
            <w14:solidFill>
              <w14:schemeClr w14:val="tx1"/>
            </w14:solidFill>
          </w14:textFill>
        </w:rPr>
        <w:t>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海绵设施运维和管理工作。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第六条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各区人民政府是本行政区域内园林绿化</w:t>
      </w:r>
      <w:r>
        <w:rPr>
          <w:rFonts w:hint="eastAsia" w:ascii="仿宋_GB2312" w:hAnsi="仿宋_GB2312" w:eastAsia="仿宋_GB2312" w:cs="仿宋_GB2312"/>
          <w:color w:val="000000" w:themeColor="text1"/>
          <w:sz w:val="28"/>
          <w:szCs w:val="28"/>
          <w:lang w:eastAsia="zh-CN"/>
          <w14:textFill>
            <w14:solidFill>
              <w14:schemeClr w14:val="tx1"/>
            </w14:solidFill>
          </w14:textFill>
        </w:rPr>
        <w:t>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海绵设施运行维护管理工作的责任主体，应明确园林绿化</w:t>
      </w:r>
      <w:r>
        <w:rPr>
          <w:rFonts w:hint="eastAsia" w:ascii="仿宋_GB2312" w:hAnsi="仿宋_GB2312" w:eastAsia="仿宋_GB2312" w:cs="仿宋_GB2312"/>
          <w:color w:val="000000" w:themeColor="text1"/>
          <w:sz w:val="28"/>
          <w:szCs w:val="28"/>
          <w:lang w:eastAsia="zh-CN"/>
          <w14:textFill>
            <w14:solidFill>
              <w14:schemeClr w14:val="tx1"/>
            </w14:solidFill>
          </w14:textFill>
        </w:rPr>
        <w:t>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海绵设施运行维护管理主责部门(单位)。</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第七条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维护管理主责部门(单位)负责落实维护管理相关工作，原则上为园林绿化</w:t>
      </w:r>
      <w:r>
        <w:rPr>
          <w:rFonts w:hint="eastAsia" w:ascii="仿宋_GB2312" w:hAnsi="仿宋_GB2312" w:eastAsia="仿宋_GB2312" w:cs="仿宋_GB2312"/>
          <w:color w:val="000000" w:themeColor="text1"/>
          <w:sz w:val="28"/>
          <w:szCs w:val="28"/>
          <w:lang w:eastAsia="zh-CN"/>
          <w14:textFill>
            <w14:solidFill>
              <w14:schemeClr w14:val="tx1"/>
            </w14:solidFill>
          </w14:textFill>
        </w:rPr>
        <w:t>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海绵设施的</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产权单位。</w:t>
      </w:r>
    </w:p>
    <w:p>
      <w:pPr>
        <w:keepNext w:val="0"/>
        <w:keepLines w:val="0"/>
        <w:pageBreakBefore w:val="0"/>
        <w:widowControl/>
        <w:kinsoku/>
        <w:wordWrap/>
        <w:overflowPunct/>
        <w:topLinePunct w:val="0"/>
        <w:autoSpaceDE/>
        <w:autoSpaceDN/>
        <w:bidi w:val="0"/>
        <w:adjustRightInd/>
        <w:snapToGrid/>
        <w:spacing w:before="0" w:line="540" w:lineRule="exact"/>
        <w:ind w:left="0" w:leftChars="0" w:firstLine="560" w:firstLineChars="200"/>
        <w:jc w:val="center"/>
        <w:textAlignment w:val="auto"/>
        <w:rPr>
          <w:rFonts w:hint="eastAsia" w:ascii="CESI黑体-GB2312" w:hAnsi="CESI黑体-GB2312" w:eastAsia="CESI黑体-GB2312" w:cs="CESI黑体-GB2312"/>
          <w:color w:val="000000" w:themeColor="text1"/>
          <w:sz w:val="28"/>
          <w:szCs w:val="28"/>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line="540" w:lineRule="exact"/>
        <w:ind w:left="0" w:leftChars="0" w:firstLine="560" w:firstLineChars="20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CESI黑体-GB2312" w:hAnsi="CESI黑体-GB2312" w:eastAsia="CESI黑体-GB2312" w:cs="CESI黑体-GB2312"/>
          <w:color w:val="000000" w:themeColor="text1"/>
          <w:sz w:val="28"/>
          <w:szCs w:val="28"/>
          <w:lang w:eastAsia="zh-CN"/>
          <w14:textFill>
            <w14:solidFill>
              <w14:schemeClr w14:val="tx1"/>
            </w14:solidFill>
          </w14:textFill>
        </w:rPr>
        <w:t>三、管理制度</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第八条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园林绿化类海绵设施运行维护管理工作岗位的设置由维护管理主责部门(单位)设置，应配备相应的维护人员，组织实施巡视、维护工作。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第九条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园林绿化</w:t>
      </w:r>
      <w:r>
        <w:rPr>
          <w:rFonts w:hint="eastAsia" w:ascii="仿宋_GB2312" w:hAnsi="仿宋_GB2312" w:eastAsia="仿宋_GB2312" w:cs="仿宋_GB2312"/>
          <w:color w:val="000000" w:themeColor="text1"/>
          <w:sz w:val="28"/>
          <w:szCs w:val="28"/>
          <w:lang w:eastAsia="zh-CN"/>
          <w14:textFill>
            <w14:solidFill>
              <w14:schemeClr w14:val="tx1"/>
            </w14:solidFill>
          </w14:textFill>
        </w:rPr>
        <w:t>类</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海绵设施管理人员的基本要求：</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熟悉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园林绿化类海绵设施管理维护相关的法律法规和标准规范。</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（二）具有精细化品质</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意识，认真负责做好维护管理工作。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园林绿化类</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海绵设施管理人员的主要职责</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（一）按照园林绿化相关规范，科学合理制定年度、月度养护计划，并按计划执行。</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根据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管养计划</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园林绿化类</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海绵设施进行日常检查和维护。</w:t>
      </w:r>
    </w:p>
    <w:p>
      <w:pPr>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（三）负责开展设施设备抢修和应急抢险工作。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设施运行标准：</w:t>
      </w:r>
    </w:p>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val="0"/>
          <w:bCs w:val="0"/>
          <w:sz w:val="28"/>
          <w:szCs w:val="28"/>
        </w:rPr>
        <w:t>入渗设施</w:t>
      </w:r>
    </w:p>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透水砖铺装</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8818"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5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72" w:type="dxa"/>
          </w:tcPr>
          <w:p>
            <w:pPr>
              <w:pStyle w:val="19"/>
              <w:pageBreakBefore w:val="0"/>
              <w:widowControl/>
              <w:tabs>
                <w:tab w:val="left" w:pos="427"/>
              </w:tabs>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59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87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路面卫生</w:t>
            </w:r>
          </w:p>
        </w:tc>
        <w:tc>
          <w:tcPr>
            <w:tcW w:w="59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路面无泥土淤积及垃圾堆积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7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透水砖破损</w:t>
            </w:r>
          </w:p>
        </w:tc>
        <w:tc>
          <w:tcPr>
            <w:tcW w:w="59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透水砖无明显破损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87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透水砖平整</w:t>
            </w:r>
          </w:p>
        </w:tc>
        <w:tc>
          <w:tcPr>
            <w:tcW w:w="59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透水砖无不均匀沉降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87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透水砖透水</w:t>
            </w:r>
          </w:p>
        </w:tc>
        <w:tc>
          <w:tcPr>
            <w:tcW w:w="59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暴雨结束后1h路面无积水</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(2)巡视要求:</w:t>
      </w:r>
    </w:p>
    <w:tbl>
      <w:tblPr>
        <w:tblStyle w:val="11"/>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0"/>
        <w:gridCol w:w="5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2890"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59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90"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w:t>
            </w:r>
          </w:p>
        </w:tc>
        <w:tc>
          <w:tcPr>
            <w:tcW w:w="5928" w:type="dxa"/>
            <w:vAlign w:val="center"/>
          </w:tcPr>
          <w:p>
            <w:pPr>
              <w:pStyle w:val="19"/>
              <w:keepNext w:val="0"/>
              <w:keepLines w:val="0"/>
              <w:pageBreakBefore w:val="0"/>
              <w:widowControl/>
              <w:numPr>
                <w:ilvl w:val="0"/>
                <w:numId w:val="0"/>
              </w:numPr>
              <w:tabs>
                <w:tab w:val="left" w:pos="474"/>
                <w:tab w:val="left" w:pos="475"/>
              </w:tabs>
              <w:kinsoku/>
              <w:wordWrap/>
              <w:overflowPunct/>
              <w:topLinePunct w:val="0"/>
              <w:autoSpaceDE/>
              <w:autoSpaceDN/>
              <w:bidi w:val="0"/>
              <w:adjustRightInd/>
              <w:snapToGrid/>
              <w:spacing w:line="38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lang w:val="en-US" w:eastAsia="zh-CN"/>
              </w:rPr>
              <w:t>1.</w:t>
            </w:r>
            <w:r>
              <w:rPr>
                <w:rFonts w:hint="eastAsia" w:ascii="仿宋_GB2312" w:hAnsi="仿宋_GB2312" w:eastAsia="仿宋_GB2312" w:cs="仿宋_GB2312"/>
                <w:spacing w:val="-14"/>
                <w:sz w:val="28"/>
                <w:szCs w:val="28"/>
              </w:rPr>
              <w:t>不少于</w:t>
            </w:r>
            <w:r>
              <w:rPr>
                <w:rFonts w:hint="eastAsia" w:ascii="仿宋_GB2312" w:hAnsi="仿宋_GB2312" w:eastAsia="仿宋_GB2312" w:cs="仿宋_GB2312"/>
                <w:sz w:val="28"/>
                <w:szCs w:val="28"/>
              </w:rPr>
              <w:t>1</w:t>
            </w:r>
            <w:r>
              <w:rPr>
                <w:rFonts w:hint="eastAsia" w:ascii="仿宋_GB2312" w:hAnsi="仿宋_GB2312" w:eastAsia="仿宋_GB2312" w:cs="仿宋_GB2312"/>
                <w:spacing w:val="-19"/>
                <w:sz w:val="28"/>
                <w:szCs w:val="28"/>
              </w:rPr>
              <w:t xml:space="preserve">个月 </w:t>
            </w:r>
            <w:r>
              <w:rPr>
                <w:rFonts w:hint="eastAsia" w:ascii="仿宋_GB2312" w:hAnsi="仿宋_GB2312" w:eastAsia="仿宋_GB2312" w:cs="仿宋_GB2312"/>
                <w:sz w:val="28"/>
                <w:szCs w:val="28"/>
              </w:rPr>
              <w:t>1次</w:t>
            </w:r>
          </w:p>
          <w:p>
            <w:pPr>
              <w:pStyle w:val="19"/>
              <w:keepNext w:val="0"/>
              <w:keepLines w:val="0"/>
              <w:pageBreakBefore w:val="0"/>
              <w:widowControl/>
              <w:numPr>
                <w:ilvl w:val="0"/>
                <w:numId w:val="0"/>
              </w:numPr>
              <w:tabs>
                <w:tab w:val="left" w:pos="474"/>
                <w:tab w:val="left" w:pos="475"/>
              </w:tabs>
              <w:kinsoku/>
              <w:wordWrap/>
              <w:overflowPunct/>
              <w:topLinePunct w:val="0"/>
              <w:autoSpaceDE/>
              <w:autoSpaceDN/>
              <w:bidi w:val="0"/>
              <w:adjustRightInd/>
              <w:snapToGrid/>
              <w:spacing w:line="38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rPr>
              <w:t>特殊天气后</w:t>
            </w:r>
            <w:r>
              <w:rPr>
                <w:rFonts w:hint="eastAsia" w:ascii="仿宋_GB2312" w:hAnsi="仿宋_GB2312" w:eastAsia="仿宋_GB2312" w:cs="仿宋_GB2312"/>
                <w:sz w:val="28"/>
                <w:szCs w:val="28"/>
              </w:rPr>
              <w:t>24h内</w:t>
            </w: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hint="eastAsia" w:ascii="仿宋_GB2312" w:hAnsi="仿宋_GB2312" w:eastAsia="仿宋_GB2312" w:cs="仿宋_GB2312"/>
          <w:kern w:val="0"/>
          <w:sz w:val="28"/>
          <w:szCs w:val="28"/>
          <w:lang w:val="en-US" w:eastAsia="en-US" w:bidi="en-US"/>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880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6"/>
        <w:gridCol w:w="2316"/>
        <w:gridCol w:w="4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6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31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461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86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路面卫生</w:t>
            </w: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清扫垃圾</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按照要求定期清扫巡视中发现路面卫生不满足运行标准时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86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bookmarkStart w:id="49" w:name="_bookmark6"/>
            <w:bookmarkEnd w:id="49"/>
            <w:bookmarkStart w:id="50" w:name="5.2.1 运行标准"/>
            <w:bookmarkEnd w:id="50"/>
            <w:bookmarkStart w:id="51" w:name="5.2 透水水泥混凝土/透水沥青铺装"/>
            <w:bookmarkEnd w:id="51"/>
            <w:r>
              <w:rPr>
                <w:rFonts w:hint="eastAsia" w:ascii="仿宋_GB2312" w:hAnsi="仿宋_GB2312" w:eastAsia="仿宋_GB2312" w:cs="仿宋_GB2312"/>
                <w:sz w:val="28"/>
                <w:szCs w:val="28"/>
              </w:rPr>
              <w:t>透水砖破损</w:t>
            </w: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更换破损透水砖</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根据透水砖破损巡视状况确定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86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透水砖平整</w:t>
            </w: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局部修整找平</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根据透水砖平整巡视状况确定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66"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透水砖透水</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去除透水砖空隙中的土粒或细沙</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不少于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年1次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根据透水砖透水巡视状况确定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86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疏通穿孔管</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根据透水砖透水巡视状况确定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6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更换全部透水砖</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道路大修时根据透水砖透水巡视状况确定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86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31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更换找平层、垫层、穿孔管</w:t>
            </w:r>
          </w:p>
        </w:tc>
        <w:tc>
          <w:tcPr>
            <w:tcW w:w="46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换全部透水砖时</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2.透水水泥混凝土/透水沥青铺装</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9055" w:type="dxa"/>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4"/>
        <w:gridCol w:w="6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tcPr>
          <w:p>
            <w:pPr>
              <w:pStyle w:val="19"/>
              <w:pageBreakBefore w:val="0"/>
              <w:widowControl/>
              <w:tabs>
                <w:tab w:val="left" w:pos="427"/>
              </w:tabs>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291" w:type="dxa"/>
          </w:tcPr>
          <w:p>
            <w:pPr>
              <w:pStyle w:val="19"/>
              <w:pageBreakBefore w:val="0"/>
              <w:widowControl/>
              <w:tabs>
                <w:tab w:val="left" w:pos="427"/>
              </w:tabs>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路面卫生</w:t>
            </w:r>
          </w:p>
        </w:tc>
        <w:tc>
          <w:tcPr>
            <w:tcW w:w="62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路面无泥土淤积及垃圾堆积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透水路面破损</w:t>
            </w:r>
          </w:p>
        </w:tc>
        <w:tc>
          <w:tcPr>
            <w:tcW w:w="62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透水路面无明显破损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透水路面平整</w:t>
            </w:r>
          </w:p>
        </w:tc>
        <w:tc>
          <w:tcPr>
            <w:tcW w:w="62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透水路面无不均匀沉降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bookmarkStart w:id="52" w:name="5.2.3 维护要求"/>
            <w:bookmarkEnd w:id="52"/>
            <w:bookmarkStart w:id="53" w:name="5.2.2 巡视要求"/>
            <w:bookmarkEnd w:id="53"/>
            <w:r>
              <w:rPr>
                <w:rFonts w:hint="eastAsia" w:ascii="仿宋_GB2312" w:hAnsi="仿宋_GB2312" w:eastAsia="仿宋_GB2312" w:cs="仿宋_GB2312"/>
                <w:sz w:val="28"/>
                <w:szCs w:val="28"/>
              </w:rPr>
              <w:t>透水路面透水</w:t>
            </w:r>
          </w:p>
        </w:tc>
        <w:tc>
          <w:tcPr>
            <w:tcW w:w="62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暴雨结束后1h路面无积水</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(2)巡视要求:</w:t>
      </w:r>
    </w:p>
    <w:tbl>
      <w:tblPr>
        <w:tblStyle w:val="11"/>
        <w:tblW w:w="9019"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4"/>
        <w:gridCol w:w="6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764" w:type="dxa"/>
          </w:tcPr>
          <w:p>
            <w:pPr>
              <w:pStyle w:val="19"/>
              <w:pageBreakBefore w:val="0"/>
              <w:widowControl/>
              <w:tabs>
                <w:tab w:val="left" w:pos="427"/>
              </w:tabs>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255" w:type="dxa"/>
          </w:tcPr>
          <w:p>
            <w:pPr>
              <w:pStyle w:val="19"/>
              <w:pageBreakBefore w:val="0"/>
              <w:widowControl/>
              <w:tabs>
                <w:tab w:val="left" w:pos="427"/>
              </w:tabs>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2764"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w:t>
            </w:r>
          </w:p>
        </w:tc>
        <w:tc>
          <w:tcPr>
            <w:tcW w:w="6255"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 1 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如周边有建设工地，不少于1星期 1次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特殊天气后 24h 内</w:t>
            </w: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9037"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6"/>
        <w:gridCol w:w="2268"/>
        <w:gridCol w:w="4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0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26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4763"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00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路面卫生</w:t>
            </w:r>
          </w:p>
        </w:tc>
        <w:tc>
          <w:tcPr>
            <w:tcW w:w="226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清扫垃圾</w:t>
            </w:r>
          </w:p>
        </w:tc>
        <w:tc>
          <w:tcPr>
            <w:tcW w:w="476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按照环卫要求日常定期清扫</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巡视中发现路面卫生不满足运行标准时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00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透水路面破损</w:t>
            </w:r>
          </w:p>
        </w:tc>
        <w:tc>
          <w:tcPr>
            <w:tcW w:w="226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修补破损的路面</w:t>
            </w:r>
          </w:p>
        </w:tc>
        <w:tc>
          <w:tcPr>
            <w:tcW w:w="476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根据透水路面破损巡视状况确定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00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透水路面平整</w:t>
            </w:r>
          </w:p>
        </w:tc>
        <w:tc>
          <w:tcPr>
            <w:tcW w:w="226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局部修整找平</w:t>
            </w:r>
          </w:p>
        </w:tc>
        <w:tc>
          <w:tcPr>
            <w:tcW w:w="476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根据透水路面平整巡视状况确定</w:t>
            </w:r>
          </w:p>
        </w:tc>
      </w:tr>
    </w:tbl>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3.植草沟</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9019"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6"/>
        <w:gridCol w:w="6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bookmarkStart w:id="54" w:name="_bookmark7"/>
            <w:bookmarkEnd w:id="54"/>
            <w:bookmarkStart w:id="55" w:name="5.3.2 巡视要求"/>
            <w:bookmarkEnd w:id="55"/>
            <w:bookmarkStart w:id="56" w:name="5.3 渗透型植草沟"/>
            <w:bookmarkEnd w:id="56"/>
            <w:bookmarkStart w:id="57" w:name="5.3.1 运行标准"/>
            <w:bookmarkEnd w:id="57"/>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473"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647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沟内无杂草，植物无枯死，且覆盖率不低于90%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植草沟断面形状</w:t>
            </w:r>
          </w:p>
        </w:tc>
        <w:tc>
          <w:tcPr>
            <w:tcW w:w="647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边坡无坍塌，坡度符合设计要求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沟内淤泥及垃圾</w:t>
            </w:r>
          </w:p>
        </w:tc>
        <w:tc>
          <w:tcPr>
            <w:tcW w:w="6473"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沟内无泥土淤积及垃圾堆积</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(2)巡视要求:</w:t>
      </w:r>
    </w:p>
    <w:tbl>
      <w:tblPr>
        <w:tblStyle w:val="11"/>
        <w:tblW w:w="9019"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8"/>
        <w:gridCol w:w="6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2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5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6491" w:type="dxa"/>
            <w:vAlign w:val="center"/>
          </w:tcPr>
          <w:p>
            <w:pPr>
              <w:pStyle w:val="19"/>
              <w:keepNext w:val="0"/>
              <w:keepLines w:val="0"/>
              <w:pageBreakBefore w:val="0"/>
              <w:widowControl/>
              <w:numPr>
                <w:ilvl w:val="0"/>
                <w:numId w:val="0"/>
              </w:numPr>
              <w:kinsoku/>
              <w:wordWrap/>
              <w:overflowPunct/>
              <w:topLinePunct w:val="0"/>
              <w:autoSpaceDE/>
              <w:autoSpaceDN/>
              <w:bidi w:val="0"/>
              <w:adjustRightInd/>
              <w:snapToGrid/>
              <w:spacing w:line="380" w:lineRule="exact"/>
              <w:ind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日常巡护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bookmarkStart w:id="58" w:name="5.3.3 维护要求"/>
            <w:bookmarkEnd w:id="58"/>
            <w:r>
              <w:rPr>
                <w:rFonts w:hint="eastAsia" w:ascii="仿宋_GB2312" w:hAnsi="仿宋_GB2312" w:eastAsia="仿宋_GB2312" w:cs="仿宋_GB2312"/>
                <w:sz w:val="28"/>
                <w:szCs w:val="28"/>
              </w:rPr>
              <w:t>沟断面形状</w:t>
            </w:r>
          </w:p>
        </w:tc>
        <w:tc>
          <w:tcPr>
            <w:tcW w:w="6491" w:type="dxa"/>
            <w:tcBorders>
              <w:bottom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不少于 3 个月 1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25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沟内淤泥及垃圾</w:t>
            </w:r>
          </w:p>
        </w:tc>
        <w:tc>
          <w:tcPr>
            <w:tcW w:w="6491" w:type="dxa"/>
            <w:tcBorders>
              <w:top w:val="single" w:color="auto" w:sz="4" w:space="0"/>
              <w:bottom w:val="single" w:color="auto" w:sz="4" w:space="0"/>
            </w:tcBorders>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1.日常巡护</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特殊天气预警后，降雨来临前</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特殊天气过后 24h 内</w:t>
            </w: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9018"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9"/>
        <w:gridCol w:w="2745"/>
        <w:gridCol w:w="3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745"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2509" w:type="dxa"/>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植物</w:t>
            </w:r>
          </w:p>
        </w:tc>
        <w:tc>
          <w:tcPr>
            <w:tcW w:w="2745"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补种植物</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清除杂草、施肥</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按照要求修剪植物</w:t>
            </w:r>
          </w:p>
        </w:tc>
        <w:tc>
          <w:tcPr>
            <w:tcW w:w="3764"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1.按不同植物生长要求定期维护</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2.根据植物巡视结果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2509" w:type="dxa"/>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沟内淤泥及垃圾</w:t>
            </w:r>
          </w:p>
        </w:tc>
        <w:tc>
          <w:tcPr>
            <w:tcW w:w="2745"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清理沟内的淤泥和垃圾</w:t>
            </w:r>
          </w:p>
        </w:tc>
        <w:tc>
          <w:tcPr>
            <w:tcW w:w="3764"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1.不少于1个月1次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2.根据沟内淤泥及垃圾巡视结果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2509" w:type="dxa"/>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植草沟断面形状</w:t>
            </w:r>
          </w:p>
        </w:tc>
        <w:tc>
          <w:tcPr>
            <w:tcW w:w="2745"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修补坍塌部位，保持断面形状</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修正草沟底部，保持</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草沟坡度</w:t>
            </w:r>
          </w:p>
        </w:tc>
        <w:tc>
          <w:tcPr>
            <w:tcW w:w="3764"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1.不少于1年1次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2.根据巡视结果</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560" w:firstLineChars="200"/>
        <w:jc w:val="left"/>
        <w:textAlignment w:val="auto"/>
        <w:rPr>
          <w:rFonts w:hint="eastAsia" w:ascii="仿宋_GB2312" w:hAnsi="仿宋_GB2312" w:eastAsia="仿宋_GB2312" w:cs="仿宋_GB2312"/>
          <w:b w:val="0"/>
          <w:bCs w:val="0"/>
          <w:sz w:val="28"/>
          <w:szCs w:val="28"/>
        </w:rPr>
      </w:pPr>
      <w:bookmarkStart w:id="59" w:name="_bookmark12"/>
      <w:bookmarkEnd w:id="59"/>
      <w:bookmarkStart w:id="60" w:name="_bookmark12"/>
      <w:bookmarkEnd w:id="60"/>
      <w:bookmarkStart w:id="61" w:name="6.1.1 运行标准"/>
      <w:bookmarkEnd w:id="61"/>
      <w:bookmarkStart w:id="62" w:name="6.1 屋面种植式绿色屋顶"/>
      <w:bookmarkEnd w:id="62"/>
      <w:bookmarkStart w:id="63" w:name="6.1.2 巡视要求"/>
      <w:bookmarkEnd w:id="63"/>
      <w:bookmarkStart w:id="64" w:name="_bookmark8"/>
      <w:bookmarkEnd w:id="64"/>
      <w:bookmarkStart w:id="65" w:name="_bookmark11"/>
      <w:bookmarkEnd w:id="65"/>
      <w:bookmarkStart w:id="66" w:name="5.4.1 运行标准"/>
      <w:bookmarkEnd w:id="66"/>
      <w:bookmarkStart w:id="67" w:name="6.1.3 维护要求"/>
      <w:bookmarkEnd w:id="67"/>
      <w:bookmarkStart w:id="68" w:name="5.4.2 巡视要求"/>
      <w:bookmarkEnd w:id="68"/>
      <w:bookmarkStart w:id="69" w:name="5.4 转输型植草沟"/>
      <w:bookmarkEnd w:id="69"/>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val="0"/>
          <w:bCs w:val="0"/>
          <w:sz w:val="28"/>
          <w:szCs w:val="28"/>
        </w:rPr>
        <w:t>滞蓄设施</w:t>
      </w:r>
    </w:p>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1.绿色屋顶</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9000"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9"/>
        <w:gridCol w:w="6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植物</w:t>
            </w:r>
          </w:p>
        </w:tc>
        <w:tc>
          <w:tcPr>
            <w:tcW w:w="6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无杂草，植物无枯死，至少可以覆盖90%的种植面积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土壤</w:t>
            </w:r>
          </w:p>
        </w:tc>
        <w:tc>
          <w:tcPr>
            <w:tcW w:w="6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出水水质良好，无浑浊</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大雨结束1小时后种植土壤表面不出现积水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排水及溢流设施</w:t>
            </w:r>
          </w:p>
        </w:tc>
        <w:tc>
          <w:tcPr>
            <w:tcW w:w="6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溢流设施内无淤积，未被堵塞</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排水沟内水流顺畅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屋面</w:t>
            </w:r>
          </w:p>
        </w:tc>
        <w:tc>
          <w:tcPr>
            <w:tcW w:w="6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屋面不得出现渗水</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植物根系不得刺穿屋顶</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9037"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6"/>
        <w:gridCol w:w="6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6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日常巡护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入渗及溢流设施</w:t>
            </w:r>
          </w:p>
        </w:tc>
        <w:tc>
          <w:tcPr>
            <w:tcW w:w="6491"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不少于3个月1次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特殊天气预警后，降雨来临前</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特殊天气过后 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54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w:t>
            </w:r>
          </w:p>
        </w:tc>
        <w:tc>
          <w:tcPr>
            <w:tcW w:w="6491" w:type="dxa"/>
            <w:vMerge w:val="continue"/>
            <w:tcBorders>
              <w:top w:val="nil"/>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9055"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8"/>
        <w:gridCol w:w="2836"/>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52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83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6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25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补种植物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施肥</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清除杂草，修剪植物</w:t>
            </w:r>
          </w:p>
        </w:tc>
        <w:tc>
          <w:tcPr>
            <w:tcW w:w="36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1.按不同植物生长要求定期维护</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2.根据植物巡视结果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252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土壤</w:t>
            </w: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更换土壤</w:t>
            </w:r>
          </w:p>
        </w:tc>
        <w:tc>
          <w:tcPr>
            <w:tcW w:w="36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 2 年 1 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巡视结果显示排水不畅出水浑浊、入渗不畅时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2528"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排水及溢流设施</w:t>
            </w: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清理排水沟</w:t>
            </w:r>
          </w:p>
        </w:tc>
        <w:tc>
          <w:tcPr>
            <w:tcW w:w="36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 1 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巡视结果显示排水沟被堵塞时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528" w:type="dxa"/>
            <w:vMerge w:val="continue"/>
            <w:tcBorders>
              <w:top w:val="nil"/>
            </w:tcBorders>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更换排水层</w:t>
            </w:r>
          </w:p>
        </w:tc>
        <w:tc>
          <w:tcPr>
            <w:tcW w:w="3691"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更换土壤后仍出现排水不畅、出水浑浊、入渗不畅时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2528" w:type="dxa"/>
            <w:vMerge w:val="continue"/>
            <w:tcBorders>
              <w:top w:val="nil"/>
            </w:tcBorders>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更换土工布</w:t>
            </w:r>
          </w:p>
        </w:tc>
        <w:tc>
          <w:tcPr>
            <w:tcW w:w="3691" w:type="dxa"/>
            <w:vMerge w:val="continue"/>
            <w:tcBorders>
              <w:top w:val="nil"/>
            </w:tcBorders>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2528"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w:t>
            </w: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更换防穿刺层</w:t>
            </w:r>
          </w:p>
        </w:tc>
        <w:tc>
          <w:tcPr>
            <w:tcW w:w="3691"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屋面巡视结果显示下层屋面被植物根系刺穿或出现渗水时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528" w:type="dxa"/>
            <w:vMerge w:val="continue"/>
            <w:tcBorders>
              <w:top w:val="nil"/>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c>
          <w:tcPr>
            <w:tcW w:w="28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更换防水层</w:t>
            </w:r>
          </w:p>
        </w:tc>
        <w:tc>
          <w:tcPr>
            <w:tcW w:w="3691" w:type="dxa"/>
            <w:vMerge w:val="continue"/>
            <w:tcBorders>
              <w:top w:val="nil"/>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bookmarkStart w:id="70" w:name="6.2.2 巡视要求"/>
      <w:bookmarkEnd w:id="70"/>
      <w:bookmarkStart w:id="71" w:name="6.2.3 维护要求"/>
      <w:bookmarkEnd w:id="71"/>
      <w:r>
        <w:rPr>
          <w:rFonts w:hint="eastAsia" w:ascii="仿宋_GB2312" w:hAnsi="仿宋_GB2312" w:eastAsia="仿宋_GB2312" w:cs="仿宋_GB2312"/>
          <w:b w:val="0"/>
          <w:bCs w:val="0"/>
          <w:sz w:val="28"/>
          <w:szCs w:val="28"/>
          <w:lang w:val="en-US" w:eastAsia="zh-CN"/>
        </w:rPr>
        <w:t>2.下沉式绿地</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9054"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6"/>
        <w:gridCol w:w="7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3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701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036"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70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绿地内无杂草，且植物至少覆盖 90%的绿地面积</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9073"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7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55"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701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055"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7018"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日常巡护</w:t>
            </w: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9072"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1"/>
        <w:gridCol w:w="2220"/>
        <w:gridCol w:w="4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0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bookmarkStart w:id="72" w:name="6.4 旱溪"/>
            <w:bookmarkEnd w:id="72"/>
            <w:bookmarkStart w:id="73" w:name="_bookmark15"/>
            <w:bookmarkEnd w:id="73"/>
            <w:bookmarkStart w:id="74" w:name="6.3.3 维护要求"/>
            <w:bookmarkEnd w:id="74"/>
            <w:bookmarkStart w:id="75" w:name="_bookmark15"/>
            <w:bookmarkEnd w:id="75"/>
            <w:bookmarkStart w:id="76" w:name="6.4.1 运行标准"/>
            <w:bookmarkEnd w:id="76"/>
            <w:r>
              <w:rPr>
                <w:rFonts w:hint="eastAsia" w:ascii="仿宋_GB2312" w:hAnsi="仿宋_GB2312" w:eastAsia="仿宋_GB2312" w:cs="仿宋_GB2312"/>
                <w:b/>
                <w:sz w:val="28"/>
                <w:szCs w:val="28"/>
              </w:rPr>
              <w:t>维护项目</w:t>
            </w:r>
          </w:p>
        </w:tc>
        <w:tc>
          <w:tcPr>
            <w:tcW w:w="2220"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维护内容</w:t>
            </w:r>
          </w:p>
        </w:tc>
        <w:tc>
          <w:tcPr>
            <w:tcW w:w="476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20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2220"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补种植物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施肥</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清除杂草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修剪</w:t>
            </w:r>
          </w:p>
        </w:tc>
        <w:tc>
          <w:tcPr>
            <w:tcW w:w="476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按不同植物生长要求定期维护</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根据植物巡视结果</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val="0"/>
          <w:bCs w:val="0"/>
          <w:sz w:val="28"/>
          <w:szCs w:val="28"/>
          <w:lang w:val="en-US" w:eastAsia="zh-CN"/>
        </w:rPr>
        <w:t>净化设施</w:t>
      </w:r>
    </w:p>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1.生态树池</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9000"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1"/>
        <w:gridCol w:w="6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树木</w:t>
            </w:r>
          </w:p>
        </w:tc>
        <w:tc>
          <w:tcPr>
            <w:tcW w:w="6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树木长势良好，满足设计及景观要求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溢流口、格栅</w:t>
            </w:r>
          </w:p>
        </w:tc>
        <w:tc>
          <w:tcPr>
            <w:tcW w:w="6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溢流口未被垃圾或其它杂物堵塞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91"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溢流水量</w:t>
            </w:r>
          </w:p>
        </w:tc>
        <w:tc>
          <w:tcPr>
            <w:tcW w:w="6509"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降雨等级不超过大暴雨的情况下半小时内雨水无溢流</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9018"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1"/>
        <w:gridCol w:w="6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bookmarkStart w:id="77" w:name="7.2.3 维护要求"/>
            <w:bookmarkEnd w:id="77"/>
            <w:r>
              <w:rPr>
                <w:rFonts w:hint="eastAsia" w:ascii="仿宋_GB2312" w:hAnsi="仿宋_GB2312" w:eastAsia="仿宋_GB2312" w:cs="仿宋_GB2312"/>
                <w:b/>
                <w:sz w:val="28"/>
                <w:szCs w:val="28"/>
              </w:rPr>
              <w:t>巡视项目</w:t>
            </w:r>
          </w:p>
        </w:tc>
        <w:tc>
          <w:tcPr>
            <w:tcW w:w="6527"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49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sz w:val="28"/>
                <w:szCs w:val="28"/>
              </w:rPr>
            </w:pPr>
            <w:r>
              <w:rPr>
                <w:rFonts w:hint="eastAsia" w:ascii="仿宋_GB2312" w:hAnsi="仿宋_GB2312" w:eastAsia="仿宋_GB2312" w:cs="仿宋_GB2312"/>
                <w:sz w:val="28"/>
                <w:szCs w:val="28"/>
              </w:rPr>
              <w:t>树木</w:t>
            </w:r>
          </w:p>
        </w:tc>
        <w:tc>
          <w:tcPr>
            <w:tcW w:w="6527" w:type="dxa"/>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sz w:val="28"/>
                <w:szCs w:val="28"/>
              </w:rPr>
            </w:pPr>
            <w:r>
              <w:rPr>
                <w:rFonts w:hint="eastAsia" w:ascii="仿宋_GB2312" w:hAnsi="仿宋_GB2312" w:eastAsia="仿宋_GB2312" w:cs="仿宋_GB2312"/>
                <w:sz w:val="28"/>
                <w:szCs w:val="28"/>
                <w:lang w:val="en-US" w:eastAsia="zh-CN"/>
              </w:rPr>
              <w:t>日常巡护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溢流口、格栅</w:t>
            </w:r>
          </w:p>
        </w:tc>
        <w:tc>
          <w:tcPr>
            <w:tcW w:w="6527"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1.不少于 6 个月 1 次</w:t>
            </w:r>
          </w:p>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sz w:val="28"/>
                <w:szCs w:val="28"/>
              </w:rPr>
            </w:pPr>
            <w:r>
              <w:rPr>
                <w:rFonts w:hint="eastAsia" w:ascii="仿宋_GB2312" w:hAnsi="仿宋_GB2312" w:eastAsia="仿宋_GB2312" w:cs="仿宋_GB2312"/>
                <w:sz w:val="28"/>
                <w:szCs w:val="28"/>
                <w:lang w:val="en-US" w:eastAsia="zh-CN"/>
              </w:rPr>
              <w:t>2.特殊天气后 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溢流量</w:t>
            </w:r>
          </w:p>
        </w:tc>
        <w:tc>
          <w:tcPr>
            <w:tcW w:w="6527" w:type="dxa"/>
            <w:vMerge w:val="continue"/>
            <w:tcBorders>
              <w:top w:val="nil"/>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8982"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5"/>
        <w:gridCol w:w="2927"/>
        <w:gridCol w:w="3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55"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927"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600"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树木</w:t>
            </w:r>
          </w:p>
        </w:tc>
        <w:tc>
          <w:tcPr>
            <w:tcW w:w="29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树木死亡，尽快补种</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修剪、维护树木</w:t>
            </w:r>
          </w:p>
        </w:tc>
        <w:tc>
          <w:tcPr>
            <w:tcW w:w="3600" w:type="dxa"/>
            <w:vMerge w:val="restart"/>
            <w:vAlign w:val="center"/>
          </w:tcPr>
          <w:p>
            <w:pPr>
              <w:pStyle w:val="19"/>
              <w:keepNext w:val="0"/>
              <w:keepLines w:val="0"/>
              <w:pageBreakBefore w:val="0"/>
              <w:widowControl/>
              <w:kinsoku/>
              <w:wordWrap/>
              <w:overflowPunct/>
              <w:topLinePunct w:val="0"/>
              <w:autoSpaceDE/>
              <w:autoSpaceDN/>
              <w:bidi w:val="0"/>
              <w:adjustRightInd/>
              <w:snapToGrid/>
              <w:spacing w:line="38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按不同</w:t>
            </w:r>
            <w:r>
              <w:rPr>
                <w:rFonts w:hint="eastAsia" w:ascii="仿宋_GB2312" w:hAnsi="仿宋_GB2312" w:eastAsia="仿宋_GB2312" w:cs="仿宋_GB2312"/>
                <w:sz w:val="28"/>
                <w:szCs w:val="28"/>
                <w:lang w:val="en-US" w:eastAsia="zh-CN"/>
              </w:rPr>
              <w:t>树木</w:t>
            </w:r>
            <w:r>
              <w:rPr>
                <w:rFonts w:hint="eastAsia" w:ascii="仿宋_GB2312" w:hAnsi="仿宋_GB2312" w:eastAsia="仿宋_GB2312" w:cs="仿宋_GB2312"/>
                <w:sz w:val="28"/>
                <w:szCs w:val="28"/>
              </w:rPr>
              <w:t>生长要求定期维护</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根据植物巡视结果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溢流口、格栅</w:t>
            </w:r>
          </w:p>
        </w:tc>
        <w:tc>
          <w:tcPr>
            <w:tcW w:w="29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清理溢流口、格栅的</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w:t>
            </w:r>
          </w:p>
        </w:tc>
        <w:tc>
          <w:tcPr>
            <w:tcW w:w="3600" w:type="dxa"/>
            <w:vMerge w:val="continue"/>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2.雨水花园</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8964"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5"/>
        <w:gridCol w:w="6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455"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bookmarkStart w:id="78" w:name="_bookmark22"/>
            <w:bookmarkEnd w:id="78"/>
            <w:bookmarkStart w:id="79" w:name="_bookmark22"/>
            <w:bookmarkEnd w:id="79"/>
            <w:bookmarkStart w:id="80" w:name="7.3.2 巡视要求"/>
            <w:bookmarkEnd w:id="80"/>
            <w:bookmarkStart w:id="81" w:name="7.3 初雨处理设施"/>
            <w:bookmarkEnd w:id="81"/>
            <w:bookmarkStart w:id="82" w:name="7.3.1 运行标准"/>
            <w:bookmarkEnd w:id="82"/>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植物无枯死，覆盖率不低于90%</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植物高度满足设计要求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bookmarkStart w:id="83" w:name="7.4.2 巡视要求"/>
            <w:bookmarkEnd w:id="83"/>
            <w:bookmarkStart w:id="84" w:name="7.4.3 维护要求"/>
            <w:bookmarkEnd w:id="84"/>
            <w:r>
              <w:rPr>
                <w:rFonts w:hint="eastAsia" w:ascii="仿宋_GB2312" w:hAnsi="仿宋_GB2312" w:eastAsia="仿宋_GB2312" w:cs="仿宋_GB2312"/>
                <w:sz w:val="28"/>
                <w:szCs w:val="28"/>
              </w:rPr>
              <w:t>进水及配水设施</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进水管道未被堵塞</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配水设施无淤积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雨水排空时间</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排空时间满足根据设计制定的运行标准</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如设计中无要求，雨水排空时间小于 36h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蓄水层</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蓄水层中无泥沙淤积</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边坡完好，无坍塌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45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覆盖层</w:t>
            </w:r>
          </w:p>
        </w:tc>
        <w:tc>
          <w:tcPr>
            <w:tcW w:w="6509"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覆盖层平整</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下层的种植土壤无露出</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8964"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6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473"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4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47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649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日常巡护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7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进水及配水设施</w:t>
            </w:r>
          </w:p>
        </w:tc>
        <w:tc>
          <w:tcPr>
            <w:tcW w:w="6491"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特殊天气预警后，降雨来临前</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特殊天气后 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473" w:type="dxa"/>
            <w:tcBorders>
              <w:bottom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溢流式雨水口</w:t>
            </w:r>
          </w:p>
        </w:tc>
        <w:tc>
          <w:tcPr>
            <w:tcW w:w="6491" w:type="dxa"/>
            <w:vMerge w:val="continue"/>
            <w:tcBorders>
              <w:top w:val="nil"/>
              <w:bottom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473" w:type="dxa"/>
            <w:tcBorders>
              <w:top w:val="single" w:color="auto" w:sz="4" w:space="0"/>
              <w:left w:val="single" w:color="auto" w:sz="4" w:space="0"/>
              <w:bottom w:val="single" w:color="auto" w:sz="4" w:space="0"/>
              <w:right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雨水排空时间</w:t>
            </w:r>
          </w:p>
        </w:tc>
        <w:tc>
          <w:tcPr>
            <w:tcW w:w="6491" w:type="dxa"/>
            <w:vMerge w:val="restart"/>
            <w:tcBorders>
              <w:top w:val="single" w:color="auto" w:sz="4" w:space="0"/>
              <w:left w:val="single" w:color="auto" w:sz="4" w:space="0"/>
              <w:bottom w:val="single" w:color="auto" w:sz="4" w:space="0"/>
              <w:right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特殊天气后 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473" w:type="dxa"/>
            <w:tcBorders>
              <w:top w:val="single" w:color="auto" w:sz="4" w:space="0"/>
              <w:left w:val="single" w:color="auto" w:sz="4" w:space="0"/>
              <w:bottom w:val="single" w:color="auto" w:sz="4" w:space="0"/>
              <w:right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蓄水层</w:t>
            </w:r>
          </w:p>
        </w:tc>
        <w:tc>
          <w:tcPr>
            <w:tcW w:w="6491" w:type="dxa"/>
            <w:vMerge w:val="continue"/>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473" w:type="dxa"/>
            <w:tcBorders>
              <w:top w:val="single" w:color="auto" w:sz="4" w:space="0"/>
              <w:left w:val="single" w:color="auto" w:sz="4" w:space="0"/>
              <w:bottom w:val="single" w:color="auto" w:sz="4" w:space="0"/>
              <w:right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覆盖层</w:t>
            </w:r>
          </w:p>
        </w:tc>
        <w:tc>
          <w:tcPr>
            <w:tcW w:w="6491" w:type="dxa"/>
            <w:vMerge w:val="continue"/>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473" w:type="dxa"/>
            <w:tcBorders>
              <w:top w:val="single" w:color="auto" w:sz="4" w:space="0"/>
            </w:tcBorders>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出水水质</w:t>
            </w:r>
          </w:p>
        </w:tc>
        <w:tc>
          <w:tcPr>
            <w:tcW w:w="6491" w:type="dxa"/>
            <w:vMerge w:val="continue"/>
            <w:tcBorders>
              <w:top w:val="single" w:color="auto" w:sz="4" w:space="0"/>
              <w:right w:val="single" w:color="auto" w:sz="4" w:space="0"/>
            </w:tcBorders>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894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8"/>
        <w:gridCol w:w="3000"/>
        <w:gridCol w:w="3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41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bookmarkStart w:id="85" w:name="_bookmark24"/>
            <w:bookmarkEnd w:id="85"/>
            <w:bookmarkStart w:id="86" w:name="7.5 高位花坛"/>
            <w:bookmarkEnd w:id="86"/>
            <w:bookmarkStart w:id="87" w:name="7.5.1 运行标准"/>
            <w:bookmarkEnd w:id="87"/>
            <w:r>
              <w:rPr>
                <w:rFonts w:hint="eastAsia" w:ascii="仿宋_GB2312" w:hAnsi="仿宋_GB2312" w:eastAsia="仿宋_GB2312" w:cs="仿宋_GB2312"/>
                <w:b/>
                <w:sz w:val="28"/>
                <w:szCs w:val="28"/>
              </w:rPr>
              <w:t>维护项目</w:t>
            </w:r>
          </w:p>
        </w:tc>
        <w:tc>
          <w:tcPr>
            <w:tcW w:w="3000"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527"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241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植物</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补种植物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施肥</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清除杂草，修剪植物</w:t>
            </w:r>
          </w:p>
        </w:tc>
        <w:tc>
          <w:tcPr>
            <w:tcW w:w="3527"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41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进水及配水设施</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疏通进水管道</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清洗或换配水设施</w:t>
            </w:r>
          </w:p>
        </w:tc>
        <w:tc>
          <w:tcPr>
            <w:tcW w:w="3527" w:type="dxa"/>
            <w:vMerge w:val="continue"/>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41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蓄水层</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清扫蓄水层的垃圾及淤泥</w:t>
            </w:r>
          </w:p>
        </w:tc>
        <w:tc>
          <w:tcPr>
            <w:tcW w:w="3527" w:type="dxa"/>
            <w:vMerge w:val="continue"/>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41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覆盖层</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更换覆盖层</w:t>
            </w:r>
          </w:p>
        </w:tc>
        <w:tc>
          <w:tcPr>
            <w:tcW w:w="35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不少于1年1次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根据巡视结果确定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241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穿孔管</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疏通穿孔管</w:t>
            </w:r>
          </w:p>
        </w:tc>
        <w:tc>
          <w:tcPr>
            <w:tcW w:w="35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不少于6个月1次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根据排空时间巡视结果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18"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雨水排空时间、出水水质</w:t>
            </w: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更换种植土</w:t>
            </w:r>
          </w:p>
        </w:tc>
        <w:tc>
          <w:tcPr>
            <w:tcW w:w="35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不少于 1 年 1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atLeast"/>
        </w:trPr>
        <w:tc>
          <w:tcPr>
            <w:tcW w:w="2418"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c>
          <w:tcPr>
            <w:tcW w:w="3000"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更换人工填料层、砂层、砾石层和土工布</w:t>
            </w:r>
          </w:p>
        </w:tc>
        <w:tc>
          <w:tcPr>
            <w:tcW w:w="3527"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疏通穿孔管、更换种植土壤后雨水排空时间和水质仍然不满足设计要求时</w:t>
            </w:r>
          </w:p>
        </w:tc>
      </w:tr>
    </w:tbl>
    <w:p>
      <w:pPr>
        <w:pStyle w:val="4"/>
        <w:keepNext/>
        <w:keepLines/>
        <w:pageBreakBefore w:val="0"/>
        <w:widowControl/>
        <w:numPr>
          <w:ilvl w:val="0"/>
          <w:numId w:val="1"/>
        </w:numPr>
        <w:tabs>
          <w:tab w:val="left" w:pos="3844"/>
        </w:tabs>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排放</w:t>
      </w:r>
      <w:r>
        <w:rPr>
          <w:rFonts w:hint="eastAsia" w:ascii="仿宋_GB2312" w:hAnsi="仿宋_GB2312" w:eastAsia="仿宋_GB2312" w:cs="仿宋_GB2312"/>
          <w:b w:val="0"/>
          <w:bCs w:val="0"/>
          <w:sz w:val="28"/>
          <w:szCs w:val="28"/>
          <w:lang w:val="en-US" w:eastAsia="zh-CN"/>
        </w:rPr>
        <w:t>设施</w:t>
      </w:r>
    </w:p>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1.排水路缘石</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8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6"/>
        <w:gridCol w:w="6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18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7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检修口</w:t>
            </w:r>
          </w:p>
        </w:tc>
        <w:tc>
          <w:tcPr>
            <w:tcW w:w="618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检修口内无淤泥或垃圾</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日常运行中检修口处于关闭状态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7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路缘石内排水状况</w:t>
            </w:r>
          </w:p>
        </w:tc>
        <w:tc>
          <w:tcPr>
            <w:tcW w:w="618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路缘石内排水畅通，排水能力满足设计要求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7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路缘石破损情况</w:t>
            </w:r>
          </w:p>
        </w:tc>
        <w:tc>
          <w:tcPr>
            <w:tcW w:w="618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路缘石无破损</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right="0" w:rightChars="0" w:firstLine="840" w:firstLineChars="300"/>
        <w:jc w:val="left"/>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4"/>
        <w:gridCol w:w="6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1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764"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检修口</w:t>
            </w:r>
          </w:p>
        </w:tc>
        <w:tc>
          <w:tcPr>
            <w:tcW w:w="6182"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 3 个月 1 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特殊天气预警后，降雨来临前</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特殊天气后 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路缘石内排水状况</w:t>
            </w:r>
          </w:p>
        </w:tc>
        <w:tc>
          <w:tcPr>
            <w:tcW w:w="6182"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764"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路缘石破损情况</w:t>
            </w:r>
          </w:p>
        </w:tc>
        <w:tc>
          <w:tcPr>
            <w:tcW w:w="6182"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8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8"/>
        <w:gridCol w:w="2691"/>
        <w:gridCol w:w="33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9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2691"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33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89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检修口</w:t>
            </w:r>
          </w:p>
        </w:tc>
        <w:tc>
          <w:tcPr>
            <w:tcW w:w="269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清掏检修口垃圾</w:t>
            </w:r>
          </w:p>
        </w:tc>
        <w:tc>
          <w:tcPr>
            <w:tcW w:w="3338"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不少于3个月1次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特殊天气后24h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89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路缘石内排水状况</w:t>
            </w:r>
          </w:p>
        </w:tc>
        <w:tc>
          <w:tcPr>
            <w:tcW w:w="269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清理路缘石内垃圾</w:t>
            </w:r>
          </w:p>
        </w:tc>
        <w:tc>
          <w:tcPr>
            <w:tcW w:w="333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不少于6个月1次</w:t>
            </w:r>
          </w:p>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特殊天气后24h 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89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路缘石破损情况</w:t>
            </w:r>
          </w:p>
        </w:tc>
        <w:tc>
          <w:tcPr>
            <w:tcW w:w="2691"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更换破损路缘石</w:t>
            </w:r>
          </w:p>
        </w:tc>
        <w:tc>
          <w:tcPr>
            <w:tcW w:w="3338"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根据路缘石破损情况</w:t>
            </w:r>
          </w:p>
        </w:tc>
      </w:tr>
    </w:tbl>
    <w:p>
      <w:pPr>
        <w:pStyle w:val="4"/>
        <w:keepNext/>
        <w:keepLines/>
        <w:pageBreakBefore w:val="0"/>
        <w:widowControl/>
        <w:numPr>
          <w:ilvl w:val="0"/>
          <w:numId w:val="0"/>
        </w:numPr>
        <w:tabs>
          <w:tab w:val="left" w:pos="3844"/>
        </w:tabs>
        <w:kinsoku/>
        <w:wordWrap/>
        <w:overflowPunct/>
        <w:topLinePunct w:val="0"/>
        <w:autoSpaceDE/>
        <w:autoSpaceDN/>
        <w:bidi w:val="0"/>
        <w:adjustRightInd/>
        <w:snapToGrid/>
        <w:spacing w:before="0" w:after="0" w:line="240" w:lineRule="auto"/>
        <w:ind w:leftChars="0" w:right="0" w:rightChars="0" w:firstLine="840" w:firstLineChars="30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kern w:val="0"/>
          <w:sz w:val="28"/>
          <w:szCs w:val="28"/>
          <w:lang w:val="en-US" w:eastAsia="zh-CN" w:bidi="ar-SA"/>
        </w:rPr>
        <w:t>溢流式雨水口</w:t>
      </w:r>
    </w:p>
    <w:p>
      <w:pPr>
        <w:pStyle w:val="5"/>
        <w:keepNext/>
        <w:keepLines/>
        <w:pageBreakBefore w:val="0"/>
        <w:widowControl/>
        <w:numPr>
          <w:ilvl w:val="0"/>
          <w:numId w:val="0"/>
        </w:numPr>
        <w:tabs>
          <w:tab w:val="left" w:pos="708"/>
        </w:tabs>
        <w:kinsoku/>
        <w:wordWrap/>
        <w:overflowPunct/>
        <w:topLinePunct w:val="0"/>
        <w:autoSpaceDE/>
        <w:autoSpaceDN/>
        <w:bidi w:val="0"/>
        <w:adjustRightInd/>
        <w:snapToGrid/>
        <w:spacing w:before="0" w:after="0" w:line="500" w:lineRule="exact"/>
        <w:ind w:left="0" w:leftChars="0" w:right="0" w:rightChars="0" w:firstLine="840" w:firstLineChars="3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(1)运行标准:</w:t>
      </w:r>
    </w:p>
    <w:tbl>
      <w:tblPr>
        <w:tblStyle w:val="11"/>
        <w:tblW w:w="8891"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6"/>
        <w:gridCol w:w="6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目</w:t>
            </w:r>
          </w:p>
        </w:tc>
        <w:tc>
          <w:tcPr>
            <w:tcW w:w="6545"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运行标准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溢流井盖</w:t>
            </w:r>
          </w:p>
        </w:tc>
        <w:tc>
          <w:tcPr>
            <w:tcW w:w="654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井盖无破损、缺失，且未被堵塞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井底淤泥</w:t>
            </w:r>
          </w:p>
        </w:tc>
        <w:tc>
          <w:tcPr>
            <w:tcW w:w="654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井底无淤泥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出水管</w:t>
            </w:r>
          </w:p>
        </w:tc>
        <w:tc>
          <w:tcPr>
            <w:tcW w:w="654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出水管道通畅，井内积水时间不超过 2h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346"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穿孔管</w:t>
            </w:r>
          </w:p>
        </w:tc>
        <w:tc>
          <w:tcPr>
            <w:tcW w:w="6545"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穿孔管透水能力满足设计要求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可通过检查井或溢流式雨水口检查</w:t>
            </w:r>
          </w:p>
        </w:tc>
      </w:tr>
    </w:tbl>
    <w:p>
      <w:pPr>
        <w:pStyle w:val="6"/>
        <w:pageBreakBefore w:val="0"/>
        <w:widowControl/>
        <w:kinsoku/>
        <w:wordWrap/>
        <w:overflowPunct/>
        <w:topLinePunct w:val="0"/>
        <w:autoSpaceDE/>
        <w:autoSpaceDN/>
        <w:bidi w:val="0"/>
        <w:adjustRightInd/>
        <w:snapToGrid/>
        <w:spacing w:line="500" w:lineRule="exact"/>
        <w:ind w:left="0" w:leftChars="0" w:right="0"/>
        <w:textAlignment w:val="auto"/>
        <w:rPr>
          <w:b/>
          <w:sz w:val="28"/>
          <w:szCs w:val="28"/>
        </w:rPr>
      </w:pPr>
      <w:r>
        <w:rPr>
          <w:rFonts w:hint="eastAsia" w:ascii="仿宋_GB2312" w:hAnsi="仿宋_GB2312" w:eastAsia="仿宋_GB2312" w:cs="仿宋_GB2312"/>
          <w:b w:val="0"/>
          <w:bCs w:val="0"/>
          <w:sz w:val="28"/>
          <w:szCs w:val="28"/>
          <w:lang w:val="en-US" w:eastAsia="zh-CN"/>
        </w:rPr>
        <w:t>(2)巡视要求：</w:t>
      </w:r>
    </w:p>
    <w:tbl>
      <w:tblPr>
        <w:tblStyle w:val="11"/>
        <w:tblW w:w="8928"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6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巡视项目</w:t>
            </w:r>
          </w:p>
        </w:tc>
        <w:tc>
          <w:tcPr>
            <w:tcW w:w="6546"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巡视周期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溢流井盖</w:t>
            </w:r>
          </w:p>
        </w:tc>
        <w:tc>
          <w:tcPr>
            <w:tcW w:w="6546"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根据设置部位不同巡视周期也不相同，详见具体设置设施的巡视要求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井底淤泥</w:t>
            </w:r>
          </w:p>
        </w:tc>
        <w:tc>
          <w:tcPr>
            <w:tcW w:w="654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出水管</w:t>
            </w:r>
          </w:p>
        </w:tc>
        <w:tc>
          <w:tcPr>
            <w:tcW w:w="654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穿孔管</w:t>
            </w:r>
          </w:p>
        </w:tc>
        <w:tc>
          <w:tcPr>
            <w:tcW w:w="6546" w:type="dxa"/>
            <w:vMerge w:val="continue"/>
            <w:tcBorders>
              <w:top w:val="nil"/>
            </w:tcBorders>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rPr>
            </w:pPr>
          </w:p>
        </w:tc>
      </w:tr>
    </w:tbl>
    <w:p>
      <w:pPr>
        <w:pStyle w:val="6"/>
        <w:pageBreakBefore w:val="0"/>
        <w:widowControl/>
        <w:kinsoku/>
        <w:wordWrap/>
        <w:overflowPunct/>
        <w:topLinePunct w:val="0"/>
        <w:autoSpaceDE/>
        <w:autoSpaceDN/>
        <w:bidi w:val="0"/>
        <w:adjustRightInd/>
        <w:snapToGrid/>
        <w:spacing w:line="500" w:lineRule="exact"/>
        <w:ind w:left="0" w:leftChars="0" w:right="0" w:firstLine="840" w:firstLineChars="300"/>
        <w:jc w:val="both"/>
        <w:textAlignment w:val="auto"/>
        <w:rPr>
          <w:rFonts w:ascii="PMingLiU"/>
          <w:sz w:val="28"/>
          <w:szCs w:val="28"/>
        </w:rPr>
      </w:pPr>
      <w:r>
        <w:rPr>
          <w:rFonts w:hint="eastAsia" w:ascii="仿宋_GB2312" w:hAnsi="仿宋_GB2312" w:eastAsia="仿宋_GB2312" w:cs="仿宋_GB2312"/>
          <w:kern w:val="0"/>
          <w:sz w:val="28"/>
          <w:szCs w:val="28"/>
          <w:lang w:val="en-US" w:eastAsia="zh-CN" w:bidi="en-US"/>
        </w:rPr>
        <w:t>(3)</w:t>
      </w:r>
      <w:r>
        <w:rPr>
          <w:rFonts w:hint="eastAsia" w:ascii="仿宋_GB2312" w:hAnsi="仿宋_GB2312" w:eastAsia="仿宋_GB2312" w:cs="仿宋_GB2312"/>
          <w:kern w:val="0"/>
          <w:sz w:val="28"/>
          <w:szCs w:val="28"/>
          <w:lang w:val="en-US" w:eastAsia="en-US" w:bidi="en-US"/>
        </w:rPr>
        <w:t>维护要求</w:t>
      </w:r>
      <w:r>
        <w:rPr>
          <w:rFonts w:hint="eastAsia" w:ascii="仿宋_GB2312" w:hAnsi="仿宋_GB2312" w:eastAsia="仿宋_GB2312" w:cs="仿宋_GB2312"/>
          <w:kern w:val="0"/>
          <w:sz w:val="28"/>
          <w:szCs w:val="28"/>
          <w:lang w:val="en-US" w:eastAsia="zh-CN" w:bidi="en-US"/>
        </w:rPr>
        <w:t>:</w:t>
      </w:r>
    </w:p>
    <w:tbl>
      <w:tblPr>
        <w:tblStyle w:val="11"/>
        <w:tblW w:w="8945"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3163"/>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维护项目</w:t>
            </w:r>
          </w:p>
        </w:tc>
        <w:tc>
          <w:tcPr>
            <w:tcW w:w="3163"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维护重点</w:t>
            </w:r>
          </w:p>
        </w:tc>
        <w:tc>
          <w:tcPr>
            <w:tcW w:w="3400" w:type="dxa"/>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维护周期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382"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溢流井盖</w:t>
            </w:r>
          </w:p>
        </w:tc>
        <w:tc>
          <w:tcPr>
            <w:tcW w:w="316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维修、更换破损或缺失的井盖</w:t>
            </w:r>
          </w:p>
        </w:tc>
        <w:tc>
          <w:tcPr>
            <w:tcW w:w="3400" w:type="dxa"/>
            <w:vMerge w:val="restart"/>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sz w:val="28"/>
                <w:szCs w:val="28"/>
              </w:rPr>
            </w:pPr>
            <w:r>
              <w:rPr>
                <w:rFonts w:hint="eastAsia" w:ascii="仿宋_GB2312" w:hAnsi="仿宋_GB2312" w:eastAsia="仿宋_GB2312" w:cs="仿宋_GB2312"/>
                <w:sz w:val="28"/>
                <w:szCs w:val="28"/>
              </w:rPr>
              <w:t>根据设置部位不同维护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vMerge w:val="continue"/>
            <w:vAlign w:val="center"/>
          </w:tcPr>
          <w:p>
            <w:pPr>
              <w:pageBreakBefore w:val="0"/>
              <w:widowControl/>
              <w:kinsoku/>
              <w:wordWrap/>
              <w:overflowPunct/>
              <w:topLinePunct w:val="0"/>
              <w:autoSpaceDE/>
              <w:autoSpaceDN/>
              <w:bidi w:val="0"/>
              <w:adjustRightInd/>
              <w:snapToGrid/>
              <w:spacing w:line="500" w:lineRule="exact"/>
              <w:ind w:left="0" w:leftChars="0" w:right="0"/>
              <w:jc w:val="center"/>
              <w:textAlignment w:val="auto"/>
              <w:rPr>
                <w:rFonts w:hint="eastAsia" w:ascii="仿宋_GB2312" w:hAnsi="仿宋_GB2312" w:eastAsia="仿宋_GB2312" w:cs="仿宋_GB2312"/>
                <w:kern w:val="0"/>
                <w:sz w:val="28"/>
                <w:szCs w:val="28"/>
                <w:lang w:val="en-US" w:eastAsia="en-US" w:bidi="en-US"/>
              </w:rPr>
            </w:pPr>
          </w:p>
        </w:tc>
        <w:tc>
          <w:tcPr>
            <w:tcW w:w="316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清除井盖上垃圾、杂物</w:t>
            </w:r>
          </w:p>
        </w:tc>
        <w:tc>
          <w:tcPr>
            <w:tcW w:w="3400" w:type="dxa"/>
            <w:vMerge w:val="continue"/>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8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kern w:val="0"/>
                <w:sz w:val="28"/>
                <w:szCs w:val="28"/>
                <w:lang w:val="en-US" w:eastAsia="en-US" w:bidi="en-US"/>
              </w:rPr>
            </w:pPr>
            <w:r>
              <w:rPr>
                <w:rFonts w:hint="eastAsia" w:ascii="仿宋_GB2312" w:hAnsi="仿宋_GB2312" w:eastAsia="仿宋_GB2312" w:cs="仿宋_GB2312"/>
                <w:kern w:val="0"/>
                <w:sz w:val="28"/>
                <w:szCs w:val="28"/>
                <w:lang w:val="en-US" w:eastAsia="en-US" w:bidi="en-US"/>
              </w:rPr>
              <w:t>井底淤泥</w:t>
            </w:r>
          </w:p>
        </w:tc>
        <w:tc>
          <w:tcPr>
            <w:tcW w:w="316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清除井底垃圾、淤泥</w:t>
            </w:r>
          </w:p>
        </w:tc>
        <w:tc>
          <w:tcPr>
            <w:tcW w:w="3400" w:type="dxa"/>
            <w:vMerge w:val="continue"/>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38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kern w:val="0"/>
                <w:sz w:val="28"/>
                <w:szCs w:val="28"/>
                <w:lang w:val="en-US" w:eastAsia="en-US" w:bidi="en-US"/>
              </w:rPr>
            </w:pPr>
            <w:r>
              <w:rPr>
                <w:rFonts w:hint="eastAsia" w:ascii="仿宋_GB2312" w:hAnsi="仿宋_GB2312" w:eastAsia="仿宋_GB2312" w:cs="仿宋_GB2312"/>
                <w:kern w:val="0"/>
                <w:sz w:val="28"/>
                <w:szCs w:val="28"/>
                <w:lang w:val="en-US" w:eastAsia="en-US" w:bidi="en-US"/>
              </w:rPr>
              <w:t>出水管</w:t>
            </w:r>
          </w:p>
        </w:tc>
        <w:tc>
          <w:tcPr>
            <w:tcW w:w="316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疏通出水管</w:t>
            </w:r>
          </w:p>
        </w:tc>
        <w:tc>
          <w:tcPr>
            <w:tcW w:w="3400" w:type="dxa"/>
            <w:vMerge w:val="continue"/>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82"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kern w:val="0"/>
                <w:sz w:val="28"/>
                <w:szCs w:val="28"/>
                <w:lang w:val="en-US" w:eastAsia="en-US" w:bidi="en-US"/>
              </w:rPr>
            </w:pPr>
            <w:r>
              <w:rPr>
                <w:rFonts w:hint="eastAsia" w:ascii="仿宋_GB2312" w:hAnsi="仿宋_GB2312" w:eastAsia="仿宋_GB2312" w:cs="仿宋_GB2312"/>
                <w:kern w:val="0"/>
                <w:sz w:val="28"/>
                <w:szCs w:val="28"/>
                <w:lang w:val="en-US" w:eastAsia="en-US" w:bidi="en-US"/>
              </w:rPr>
              <w:t>穿孔管</w:t>
            </w:r>
          </w:p>
        </w:tc>
        <w:tc>
          <w:tcPr>
            <w:tcW w:w="3163" w:type="dxa"/>
            <w:vAlign w:val="center"/>
          </w:tcPr>
          <w:p>
            <w:pPr>
              <w:pStyle w:val="19"/>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更换穿孔管</w:t>
            </w:r>
          </w:p>
        </w:tc>
        <w:tc>
          <w:tcPr>
            <w:tcW w:w="3400" w:type="dxa"/>
            <w:vMerge w:val="continue"/>
          </w:tcPr>
          <w:p>
            <w:pPr>
              <w:pageBreakBefore w:val="0"/>
              <w:widowControl/>
              <w:kinsoku/>
              <w:wordWrap/>
              <w:overflowPunct/>
              <w:topLinePunct w:val="0"/>
              <w:autoSpaceDE/>
              <w:autoSpaceDN/>
              <w:bidi w:val="0"/>
              <w:adjustRightInd/>
              <w:snapToGrid/>
              <w:spacing w:line="500" w:lineRule="exact"/>
              <w:ind w:left="0" w:leftChars="0" w:right="0"/>
              <w:textAlignment w:val="auto"/>
              <w:rPr>
                <w:sz w:val="28"/>
                <w:szCs w:val="28"/>
              </w:rPr>
            </w:pPr>
          </w:p>
        </w:tc>
      </w:tr>
    </w:tbl>
    <w:p>
      <w:pPr>
        <w:keepNext w:val="0"/>
        <w:keepLines w:val="0"/>
        <w:pageBreakBefore w:val="0"/>
        <w:widowControl/>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园林绿化类海绵设施维护管理主责部门(单位)应建立技术档案，包括设施设计资料、施工及验收记录、维护人员档案和培训记录、巡视及维护记录。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四、验收移交</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园林绿化类海绵设施建设完工后，由项目建设单位组织竣工验收。在验收合格后，由建设单位负责1年质保期内海绵设施的维护管理。</w:t>
      </w:r>
    </w:p>
    <w:p>
      <w:pPr>
        <w:keepNext w:val="0"/>
        <w:keepLines w:val="0"/>
        <w:pageBreakBefore w:val="0"/>
        <w:widowControl/>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第十四条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园林绿化类海绵设施</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项目建设及管理应遵循与主体工程“同步建设、同步移交、同步管理”的原则。</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第十五条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政府投资建设的园林绿化类海绵设施，按照我市现有的城市基础设施建设项目移交管理办法实施移交管理。</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第十六条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社会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投资开发建设的项目，海绵设施维护管理由建设单位或权属单位负责，并制定海绵设施运行维护制度和操作流程。</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维护管理单位不明确的，按照“谁建设，谁管理”的原则实施具体维护管理工作。</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五、养护经费</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政府投资园林绿化类海绵设施维护管理资金按照属地管理原则，由设施所在区级财政部门予以保障。市级直管海绵设施维护经费由市级财政部门予以保障。</w:t>
      </w:r>
    </w:p>
    <w:p>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PPP项目维护管理资金在项目合同期内从项目费用中解决，合同到期后按照权属，由相应主管部门向财政部门申请维护管理经费。</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六、考核制度</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第十九条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市级主管部门每月对各区进行定期考核，并进行结果运用。区级主管部门每季度对辖区内园林绿化类海绵设施维护管理单位进行考核，考核结果纳入维护经费拨付依据。</w:t>
      </w:r>
    </w:p>
    <w:p>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考核内容主要为园林绿化类海绵设施</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日常</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运行和</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维护情况。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both"/>
        <w:rPr>
          <w:rFonts w:ascii="仿宋" w:hAnsi="仿宋" w:eastAsia="仿宋" w:cs="仿宋"/>
          <w:i w:val="0"/>
          <w:iCs w:val="0"/>
          <w:caps w:val="0"/>
          <w:color w:val="000000"/>
          <w:spacing w:val="0"/>
          <w:sz w:val="28"/>
          <w:szCs w:val="28"/>
          <w:shd w:val="clear" w:fill="FFFFFF"/>
        </w:rPr>
        <w:sectPr>
          <w:pgSz w:w="11906" w:h="16838"/>
          <w:pgMar w:top="1440" w:right="1800" w:bottom="1440" w:left="1800" w:header="851" w:footer="992" w:gutter="0"/>
          <w:cols w:space="425"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eastAsia="zh-CN"/>
        </w:rPr>
        <w:t>附件</w:t>
      </w:r>
      <w:r>
        <w:rPr>
          <w:rFonts w:hint="eastAsia" w:ascii="黑体" w:hAnsi="黑体" w:eastAsia="黑体" w:cs="黑体"/>
          <w:i w:val="0"/>
          <w:iCs w:val="0"/>
          <w:caps w:val="0"/>
          <w:color w:val="000000"/>
          <w:spacing w:val="0"/>
          <w:sz w:val="32"/>
          <w:szCs w:val="32"/>
          <w:shd w:val="clear" w:fill="FFFFFF"/>
          <w:lang w:val="en-US" w:eastAsia="zh-CN"/>
        </w:rPr>
        <w:t>4</w:t>
      </w:r>
    </w:p>
    <w:p>
      <w:pPr>
        <w:spacing w:line="560" w:lineRule="exact"/>
        <w:jc w:val="center"/>
        <w:rPr>
          <w:rFonts w:ascii="方正小标宋简体" w:hAnsi="黑体" w:eastAsia="方正小标宋简体" w:cs="黑体"/>
          <w:color w:val="000000" w:themeColor="text1"/>
          <w:sz w:val="44"/>
          <w:szCs w:val="44"/>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宜昌市小型农田水利工程</w:t>
      </w:r>
    </w:p>
    <w:p>
      <w:pPr>
        <w:spacing w:line="560" w:lineRule="exact"/>
        <w:jc w:val="center"/>
        <w:rPr>
          <w:rFonts w:ascii="方正小标宋简体" w:hAnsi="黑体" w:eastAsia="方正小标宋简体" w:cs="黑体"/>
          <w:color w:val="000000" w:themeColor="text1"/>
          <w:sz w:val="44"/>
          <w:szCs w:val="44"/>
          <w14:textFill>
            <w14:solidFill>
              <w14:schemeClr w14:val="tx1"/>
            </w14:solidFill>
          </w14:textFill>
        </w:rPr>
      </w:pPr>
      <w:r>
        <w:rPr>
          <w:rFonts w:hint="eastAsia" w:ascii="方正小标宋简体" w:hAnsi="黑体" w:eastAsia="方正小标宋简体" w:cs="黑体"/>
          <w:color w:val="000000" w:themeColor="text1"/>
          <w:sz w:val="44"/>
          <w:szCs w:val="44"/>
          <w14:textFill>
            <w14:solidFill>
              <w14:schemeClr w14:val="tx1"/>
            </w14:solidFill>
          </w14:textFill>
        </w:rPr>
        <w:t>运行管护监管工作指南（试行）</w:t>
      </w:r>
    </w:p>
    <w:p>
      <w:pPr>
        <w:spacing w:line="560" w:lineRule="exact"/>
        <w:rPr>
          <w:rFonts w:ascii="黑体" w:hAnsi="黑体" w:eastAsia="黑体" w:cs="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根据《农田水利条例》（国务院令第669号）有关规定和《国家发改委 财政部关于印发关于深化农村公共基础设施管护体制改革的指导意见》（发改农经〔2019〕1645号）、</w:t>
      </w:r>
      <w:r>
        <w:rPr>
          <w:rFonts w:hint="eastAsia" w:ascii="仿宋_GB2312" w:hAnsi="仿宋_GB2312" w:eastAsia="仿宋_GB2312" w:cs="仿宋_GB2312"/>
          <w:color w:val="000000" w:themeColor="text1"/>
          <w:sz w:val="32"/>
          <w:szCs w:val="32"/>
          <w14:textFill>
            <w14:solidFill>
              <w14:schemeClr w14:val="tx1"/>
            </w14:solidFill>
          </w14:textFill>
        </w:rPr>
        <w:t>《水利工程运行管理监督检查办法》（试行）、《中共湖北省委 湖北省人民政府关于加快推进农村小型水</w:t>
      </w:r>
      <w:r>
        <w:rPr>
          <w:rFonts w:hint="eastAsia" w:ascii="仿宋_GB2312" w:hAnsi="仿宋_GB2312" w:eastAsia="仿宋_GB2312" w:cs="仿宋_GB2312"/>
          <w:sz w:val="32"/>
          <w:szCs w:val="32"/>
        </w:rPr>
        <w:t>利设施管护机制改革的意见》（鄂发〔2012〕21号）、《省水利厅 省发改委 省财政厅 省农业农村厅关于加强农田水利工程建后管护的指导意见》（鄂水利函〔2020〕480号）以及《省水利厅关于印发&lt;湖北省农田水利工程运行管护监管工作指南（试行）&gt;的通知》（鄂水利函〔2021〕696号）有关要求，为指导市、县两级水行政主管部门做好小型农田水利工程运行管护监管工作，特制定本指南。</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总书记关于保障国家粮食安全和实施乡村振兴战略的重要论述，建立小型农田水利工程运行维护监管体系，在全市范围内开展小型农田水利工程运行管护监管工作，确保小型农田水利工程有人建、有人管，良性高效运行，持续发挥效益，夯实保障国家粮食安全、全面推进乡村振兴的水利基础，服务加快农业农村现代化大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二、监管对象和职责</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对象适用于我市堰塘、蓄水池、引水堰坝、提水泵站、机井等小型水源工程；田间灌排渠系及其隧洞、涵洞、渡槽、水闸、节制闸、分水闸、泄洪闸等渠系主要建筑物；雨水集蓄利用工程；安全饮水工程；灌溉计量设施；高标准农田工程、引水工程、小型泵站等。</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市水利和农业农村部门对所管辖范围内的小型农田水利工程管护负行业监管责任，是宜昌市小型农田水利工程管护监管单位，负责实施管护监管、问题认定、责任追究。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水利和农业农村部门、乡镇（街办）人民政府对本区域内小型农田水利工程管护负行业和属地监管职责，对小型农田水利工程运行管理单位和所有权人负有领导责任，负责对工程管护进行监督、指导，组织并督促各类监管发现问题的整改，按要求严格履行各项职责及落实责任追究等工作。</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水管单位、村委会、农村供水公司、用水者协会及其他所有权人等管理的小型农田水利工程是小型农田水利工程管护的责任单位，负责所属工程的管理、运行和维护，承担对管护问题进行自查自纠、整改销号和信息存档等工作。村集体所有的小型农田水利工程，所有权人是村委会或村集体经济组织。水利、农业、林业（灌溉试验站、农场、林场）等有关单位直接管理的工程，所有权人是其自身管理单位。国有企业、民营企业、社会组织或个人所有的堰塘，所有权人是其自身。</w:t>
      </w:r>
    </w:p>
    <w:p>
      <w:pPr>
        <w:spacing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三、监管内容和方式</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内容主要是小型农田水利工程的运行、管理、维护等工作开展情况（管护主体和责任落实、管护制度建立与执行、管护经费落实与使用、运行管理及维修养护等），上级主管部门、政府热线和举报投诉等反馈的小型农田水利工程问题及整改情况，历年专项暗访、检查发现问题的整改情况等。</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小型农田水利工程监管采取与汛前检查、专项督查相结合，每年至少开展一次全覆盖不定期暗访。听取县级行业和属地监管、运行管护单位对小型农田水利工程管护情况介绍，查看工程现场实际运行情况和查阅工程档案，与相关人员座谈，走访举报投诉人。监管工作完成后，监管检查单位要编制监管检查报告和问题清单，及时下发各地或相关单位并督促开展问题整改工作。</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四、问题认定和整改</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单位依据本指南对小型农田水利工程问题及严重程度进行认定，小型农田水利工程管护监管主要问题见清单（附件1）。在监督检查工作结束后，应与被监管单位交换意见，对发现的问题予以确认，小型农田水利工程问题确认清单（附件2）。被监管单位对结果如有疑议，可以提供数据材料进行申诉，监管单位应认真听取被监管单位的陈述和申辨，对其提出的理由和材料进行复核。</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水行政主管部门对监管发现的问题，按“一县一单”下发整改通知至县市区水行政主管部门，责成县市区水行政主管部门督促运行管护单位限期整改，举一反三、加强自查，建立问题台账，动态销号管理，并进行复核。</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五、责任追究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shd w:val="clear" w:color="auto" w:fill="FFFFFF"/>
        </w:rPr>
        <w:t>对不履行小型农田水利管理和监督职责的主管部门和相关部门或单位将进行责任追究，责任追究主要依据《中华人民共和国水法》、《农田水利条例》。对监管工作人员在监管过程中有故意隐瞒问题的、玩忽职守对重大问题失察的、滥用监管职权谋私利的、其他违法违纪行为的，市级水行政主管部门视问题严重程度，依法依纪追究工作人员和责任领导的责任。对于涉及其他部门和地方的，市级水行政主管部门将问题清单移交地方人民政府或相关部门，建议地方人民政府或相关部门对行政管理单位、工程管护单位和个人实施责任追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p>
    <w:p>
      <w:pPr>
        <w:rPr>
          <w:rFonts w:hint="eastAsia"/>
          <w:sz w:val="28"/>
          <w:szCs w:val="28"/>
          <w:lang w:val="en-US" w:eastAsia="zh-CN"/>
        </w:rPr>
      </w:pPr>
    </w:p>
    <w:p>
      <w:pPr>
        <w:adjustRightInd w:val="0"/>
        <w:snapToGrid w:val="0"/>
        <w:spacing w:line="360" w:lineRule="auto"/>
        <w:jc w:val="both"/>
        <w:rPr>
          <w:rFonts w:hint="eastAsia" w:ascii="黑体" w:hAnsi="黑体" w:eastAsia="黑体" w:cs="黑体"/>
          <w:sz w:val="28"/>
          <w:szCs w:val="28"/>
          <w:lang w:val="en-US" w:eastAsia="zh-CN"/>
        </w:rPr>
      </w:pPr>
    </w:p>
    <w:p>
      <w:pPr>
        <w:jc w:val="left"/>
        <w:rPr>
          <w:rFonts w:hint="eastAsia" w:ascii="黑体" w:hAnsi="黑体" w:eastAsia="黑体" w:cs="黑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ongti SC">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932671"/>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spacing w:line="168" w:lineRule="exact"/>
      <w:ind w:firstLine="4459"/>
      <w:rPr>
        <w:rFonts w:ascii="宋体" w:hAnsi="宋体"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846DF"/>
    <w:multiLevelType w:val="singleLevel"/>
    <w:tmpl w:val="9DF846D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M2E4MjUyMGQ0MjEwYTZjM2IyY2NjZDYyOGYzZjQifQ=="/>
  </w:docVars>
  <w:rsids>
    <w:rsidRoot w:val="00000000"/>
    <w:rsid w:val="009F3428"/>
    <w:rsid w:val="233C2BA7"/>
    <w:rsid w:val="235B5EE7"/>
    <w:rsid w:val="41E56417"/>
    <w:rsid w:val="4B7A11D2"/>
    <w:rsid w:val="532E04EF"/>
    <w:rsid w:val="5B3C4B5B"/>
    <w:rsid w:val="5B3D1785"/>
    <w:rsid w:val="5C1C2417"/>
    <w:rsid w:val="66A22822"/>
    <w:rsid w:val="68B84ED6"/>
    <w:rsid w:val="69C22B9B"/>
    <w:rsid w:val="6AE06BF7"/>
    <w:rsid w:val="70EA5038"/>
    <w:rsid w:val="75C87378"/>
    <w:rsid w:val="7BBC556D"/>
    <w:rsid w:val="BA79A3D6"/>
    <w:rsid w:val="BCF1B673"/>
    <w:rsid w:val="BFEFEBAF"/>
    <w:rsid w:val="FBFB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100" w:after="90"/>
      <w:outlineLvl w:val="0"/>
    </w:pPr>
    <w:rPr>
      <w:b/>
      <w:bCs/>
      <w:kern w:val="44"/>
      <w:sz w:val="44"/>
      <w:szCs w:val="4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Songti SC" w:asciiTheme="majorHAnsi" w:hAnsiTheme="majorHAnsi" w:cstheme="majorBidi"/>
      <w:b/>
      <w:bCs/>
      <w:sz w:val="32"/>
      <w:szCs w:val="32"/>
    </w:rPr>
  </w:style>
  <w:style w:type="paragraph" w:styleId="6">
    <w:name w:val="Body Text"/>
    <w:basedOn w:val="1"/>
    <w:qFormat/>
    <w:uiPriority w:val="0"/>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0">
    <w:name w:val="Normal (Web)"/>
    <w:basedOn w:val="1"/>
    <w:unhideWhenUsed/>
    <w:qFormat/>
    <w:uiPriority w:val="99"/>
    <w:pPr>
      <w:spacing w:before="100" w:beforeAutospacing="1" w:after="100" w:afterAutospacing="1"/>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semiHidden/>
    <w:unhideWhenUsed/>
    <w:qFormat/>
    <w:uiPriority w:val="99"/>
  </w:style>
  <w:style w:type="character" w:styleId="15">
    <w:name w:val="Hyperlink"/>
    <w:basedOn w:val="13"/>
    <w:qFormat/>
    <w:uiPriority w:val="0"/>
    <w:rPr>
      <w:color w:val="0000FF"/>
      <w:u w:val="single"/>
    </w:rPr>
  </w:style>
  <w:style w:type="paragraph" w:customStyle="1" w:styleId="16">
    <w:name w:val="Heading2"/>
    <w:basedOn w:val="1"/>
    <w:next w:val="1"/>
    <w:qFormat/>
    <w:uiPriority w:val="99"/>
    <w:pPr>
      <w:pBdr>
        <w:bottom w:val="single" w:color="808080" w:sz="8" w:space="1"/>
      </w:pBdr>
      <w:spacing w:before="200" w:after="80"/>
      <w:textAlignment w:val="baseline"/>
    </w:pPr>
    <w:rPr>
      <w:rFonts w:ascii="Cambria" w:hAnsi="Cambria" w:cs="Cambria"/>
      <w:color w:val="366091"/>
      <w:sz w:val="24"/>
      <w:szCs w:val="24"/>
    </w:rPr>
  </w:style>
  <w:style w:type="paragraph" w:styleId="17">
    <w:name w:val="List Paragraph"/>
    <w:basedOn w:val="1"/>
    <w:qFormat/>
    <w:uiPriority w:val="34"/>
    <w:pPr>
      <w:ind w:firstLine="420" w:firstLineChars="200"/>
      <w:jc w:val="both"/>
    </w:pPr>
    <w:rPr>
      <w:rFonts w:ascii="Calibri" w:hAnsi="Calibri" w:eastAsia="宋体"/>
      <w:color w:val="auto"/>
      <w:kern w:val="2"/>
      <w:sz w:val="21"/>
      <w:lang w:eastAsia="zh-CN" w:bidi="ar-SA"/>
    </w:rPr>
  </w:style>
  <w:style w:type="paragraph" w:customStyle="1" w:styleId="18">
    <w:name w:val="_Style 3"/>
    <w:basedOn w:val="3"/>
    <w:next w:val="1"/>
    <w:unhideWhenUsed/>
    <w:qFormat/>
    <w:uiPriority w:val="39"/>
    <w:pPr>
      <w:widowControl/>
      <w:spacing w:before="240" w:after="0" w:line="259" w:lineRule="auto"/>
      <w:outlineLvl w:val="9"/>
    </w:pPr>
    <w:rPr>
      <w:rFonts w:ascii="等线 Light" w:hAnsi="等线 Light" w:eastAsia="等线 Light" w:cs="Times New Roman"/>
      <w:b w:val="0"/>
      <w:color w:val="2F5496"/>
      <w:kern w:val="0"/>
      <w:sz w:val="32"/>
      <w:szCs w:val="32"/>
    </w:rPr>
  </w:style>
  <w:style w:type="paragraph" w:customStyle="1" w:styleId="1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36435</Words>
  <Characters>38358</Characters>
  <Lines>0</Lines>
  <Paragraphs>0</Paragraphs>
  <TotalTime>0</TotalTime>
  <ScaleCrop>false</ScaleCrop>
  <LinksUpToDate>false</LinksUpToDate>
  <CharactersWithSpaces>39265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2022-09-01T18:00:00Z</dcterms:created>
  <dc:creator>Administrator</dc:creator>
  <cp:lastModifiedBy>燃烧的雪</cp:lastModifiedBy>
  <dcterms:modified xsi:type="dcterms:W3CDTF">2022-12-30T07:04:36Z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9A5A6D4C41054D23835FA018DFB0BCF1</vt:lpwstr>
  </property>
</Properties>
</file>