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由于数据统计口径有误，现对2022宜昌市生态环境局年度行政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执法统计年报进行更正公示</w:t>
      </w:r>
    </w:p>
    <w:p>
      <w:pPr>
        <w:jc w:val="center"/>
        <w:rPr>
          <w:rFonts w:hint="default" w:ascii="CESI黑体-GB13000" w:hAnsi="CESI黑体-GB13000" w:eastAsia="CESI黑体-GB13000" w:cs="CESI黑体-GB13000"/>
          <w:sz w:val="24"/>
          <w:szCs w:val="2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2022宜昌市生态环境局年度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行政执法统计年报</w:t>
      </w:r>
      <w:r>
        <w:rPr>
          <w:rFonts w:hint="eastAsia" w:ascii="CESI黑体-GB13000" w:hAnsi="CESI黑体-GB13000" w:eastAsia="CESI黑体-GB13000" w:cs="CESI黑体-GB13000"/>
          <w:sz w:val="24"/>
          <w:szCs w:val="24"/>
          <w:lang w:val="en-US" w:eastAsia="zh-CN"/>
        </w:rPr>
        <w:t xml:space="preserve">                     </w:t>
      </w:r>
    </w:p>
    <w:tbl>
      <w:tblPr>
        <w:tblStyle w:val="2"/>
        <w:tblW w:w="1305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4"/>
        <w:gridCol w:w="2331"/>
        <w:gridCol w:w="933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" w:hRule="atLeast"/>
          <w:jc w:val="center"/>
        </w:trPr>
        <w:tc>
          <w:tcPr>
            <w:tcW w:w="37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top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执法主体名称及数量情况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top"/>
              <w:rPr>
                <w:rFonts w:hint="default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宜昌市生态环境局  ，1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7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执法岗位设置数量情况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7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在岗执法人员数量情况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166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7" w:hRule="atLeast"/>
          <w:jc w:val="center"/>
        </w:trPr>
        <w:tc>
          <w:tcPr>
            <w:tcW w:w="139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行政许可实施情况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基本情况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2022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年度共办理行政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许可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1188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件，其中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申请数量1188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件，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受理数量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1188件，许可1180件，不予许可8件，撤销许可0件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39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人均办件(办案)量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人均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办件(办案)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7.2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39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行政处罚实施情况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基本情况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2022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年度共办理行政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处罚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174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件，其中警告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件，通报批评0件，罚款174件，没收违法所得、没收非法财物0件，暂扣许可证件0件，降低资质等级0件，吊销许可证件0件，限制开展生产经营活动0件，责令停产停业、关闭、限制从业2件，行政拘留4件，其他行政处罚0件，罚没金额共938.46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万元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行政处罚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被申请行政复议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，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其中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行政复议决定撤销、变更或者确认违法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行政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处罚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被提起行政诉讼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，其中判决撤销、部分撤销、变更、确认违法或者确认无效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件。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39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人均办件(办案)量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人均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办件(办案)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1.04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39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行政强制实施情况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基本情况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2022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年度共办理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行政强制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案件11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，其中行政强制措施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件6件，行政强制执行5件。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行政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强制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被申请行政复议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，其中行政复议决定撤销、变更或者确认违法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行政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强制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被提起行政诉讼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，其中判决撤销、部分撤销、变更、确认违法或者确认无效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39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人均办件(办案)量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人均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办件(办案)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0.07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39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行政确认实施情况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基本情况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202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年度共办理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行政确认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行政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确认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被申请行政复议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，其中行政复议决定履行法定职责、撤销、变更或者确认违法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行政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确认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被提起行政诉讼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，其中判决履行法定职责、撤销、部分撤销、变更、确认违法或者确认无效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39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人均办件(办案)量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人均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办件(办案)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39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行政征收实施情况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基本情况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2022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年度共办理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行政征收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，征收总金额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0万元。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行政征收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被申请行政复议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，被提起行政诉讼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39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人均办件(办案)量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人均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办件(办案)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39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行政给付实施情况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基本情况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2022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年度共办理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行政给付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，给付总金额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0万元。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行政给付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被申请行政复议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，被提起行政诉讼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39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人均办件(办案)量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人均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办件(办案)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39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行政奖励实施情况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基本情况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2022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年度共办理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行政奖励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，奖励总金额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0.3万元。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行政奖励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被申请行政复议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，被提起行政诉讼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39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人均办件(办案)量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人均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办件(办案)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0.03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39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行政裁决实施情况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基本情况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2022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年度共办理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行政裁决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，涉及金额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0万元。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行政裁决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被申请行政复议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，被提起行政诉讼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394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人均办件(办案)量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人均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办件(办案)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3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行政检查计划执行情况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基本情况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2022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年度共办理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行政检查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8469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行政检查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被申请行政复议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，被提起行政诉讼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0件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3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3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人均检查量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51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3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3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检查合格率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13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投诉、举报案件情况</w:t>
            </w:r>
          </w:p>
        </w:tc>
        <w:tc>
          <w:tcPr>
            <w:tcW w:w="233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投诉、举报案件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受理量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2022年度共办理投诉、举报案件1982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u w:val="none"/>
                <w:lang w:eastAsia="zh-CN"/>
              </w:rPr>
              <w:t>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3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3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投诉、举报案件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办理结果</w:t>
            </w:r>
          </w:p>
        </w:tc>
        <w:tc>
          <w:tcPr>
            <w:tcW w:w="9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均已办结</w:t>
            </w:r>
          </w:p>
        </w:tc>
      </w:tr>
    </w:tbl>
    <w:p>
      <w:pPr>
        <w:rPr>
          <w:rFonts w:hint="eastAsia" w:ascii="黑体" w:hAnsi="黑体" w:eastAsia="黑体" w:cs="黑体"/>
          <w:sz w:val="44"/>
          <w:szCs w:val="44"/>
          <w:lang w:eastAsia="zh-CN"/>
        </w:rPr>
      </w:pPr>
    </w:p>
    <w:sectPr>
      <w:pgSz w:w="16838" w:h="11906" w:orient="landscape"/>
      <w:pgMar w:top="2098" w:right="1474" w:bottom="1871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SI黑体-GB13000">
    <w:panose1 w:val="02000500000000000000"/>
    <w:charset w:val="86"/>
    <w:family w:val="auto"/>
    <w:pitch w:val="default"/>
    <w:sig w:usb0="800002BF" w:usb1="38CF7CF8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false"/>
  <w:bordersDoNotSurroundFooter w:val="false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2ZWIyOTBmYjdmNzhmMGQ5YzcwY2JjODg1ODI3NzcifQ=="/>
  </w:docVars>
  <w:rsids>
    <w:rsidRoot w:val="00000000"/>
    <w:rsid w:val="065D48BF"/>
    <w:rsid w:val="0FAFD3ED"/>
    <w:rsid w:val="0FFE5479"/>
    <w:rsid w:val="10EE19D3"/>
    <w:rsid w:val="16F76CC7"/>
    <w:rsid w:val="17345C65"/>
    <w:rsid w:val="24095DA9"/>
    <w:rsid w:val="27776DE7"/>
    <w:rsid w:val="27FE4743"/>
    <w:rsid w:val="32B74A00"/>
    <w:rsid w:val="37FE3A4F"/>
    <w:rsid w:val="39BC2D94"/>
    <w:rsid w:val="3BB72552"/>
    <w:rsid w:val="3BF3A74D"/>
    <w:rsid w:val="3C137C90"/>
    <w:rsid w:val="3DFACC67"/>
    <w:rsid w:val="3E5E1FEA"/>
    <w:rsid w:val="3FCB8A41"/>
    <w:rsid w:val="3FFD0627"/>
    <w:rsid w:val="4B644823"/>
    <w:rsid w:val="56630256"/>
    <w:rsid w:val="5C386995"/>
    <w:rsid w:val="5FCF0E0B"/>
    <w:rsid w:val="64C67076"/>
    <w:rsid w:val="65834815"/>
    <w:rsid w:val="65BF7E5D"/>
    <w:rsid w:val="68946BF5"/>
    <w:rsid w:val="6BFFAFCD"/>
    <w:rsid w:val="6EBE5F0E"/>
    <w:rsid w:val="6EFD13BF"/>
    <w:rsid w:val="6FDF641E"/>
    <w:rsid w:val="73F7D770"/>
    <w:rsid w:val="74EF2614"/>
    <w:rsid w:val="75E43528"/>
    <w:rsid w:val="76B78336"/>
    <w:rsid w:val="79D134C2"/>
    <w:rsid w:val="7D359B9C"/>
    <w:rsid w:val="7EE33006"/>
    <w:rsid w:val="7EF926C8"/>
    <w:rsid w:val="7F6FC5F1"/>
    <w:rsid w:val="7F7B36BF"/>
    <w:rsid w:val="7FED0207"/>
    <w:rsid w:val="7FEEEDD1"/>
    <w:rsid w:val="7FFF52C0"/>
    <w:rsid w:val="896FC62F"/>
    <w:rsid w:val="8CED7F24"/>
    <w:rsid w:val="8FEBFBCF"/>
    <w:rsid w:val="93BF897F"/>
    <w:rsid w:val="9FF79772"/>
    <w:rsid w:val="AE5EE1AE"/>
    <w:rsid w:val="AEF9C70C"/>
    <w:rsid w:val="BEF11BC5"/>
    <w:rsid w:val="CC98B1AD"/>
    <w:rsid w:val="CF7EF005"/>
    <w:rsid w:val="D7E89B2A"/>
    <w:rsid w:val="DE5DD9F4"/>
    <w:rsid w:val="DEAFA38F"/>
    <w:rsid w:val="DFEDD8D2"/>
    <w:rsid w:val="E4E76675"/>
    <w:rsid w:val="E5E33ED7"/>
    <w:rsid w:val="E7FEAED9"/>
    <w:rsid w:val="EF9D2409"/>
    <w:rsid w:val="EFDF87A3"/>
    <w:rsid w:val="EFF27371"/>
    <w:rsid w:val="F3BB68DF"/>
    <w:rsid w:val="FBEFC473"/>
    <w:rsid w:val="FEFD1EEF"/>
    <w:rsid w:val="FF3BC94A"/>
    <w:rsid w:val="FFBB969A"/>
    <w:rsid w:val="FFE18340"/>
    <w:rsid w:val="FFF7A09A"/>
    <w:rsid w:val="FFFEFB3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777</Words>
  <Characters>826</Characters>
  <Lines>0</Lines>
  <Paragraphs>0</Paragraphs>
  <TotalTime>2</TotalTime>
  <ScaleCrop>false</ScaleCrop>
  <LinksUpToDate>false</LinksUpToDate>
  <CharactersWithSpaces>826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2022-12-03T01:04:00Z</dcterms:created>
  <dc:creator>Administrator</dc:creator>
  <cp:lastModifiedBy>greatwall</cp:lastModifiedBy>
  <cp:lastPrinted>2023-01-18T16:56:00Z</cp:lastPrinted>
  <dcterms:modified xsi:type="dcterms:W3CDTF">2023-03-10T11:26:44Z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61AC905685144822842D85CF1A93E78C</vt:lpwstr>
  </property>
</Properties>
</file>