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26" w:type="dxa"/>
        <w:jc w:val="center"/>
        <w:tblCellSpacing w:w="0" w:type="dxa"/>
        <w:tblLayout w:type="fixed"/>
        <w:tblCellMar>
          <w:top w:w="0" w:type="dxa"/>
          <w:left w:w="0" w:type="dxa"/>
          <w:bottom w:w="0" w:type="dxa"/>
          <w:right w:w="0" w:type="dxa"/>
        </w:tblCellMar>
      </w:tblPr>
      <w:tblGrid>
        <w:gridCol w:w="9026"/>
      </w:tblGrid>
      <w:tr>
        <w:tblPrEx>
          <w:tblCellMar>
            <w:top w:w="0" w:type="dxa"/>
            <w:left w:w="0" w:type="dxa"/>
            <w:bottom w:w="0" w:type="dxa"/>
            <w:right w:w="0" w:type="dxa"/>
          </w:tblCellMar>
        </w:tblPrEx>
        <w:trPr>
          <w:tblCellSpacing w:w="0" w:type="dxa"/>
          <w:jc w:val="center"/>
        </w:trPr>
        <w:tc>
          <w:tcPr>
            <w:tcW w:w="9026" w:type="dxa"/>
            <w:noWrap w:val="0"/>
            <w:tcMar>
              <w:top w:w="204" w:type="dxa"/>
              <w:left w:w="360" w:type="dxa"/>
              <w:bottom w:w="180" w:type="dxa"/>
              <w:right w:w="360" w:type="dxa"/>
            </w:tcMar>
            <w:vAlign w:val="center"/>
          </w:tcPr>
          <w:p>
            <w:pPr>
              <w:spacing w:line="600" w:lineRule="exact"/>
              <w:jc w:val="center"/>
              <w:rPr>
                <w:rFonts w:hint="eastAsia" w:ascii="仿宋" w:hAnsi="仿宋" w:eastAsia="仿宋" w:cs="仿宋"/>
                <w:b/>
                <w:sz w:val="44"/>
                <w:szCs w:val="44"/>
              </w:rPr>
            </w:pPr>
          </w:p>
          <w:p>
            <w:pPr>
              <w:jc w:val="center"/>
              <w:rPr>
                <w:rFonts w:hint="eastAsia" w:ascii="仿宋" w:hAnsi="仿宋" w:eastAsia="仿宋" w:cs="仿宋"/>
                <w:b/>
                <w:sz w:val="48"/>
                <w:szCs w:val="48"/>
                <w:lang w:val="en-US" w:eastAsia="zh-CN"/>
              </w:rPr>
            </w:pPr>
            <w:r>
              <w:rPr>
                <w:rFonts w:hint="eastAsia" w:ascii="仿宋" w:hAnsi="仿宋" w:eastAsia="仿宋" w:cs="仿宋"/>
                <w:b/>
                <w:sz w:val="48"/>
                <w:szCs w:val="48"/>
                <w:lang w:eastAsia="zh-CN"/>
              </w:rPr>
              <w:t>鄂</w:t>
            </w:r>
            <w:r>
              <w:rPr>
                <w:rFonts w:hint="eastAsia" w:ascii="仿宋" w:hAnsi="仿宋" w:eastAsia="仿宋" w:cs="仿宋"/>
                <w:b/>
                <w:sz w:val="48"/>
                <w:szCs w:val="48"/>
                <w:lang w:val="en-US" w:eastAsia="zh-CN"/>
              </w:rPr>
              <w:t>海巡0123主机、发电机组</w:t>
            </w:r>
          </w:p>
          <w:p>
            <w:pPr>
              <w:jc w:val="center"/>
              <w:rPr>
                <w:rFonts w:hint="eastAsia" w:ascii="仿宋" w:hAnsi="仿宋" w:eastAsia="仿宋" w:cs="仿宋"/>
                <w:b/>
                <w:sz w:val="48"/>
                <w:szCs w:val="48"/>
                <w:lang w:eastAsia="zh-CN"/>
              </w:rPr>
            </w:pPr>
            <w:r>
              <w:rPr>
                <w:rFonts w:hint="eastAsia" w:ascii="仿宋" w:hAnsi="仿宋" w:eastAsia="仿宋" w:cs="仿宋"/>
                <w:b/>
                <w:sz w:val="48"/>
                <w:szCs w:val="48"/>
                <w:lang w:val="en-US" w:eastAsia="zh-CN"/>
              </w:rPr>
              <w:t>保养维护</w:t>
            </w:r>
            <w:r>
              <w:rPr>
                <w:rFonts w:hint="eastAsia" w:ascii="仿宋" w:hAnsi="仿宋" w:eastAsia="仿宋" w:cs="仿宋"/>
                <w:b/>
                <w:sz w:val="48"/>
                <w:szCs w:val="48"/>
                <w:lang w:eastAsia="zh-CN"/>
              </w:rPr>
              <w:t>项目</w:t>
            </w:r>
          </w:p>
          <w:p>
            <w:pPr>
              <w:jc w:val="center"/>
              <w:rPr>
                <w:rFonts w:hint="eastAsia" w:ascii="仿宋" w:hAnsi="仿宋" w:eastAsia="仿宋" w:cs="仿宋"/>
                <w:b/>
                <w:sz w:val="44"/>
                <w:szCs w:val="44"/>
                <w:lang w:eastAsia="zh-CN"/>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p>
          <w:p>
            <w:pPr>
              <w:jc w:val="center"/>
              <w:rPr>
                <w:rFonts w:hint="eastAsia" w:ascii="仿宋" w:hAnsi="仿宋" w:eastAsia="仿宋" w:cs="仿宋"/>
                <w:sz w:val="44"/>
                <w:szCs w:val="44"/>
              </w:rPr>
            </w:pPr>
            <w:r>
              <w:rPr>
                <w:rFonts w:hint="eastAsia" w:ascii="仿宋" w:hAnsi="仿宋" w:eastAsia="仿宋" w:cs="仿宋"/>
                <w:sz w:val="44"/>
                <w:szCs w:val="44"/>
              </w:rPr>
              <w:t>竞争性谈判文件</w:t>
            </w:r>
          </w:p>
          <w:p>
            <w:pPr>
              <w:jc w:val="center"/>
              <w:rPr>
                <w:rFonts w:hint="eastAsia" w:ascii="仿宋" w:hAnsi="仿宋" w:eastAsia="仿宋" w:cs="仿宋"/>
                <w:sz w:val="44"/>
                <w:szCs w:val="44"/>
              </w:rPr>
            </w:pPr>
          </w:p>
          <w:p>
            <w:pPr>
              <w:rPr>
                <w:rFonts w:hint="eastAsia" w:ascii="仿宋" w:hAnsi="仿宋" w:eastAsia="仿宋" w:cs="仿宋"/>
                <w:sz w:val="44"/>
                <w:szCs w:val="44"/>
              </w:rPr>
            </w:pPr>
          </w:p>
          <w:p>
            <w:pPr>
              <w:spacing w:line="600" w:lineRule="exact"/>
              <w:rPr>
                <w:rFonts w:hint="eastAsia" w:ascii="仿宋" w:hAnsi="仿宋" w:eastAsia="仿宋" w:cs="仿宋"/>
                <w:sz w:val="36"/>
                <w:szCs w:val="36"/>
              </w:rPr>
            </w:pPr>
          </w:p>
          <w:p>
            <w:pPr>
              <w:spacing w:line="600" w:lineRule="exact"/>
              <w:jc w:val="center"/>
              <w:rPr>
                <w:rFonts w:hint="eastAsia" w:ascii="仿宋" w:hAnsi="仿宋" w:eastAsia="仿宋" w:cs="仿宋"/>
                <w:sz w:val="28"/>
                <w:szCs w:val="28"/>
                <w:lang w:eastAsia="zh-CN"/>
              </w:rPr>
            </w:pPr>
            <w:r>
              <w:rPr>
                <w:rFonts w:hint="eastAsia" w:ascii="仿宋" w:hAnsi="仿宋" w:eastAsia="仿宋" w:cs="仿宋"/>
                <w:sz w:val="28"/>
                <w:szCs w:val="28"/>
              </w:rPr>
              <w:t>招 标 人：宜昌市</w:t>
            </w:r>
            <w:r>
              <w:rPr>
                <w:rFonts w:hint="eastAsia" w:ascii="仿宋" w:hAnsi="仿宋" w:eastAsia="仿宋" w:cs="仿宋"/>
                <w:sz w:val="28"/>
                <w:szCs w:val="28"/>
                <w:lang w:eastAsia="zh-CN"/>
              </w:rPr>
              <w:t>港航建设维护中心</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  </w:t>
            </w:r>
          </w:p>
          <w:p>
            <w:pPr>
              <w:pStyle w:val="2"/>
              <w:rPr>
                <w:rFonts w:hint="eastAsia" w:ascii="仿宋" w:hAnsi="仿宋" w:eastAsia="仿宋" w:cs="仿宋"/>
                <w:lang w:val="en-US" w:eastAsia="zh-CN"/>
              </w:rPr>
            </w:pPr>
          </w:p>
          <w:p>
            <w:pPr>
              <w:spacing w:line="600" w:lineRule="exact"/>
              <w:jc w:val="center"/>
              <w:rPr>
                <w:rFonts w:hint="eastAsia" w:ascii="仿宋" w:hAnsi="仿宋" w:eastAsia="仿宋" w:cs="仿宋"/>
                <w:sz w:val="36"/>
                <w:szCs w:val="36"/>
              </w:rPr>
            </w:pPr>
          </w:p>
          <w:p>
            <w:pPr>
              <w:jc w:val="center"/>
              <w:rPr>
                <w:rFonts w:hint="eastAsia" w:ascii="仿宋" w:hAnsi="仿宋" w:eastAsia="仿宋" w:cs="仿宋"/>
                <w:sz w:val="36"/>
                <w:szCs w:val="36"/>
              </w:rPr>
            </w:pPr>
            <w:r>
              <w:rPr>
                <w:rFonts w:hint="eastAsia" w:ascii="仿宋" w:hAnsi="仿宋" w:eastAsia="仿宋" w:cs="仿宋"/>
                <w:sz w:val="36"/>
                <w:szCs w:val="36"/>
              </w:rPr>
              <w:t>二〇</w:t>
            </w:r>
            <w:r>
              <w:rPr>
                <w:rFonts w:hint="eastAsia" w:ascii="仿宋" w:hAnsi="仿宋" w:eastAsia="仿宋" w:cs="仿宋"/>
                <w:sz w:val="36"/>
                <w:szCs w:val="36"/>
                <w:lang w:val="en-US" w:eastAsia="zh-CN"/>
              </w:rPr>
              <w:t>二三</w:t>
            </w:r>
            <w:r>
              <w:rPr>
                <w:rFonts w:hint="eastAsia" w:ascii="仿宋" w:hAnsi="仿宋" w:eastAsia="仿宋" w:cs="仿宋"/>
                <w:sz w:val="36"/>
                <w:szCs w:val="36"/>
              </w:rPr>
              <w:t>年</w:t>
            </w:r>
            <w:r>
              <w:rPr>
                <w:rFonts w:hint="eastAsia" w:ascii="仿宋" w:hAnsi="仿宋" w:eastAsia="仿宋" w:cs="仿宋"/>
                <w:sz w:val="36"/>
                <w:szCs w:val="36"/>
                <w:lang w:val="en-US" w:eastAsia="zh-CN"/>
              </w:rPr>
              <w:t>肆</w:t>
            </w:r>
            <w:r>
              <w:rPr>
                <w:rFonts w:hint="eastAsia" w:ascii="仿宋" w:hAnsi="仿宋" w:eastAsia="仿宋" w:cs="仿宋"/>
                <w:sz w:val="36"/>
                <w:szCs w:val="36"/>
              </w:rPr>
              <w:t>月</w:t>
            </w:r>
          </w:p>
          <w:p>
            <w:pPr>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第一部分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宜昌市港航</w:t>
            </w:r>
            <w:r>
              <w:rPr>
                <w:rFonts w:hint="eastAsia" w:ascii="仿宋" w:hAnsi="仿宋" w:eastAsia="仿宋" w:cs="仿宋"/>
                <w:b/>
                <w:bCs/>
                <w:sz w:val="32"/>
                <w:szCs w:val="32"/>
                <w:lang w:eastAsia="zh-CN"/>
              </w:rPr>
              <w:t>建设维护中心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rPr>
              <w:t>关于</w:t>
            </w:r>
            <w:r>
              <w:rPr>
                <w:rFonts w:hint="eastAsia" w:ascii="仿宋" w:hAnsi="仿宋" w:eastAsia="仿宋" w:cs="仿宋"/>
                <w:b/>
                <w:bCs/>
                <w:sz w:val="32"/>
                <w:szCs w:val="32"/>
                <w:lang w:eastAsia="zh-CN"/>
              </w:rPr>
              <w:t>鄂海巡0123主机、发电机组维护保养项目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9"/>
              <w:rPr>
                <w:rFonts w:hint="eastAsia" w:ascii="仿宋" w:hAnsi="仿宋" w:eastAsia="仿宋" w:cs="仿宋"/>
                <w:kern w:val="0"/>
                <w:sz w:val="36"/>
                <w:szCs w:val="36"/>
              </w:rPr>
            </w:pPr>
            <w:r>
              <w:rPr>
                <w:rFonts w:hint="eastAsia" w:ascii="仿宋" w:hAnsi="仿宋" w:eastAsia="仿宋" w:cs="仿宋"/>
                <w:b/>
                <w:bCs/>
                <w:sz w:val="32"/>
                <w:szCs w:val="32"/>
              </w:rPr>
              <w:t>竞争性谈判公告</w:t>
            </w:r>
          </w:p>
        </w:tc>
      </w:tr>
      <w:tr>
        <w:tblPrEx>
          <w:tblCellMar>
            <w:top w:w="0" w:type="dxa"/>
            <w:left w:w="0" w:type="dxa"/>
            <w:bottom w:w="0" w:type="dxa"/>
            <w:right w:w="0" w:type="dxa"/>
          </w:tblCellMar>
        </w:tblPrEx>
        <w:trPr>
          <w:tblCellSpacing w:w="0" w:type="dxa"/>
          <w:jc w:val="center"/>
        </w:trPr>
        <w:tc>
          <w:tcPr>
            <w:tcW w:w="9026" w:type="dxa"/>
            <w:noWrap w:val="0"/>
            <w:tcMar>
              <w:top w:w="0" w:type="dxa"/>
              <w:left w:w="156" w:type="dxa"/>
              <w:bottom w:w="0" w:type="dxa"/>
              <w:right w:w="156" w:type="dxa"/>
            </w:tcMar>
            <w:vAlign w:val="top"/>
          </w:tcPr>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根据政府采购</w:t>
            </w:r>
            <w:r>
              <w:rPr>
                <w:rFonts w:hint="eastAsia" w:ascii="仿宋" w:hAnsi="仿宋" w:eastAsia="仿宋" w:cs="仿宋"/>
                <w:sz w:val="30"/>
                <w:szCs w:val="30"/>
                <w:lang w:eastAsia="zh-CN"/>
              </w:rPr>
              <w:t>相关要求</w:t>
            </w:r>
            <w:r>
              <w:rPr>
                <w:rFonts w:hint="eastAsia" w:ascii="仿宋" w:hAnsi="仿宋" w:eastAsia="仿宋" w:cs="仿宋"/>
                <w:sz w:val="30"/>
                <w:szCs w:val="30"/>
              </w:rPr>
              <w:t>，宜昌市港航建设维护中心拟就</w:t>
            </w:r>
            <w:r>
              <w:rPr>
                <w:rFonts w:hint="eastAsia" w:ascii="仿宋" w:hAnsi="仿宋" w:eastAsia="仿宋" w:cs="仿宋"/>
                <w:sz w:val="30"/>
                <w:szCs w:val="30"/>
                <w:lang w:eastAsia="zh-CN"/>
              </w:rPr>
              <w:t>“鄂海巡0123主机、发电机组维护保养”项目</w:t>
            </w:r>
            <w:r>
              <w:rPr>
                <w:rFonts w:hint="eastAsia" w:ascii="仿宋" w:hAnsi="仿宋" w:eastAsia="仿宋" w:cs="仿宋"/>
                <w:sz w:val="30"/>
                <w:szCs w:val="30"/>
              </w:rPr>
              <w:t>进行竞争性谈判采购，欢迎合格的供应商前来洽谈。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一、采购项目名称：</w:t>
            </w:r>
            <w:r>
              <w:rPr>
                <w:rFonts w:hint="eastAsia" w:ascii="仿宋" w:hAnsi="仿宋" w:eastAsia="仿宋" w:cs="仿宋"/>
                <w:sz w:val="30"/>
                <w:szCs w:val="30"/>
                <w:lang w:eastAsia="zh-CN"/>
              </w:rPr>
              <w:t>鄂海巡0123主机、发电机组维护保养项目</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二、采购预算金额：人民币</w:t>
            </w:r>
            <w:r>
              <w:rPr>
                <w:rFonts w:hint="eastAsia" w:ascii="仿宋" w:hAnsi="仿宋" w:eastAsia="仿宋" w:cs="仿宋"/>
                <w:color w:val="auto"/>
                <w:sz w:val="30"/>
                <w:szCs w:val="30"/>
                <w:highlight w:val="none"/>
                <w:lang w:val="en-US" w:eastAsia="zh-CN"/>
              </w:rPr>
              <w:t>3.8</w:t>
            </w:r>
            <w:r>
              <w:rPr>
                <w:rFonts w:hint="eastAsia" w:ascii="仿宋" w:hAnsi="仿宋" w:eastAsia="仿宋" w:cs="仿宋"/>
                <w:sz w:val="30"/>
                <w:szCs w:val="30"/>
              </w:rPr>
              <w:t>万元。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三、采购项目概况：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项目</w:t>
            </w:r>
            <w:r>
              <w:rPr>
                <w:rFonts w:hint="eastAsia" w:ascii="仿宋" w:hAnsi="仿宋" w:eastAsia="仿宋" w:cs="仿宋"/>
                <w:sz w:val="30"/>
                <w:szCs w:val="30"/>
              </w:rPr>
              <w:t>内容：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1.1、主机（VOLVO D8A5-A(MH-296@2200) ZF286）维护保养（详见清单）。</w:t>
            </w:r>
          </w:p>
          <w:p>
            <w:pPr>
              <w:pStyle w:val="2"/>
              <w:keepNext w:val="0"/>
              <w:keepLines w:val="0"/>
              <w:pageBreakBefore w:val="0"/>
              <w:kinsoku/>
              <w:wordWrap/>
              <w:overflowPunct/>
              <w:topLinePunct w:val="0"/>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1.2、发电机组维护保养（详见清单）。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2、工期要求：</w:t>
            </w:r>
            <w:r>
              <w:rPr>
                <w:rFonts w:hint="eastAsia" w:ascii="仿宋" w:hAnsi="仿宋" w:eastAsia="仿宋" w:cs="仿宋"/>
                <w:sz w:val="30"/>
                <w:szCs w:val="30"/>
                <w:lang w:val="en-US" w:eastAsia="zh-CN"/>
              </w:rPr>
              <w:t>15</w:t>
            </w:r>
            <w:r>
              <w:rPr>
                <w:rFonts w:hint="eastAsia" w:ascii="仿宋" w:hAnsi="仿宋" w:eastAsia="仿宋" w:cs="仿宋"/>
                <w:sz w:val="30"/>
                <w:szCs w:val="30"/>
              </w:rPr>
              <w:t>日历天。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四、供应商必须具备的基本条件：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营业执照上具备船舶维修的相关经营许可</w:t>
            </w:r>
            <w:r>
              <w:rPr>
                <w:rFonts w:hint="eastAsia" w:ascii="仿宋" w:hAnsi="仿宋" w:eastAsia="仿宋" w:cs="仿宋"/>
                <w:sz w:val="30"/>
                <w:szCs w:val="30"/>
              </w:rPr>
              <w:t>；</w:t>
            </w:r>
          </w:p>
          <w:p>
            <w:pPr>
              <w:pStyle w:val="2"/>
              <w:rPr>
                <w:rFonts w:hint="eastAsia" w:ascii="仿宋" w:hAnsi="仿宋" w:eastAsia="仿宋" w:cs="仿宋"/>
                <w:lang w:val="en-US" w:eastAsia="zh-CN"/>
              </w:rPr>
            </w:pPr>
            <w:r>
              <w:rPr>
                <w:rFonts w:hint="eastAsia" w:ascii="仿宋" w:hAnsi="仿宋" w:eastAsia="仿宋" w:cs="仿宋"/>
                <w:sz w:val="30"/>
                <w:szCs w:val="30"/>
                <w:lang w:val="en-US" w:eastAsia="zh-CN"/>
              </w:rPr>
              <w:t>3、具备船舶维修业绩；</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五、谈判文件的发放时间和下载地址：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1、发放时间：</w:t>
            </w:r>
            <w:r>
              <w:rPr>
                <w:rFonts w:hint="eastAsia" w:ascii="仿宋" w:hAnsi="仿宋" w:eastAsia="仿宋" w:cs="仿宋"/>
                <w:sz w:val="30"/>
                <w:szCs w:val="30"/>
                <w:lang w:val="en-US" w:eastAsia="zh-CN"/>
              </w:rPr>
              <w:t>2023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日至</w:t>
            </w:r>
            <w:r>
              <w:rPr>
                <w:rFonts w:hint="eastAsia" w:ascii="仿宋" w:hAnsi="仿宋" w:eastAsia="仿宋" w:cs="仿宋"/>
                <w:sz w:val="30"/>
                <w:szCs w:val="30"/>
                <w:lang w:val="en-US" w:eastAsia="zh-CN"/>
              </w:rPr>
              <w:t>2023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下载地址：宜昌市港航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门户网站(ghj.yichang.gov.cn)。</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六、谈判响应文件递交截止时间和送达地点：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1、谈判响应文件递交截止时间：</w:t>
            </w:r>
            <w:r>
              <w:rPr>
                <w:rFonts w:hint="eastAsia" w:ascii="仿宋" w:hAnsi="仿宋" w:eastAsia="仿宋" w:cs="仿宋"/>
                <w:sz w:val="30"/>
                <w:szCs w:val="30"/>
                <w:lang w:val="en-US" w:eastAsia="zh-CN"/>
              </w:rPr>
              <w:t>2023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23</w:t>
            </w:r>
            <w:r>
              <w:rPr>
                <w:rFonts w:hint="eastAsia" w:ascii="仿宋" w:hAnsi="仿宋" w:eastAsia="仿宋" w:cs="仿宋"/>
                <w:sz w:val="30"/>
                <w:szCs w:val="30"/>
              </w:rPr>
              <w:t>日</w:t>
            </w:r>
            <w:r>
              <w:rPr>
                <w:rFonts w:hint="eastAsia" w:ascii="仿宋" w:hAnsi="仿宋" w:eastAsia="仿宋" w:cs="仿宋"/>
                <w:sz w:val="30"/>
                <w:szCs w:val="30"/>
                <w:lang w:val="en-US" w:eastAsia="zh-CN"/>
              </w:rPr>
              <w:t>上午9：30</w:t>
            </w:r>
            <w:r>
              <w:rPr>
                <w:rFonts w:hint="eastAsia" w:ascii="仿宋" w:hAnsi="仿宋" w:eastAsia="仿宋" w:cs="仿宋"/>
                <w:sz w:val="30"/>
                <w:szCs w:val="30"/>
              </w:rPr>
              <w:t>。未密封或逾期送达的谈判响应文件恕不接受。</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2、谈判响应文件送达地点：宜昌市港航</w:t>
            </w:r>
            <w:r>
              <w:rPr>
                <w:rFonts w:hint="eastAsia" w:ascii="仿宋" w:hAnsi="仿宋" w:eastAsia="仿宋" w:cs="仿宋"/>
                <w:sz w:val="30"/>
                <w:szCs w:val="30"/>
                <w:lang w:eastAsia="zh-CN"/>
              </w:rPr>
              <w:t>建设维护中心四</w:t>
            </w:r>
            <w:r>
              <w:rPr>
                <w:rFonts w:hint="eastAsia" w:ascii="仿宋" w:hAnsi="仿宋" w:eastAsia="仿宋" w:cs="仿宋"/>
                <w:sz w:val="30"/>
                <w:szCs w:val="30"/>
              </w:rPr>
              <w:t>楼</w:t>
            </w:r>
            <w:r>
              <w:rPr>
                <w:rFonts w:hint="eastAsia" w:ascii="仿宋" w:hAnsi="仿宋" w:eastAsia="仿宋" w:cs="仿宋"/>
                <w:sz w:val="30"/>
                <w:szCs w:val="30"/>
                <w:lang w:val="en-US" w:eastAsia="zh-CN"/>
              </w:rPr>
              <w:t>4005</w:t>
            </w:r>
            <w:r>
              <w:rPr>
                <w:rFonts w:hint="eastAsia" w:ascii="仿宋" w:hAnsi="仿宋" w:eastAsia="仿宋" w:cs="仿宋"/>
                <w:sz w:val="30"/>
                <w:szCs w:val="30"/>
              </w:rPr>
              <w:t>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七、谈判时间和地点：</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1、谈判时间：</w:t>
            </w:r>
            <w:r>
              <w:rPr>
                <w:rFonts w:hint="eastAsia" w:ascii="仿宋" w:hAnsi="仿宋" w:eastAsia="仿宋" w:cs="仿宋"/>
                <w:sz w:val="30"/>
                <w:szCs w:val="30"/>
                <w:lang w:val="en-US" w:eastAsia="zh-CN"/>
              </w:rPr>
              <w:t>2023</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23</w:t>
            </w:r>
            <w:r>
              <w:rPr>
                <w:rFonts w:hint="eastAsia" w:ascii="仿宋" w:hAnsi="仿宋" w:eastAsia="仿宋" w:cs="仿宋"/>
                <w:sz w:val="30"/>
                <w:szCs w:val="30"/>
              </w:rPr>
              <w:t>日</w:t>
            </w:r>
            <w:r>
              <w:rPr>
                <w:rFonts w:hint="eastAsia" w:ascii="仿宋" w:hAnsi="仿宋" w:eastAsia="仿宋" w:cs="仿宋"/>
                <w:sz w:val="30"/>
                <w:szCs w:val="30"/>
                <w:lang w:val="en-US" w:eastAsia="zh-CN"/>
              </w:rPr>
              <w:t>上午9：30。</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2、谈判地点：宜昌市港航</w:t>
            </w:r>
            <w:r>
              <w:rPr>
                <w:rFonts w:hint="eastAsia" w:ascii="仿宋" w:hAnsi="仿宋" w:eastAsia="仿宋" w:cs="仿宋"/>
                <w:sz w:val="30"/>
                <w:szCs w:val="30"/>
                <w:lang w:eastAsia="zh-CN"/>
              </w:rPr>
              <w:t>建设维护中心</w:t>
            </w:r>
            <w:r>
              <w:rPr>
                <w:rFonts w:hint="eastAsia" w:ascii="仿宋" w:hAnsi="仿宋" w:eastAsia="仿宋" w:cs="仿宋"/>
                <w:sz w:val="30"/>
                <w:szCs w:val="30"/>
              </w:rPr>
              <w:t>三楼会议室（宜昌市环城东路60号）。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八、联系方式：</w:t>
            </w:r>
            <w:bookmarkStart w:id="6" w:name="_GoBack"/>
            <w:bookmarkEnd w:id="6"/>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联系地址：宜昌市港航建设维护中心（宜昌市环城东路60号）</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 系 人：</w:t>
            </w:r>
            <w:r>
              <w:rPr>
                <w:rFonts w:hint="eastAsia" w:ascii="仿宋" w:hAnsi="仿宋" w:eastAsia="仿宋" w:cs="仿宋"/>
                <w:sz w:val="30"/>
                <w:szCs w:val="30"/>
                <w:lang w:val="en-US" w:eastAsia="zh-CN"/>
              </w:rPr>
              <w:t>谢辉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联系电话：0717-</w:t>
            </w:r>
            <w:r>
              <w:rPr>
                <w:rFonts w:hint="eastAsia" w:ascii="仿宋" w:hAnsi="仿宋" w:eastAsia="仿宋" w:cs="仿宋"/>
                <w:sz w:val="30"/>
                <w:szCs w:val="30"/>
                <w:lang w:val="en-US" w:eastAsia="zh-CN"/>
              </w:rPr>
              <w:t>6741491</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0"/>
                <w:szCs w:val="30"/>
              </w:rPr>
            </w:pPr>
          </w:p>
          <w:p>
            <w:pPr>
              <w:widowControl/>
              <w:spacing w:before="100" w:beforeAutospacing="1" w:after="100" w:afterAutospacing="1" w:line="460" w:lineRule="exact"/>
              <w:ind w:left="596" w:leftChars="284"/>
              <w:jc w:val="left"/>
              <w:rPr>
                <w:rFonts w:hint="eastAsia" w:ascii="仿宋" w:hAnsi="仿宋" w:eastAsia="仿宋" w:cs="仿宋"/>
                <w:kern w:val="0"/>
                <w:sz w:val="30"/>
                <w:szCs w:val="30"/>
              </w:rPr>
            </w:pPr>
          </w:p>
        </w:tc>
      </w:tr>
    </w:tbl>
    <w:p>
      <w:pPr>
        <w:rPr>
          <w:rFonts w:hint="eastAsia" w:ascii="仿宋" w:hAnsi="仿宋" w:eastAsia="仿宋" w:cs="仿宋"/>
        </w:rPr>
      </w:pPr>
      <w:r>
        <w:rPr>
          <w:rFonts w:hint="eastAsia" w:ascii="仿宋" w:hAnsi="仿宋" w:eastAsia="仿宋" w:cs="仿宋"/>
        </w:rPr>
        <w:br w:type="page"/>
      </w:r>
    </w:p>
    <w:p>
      <w:pPr>
        <w:pStyle w:val="3"/>
        <w:jc w:val="center"/>
        <w:rPr>
          <w:rFonts w:hint="eastAsia" w:ascii="仿宋" w:hAnsi="仿宋" w:eastAsia="仿宋" w:cs="仿宋"/>
          <w:b w:val="0"/>
          <w:sz w:val="32"/>
          <w:szCs w:val="32"/>
        </w:rPr>
      </w:pPr>
      <w:r>
        <w:rPr>
          <w:rFonts w:hint="eastAsia" w:ascii="仿宋" w:hAnsi="仿宋" w:eastAsia="仿宋" w:cs="仿宋"/>
          <w:b w:val="0"/>
          <w:sz w:val="32"/>
          <w:szCs w:val="32"/>
        </w:rPr>
        <w:t>第二部分  竞争性谈判须知</w:t>
      </w:r>
    </w:p>
    <w:p>
      <w:pPr>
        <w:numPr>
          <w:ilvl w:val="0"/>
          <w:numId w:val="1"/>
        </w:numPr>
        <w:rPr>
          <w:rFonts w:hint="eastAsia" w:ascii="仿宋" w:hAnsi="仿宋" w:eastAsia="仿宋" w:cs="仿宋"/>
          <w:sz w:val="28"/>
          <w:szCs w:val="28"/>
        </w:rPr>
      </w:pPr>
      <w:r>
        <w:rPr>
          <w:rFonts w:hint="eastAsia" w:ascii="仿宋" w:hAnsi="仿宋" w:eastAsia="仿宋" w:cs="仿宋"/>
          <w:sz w:val="28"/>
          <w:szCs w:val="28"/>
        </w:rPr>
        <w:t>谈判费用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参与谈判的竞标人应承担其编制竞标文件与递交竞标文件所涉及的一切费用，不论谈判结果如何，采购人和采购代理机构在任何情况下无义务也无责任承担该费用。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二、竞标人资格要求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1、具有独立法人资格；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营业执照上具备船舶维修的相关经营许可</w:t>
      </w:r>
      <w:r>
        <w:rPr>
          <w:rFonts w:hint="eastAsia" w:ascii="仿宋" w:hAnsi="仿宋" w:eastAsia="仿宋" w:cs="仿宋"/>
          <w:sz w:val="30"/>
          <w:szCs w:val="30"/>
        </w:rPr>
        <w:t>；</w:t>
      </w:r>
    </w:p>
    <w:p>
      <w:pPr>
        <w:spacing w:line="54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3、具备船舶维修业绩；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三、竞争性谈判文件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（一）竞争性谈判文件由竞争性谈判公告、竞争性谈判须知、谈判项目需求、中标通知书和竞标文件格式要求五部分组成。</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（二）谈判文件包括本文件及所有发出的修改澄清通知，修改澄清与本文件不一致的，以最后发出的为准。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（三）竞标人应认真审阅谈判文件所有的内容，如果竞标人的响应性文件不能实质性地响应谈判文件要求，责任由竞标人自负。</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竞标人在收到谈判文件后，若有疑问需要澄清，应于收到谈判文件后2日内以书面形式（包括书面文字、传真、电子邮件等）向采购人提供，采购人将以书面形式予以解答，解答内容将送达所有参与竞争性谈判的竞标人。一经进入谈判程序，即视为竞标人已详细阅读全部文件资料，完全理解竞争性谈判文件所有条款内容并同意放弃对这方面有不明白及误解的权利。</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四、谈判要求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（一）竞标人提交的竞标文件由以下部分和竞标人所作的一切有效补充、修改和承诺等文件组成。它包括：</w:t>
      </w:r>
    </w:p>
    <w:p>
      <w:pPr>
        <w:spacing w:line="5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询价响应函</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报价一览表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3、二次报价表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4、法定代表人资格证明文件</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5、谈判供应商认为需提供的证明文件及其它资料</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报价明细</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以上条款基本格式见本文件第五部分“竞标文件格式要求”，竞标人也可在基本格式基础上对表格进行扩展。未规定格式的由竞标人自定格式。</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（二）竞标有效期：竞标文件及有关承诺文件有效期为谈判开始时间起15天。</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（三）履约有效期：合同签订日至竣工验收日。</w:t>
      </w:r>
    </w:p>
    <w:p>
      <w:pPr>
        <w:spacing w:line="560" w:lineRule="exact"/>
        <w:ind w:firstLine="646"/>
        <w:rPr>
          <w:rFonts w:hint="eastAsia" w:ascii="仿宋" w:hAnsi="仿宋" w:eastAsia="仿宋" w:cs="仿宋"/>
          <w:sz w:val="28"/>
          <w:szCs w:val="28"/>
        </w:rPr>
      </w:pPr>
      <w:r>
        <w:rPr>
          <w:rFonts w:hint="eastAsia" w:ascii="仿宋" w:hAnsi="仿宋" w:eastAsia="仿宋" w:cs="仿宋"/>
          <w:sz w:val="28"/>
          <w:szCs w:val="28"/>
        </w:rPr>
        <w:t>（四）竞标报价：本谈判项目报价以人民币报价。竞标价应为完成本竞争性谈判文件中所要求的全部服务所包括的所有价格。</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（五）提交竞标文件的份数和签署</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竞标文件正本壹份，副本</w:t>
      </w:r>
      <w:r>
        <w:rPr>
          <w:rFonts w:hint="eastAsia" w:ascii="仿宋" w:hAnsi="仿宋" w:eastAsia="仿宋" w:cs="仿宋"/>
          <w:sz w:val="28"/>
          <w:szCs w:val="28"/>
          <w:lang w:eastAsia="zh-CN"/>
        </w:rPr>
        <w:t>壹</w:t>
      </w:r>
      <w:r>
        <w:rPr>
          <w:rFonts w:hint="eastAsia" w:ascii="仿宋" w:hAnsi="仿宋" w:eastAsia="仿宋" w:cs="仿宋"/>
          <w:sz w:val="28"/>
          <w:szCs w:val="28"/>
        </w:rPr>
        <w:t>份。副本可为正本的复印件。正本和副本的封面上应清楚地标记“正本”或“副本”的字样。当副本和正本不一致时，以正本为准。</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（六）竞标文件的递交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1、竞标文件的密封与标记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竞标文件应采用信封密封，信封上注明项目名称、谈判人名称和地址。信封封口处须密封并加盖企业公章或法人授权代表签字。</w:t>
      </w:r>
    </w:p>
    <w:p>
      <w:pPr>
        <w:spacing w:line="540" w:lineRule="exact"/>
        <w:ind w:firstLine="560" w:firstLineChars="200"/>
        <w:rPr>
          <w:rFonts w:hint="eastAsia" w:ascii="仿宋" w:hAnsi="仿宋" w:eastAsia="仿宋" w:cs="仿宋"/>
          <w:sz w:val="28"/>
          <w:szCs w:val="28"/>
        </w:rPr>
      </w:pP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2、竞标文件投递截止时间：参阅第一部分“竞争性谈判公告”。</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（七）竞标文件语言：简体中文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（八）竞标人参与人员</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各个竞标人可派1-2名代表参与谈判，至少1人应为法人代表或具有法人授权委托书的授权代表。</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（九）无效谈判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竞标人发生以下条款情况之一者，视为无效谈判，其竞标文件将被拒绝：</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1、法人代表或法人授权代表未参加谈判。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2、无主要的有效资格证明文件或超出营业范围的竞标。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3、竞标文件不按规定的格式、内容填写或不按规定签字、盖章。</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4、竞标文件的应答不满足商务条款要求。</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5、竞标人的最后报价超出规定的竞标限价。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6、竞标人的资质不符合竞争性谈判文件第二部分第二条“竞标人资格要求”的内容。</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7、竞标人谈判文件内容有与国家现行法律法规相违背的内容，或附有采购人无法接受的条件。</w:t>
      </w:r>
      <w:bookmarkStart w:id="0" w:name="_Toc102227319"/>
      <w:bookmarkStart w:id="1" w:name="_Toc271203118"/>
      <w:bookmarkStart w:id="2" w:name="_Toc179714298"/>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五、谈判程序</w:t>
      </w:r>
      <w:bookmarkEnd w:id="0"/>
      <w:bookmarkEnd w:id="1"/>
      <w:bookmarkEnd w:id="2"/>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（一）谈判小组由我</w:t>
      </w:r>
      <w:r>
        <w:rPr>
          <w:rFonts w:hint="eastAsia" w:ascii="仿宋" w:hAnsi="仿宋" w:eastAsia="仿宋" w:cs="仿宋"/>
          <w:sz w:val="28"/>
          <w:szCs w:val="28"/>
          <w:lang w:eastAsia="zh-CN"/>
        </w:rPr>
        <w:t>中心</w:t>
      </w:r>
      <w:r>
        <w:rPr>
          <w:rFonts w:hint="eastAsia" w:ascii="仿宋" w:hAnsi="仿宋" w:eastAsia="仿宋" w:cs="仿宋"/>
          <w:sz w:val="28"/>
          <w:szCs w:val="28"/>
        </w:rPr>
        <w:t>各科室相关人员组成。竞标人须有法人或法人授权代表参加并签到。</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（二）竞争性谈判以分类抽签的形式确定谈判顺序，由采购方组织的谈判小组分别与各竞标人进行谈判。</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（三）在谈判过程中谈判的任何一方不得向他人透露与谈判有关的技术资料、价格或其他信息。</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初始谈判后，如谈判文件有实质性变动的，谈判小组须以书面形式通知所有参加谈判的竞标人。所有竞标人根据竞争性谈判文件或其补充文件在规定的时间里提出有关书面建议及作出相关的书面承诺，并报出最佳服务和最后报价。谈判小组在此基础上公平选定成交报价。</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（五）所有竞标人在谈判时作出的所有书面承诺须由竞标人法人授权代表签字。</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谈判结束后，谈判小组要求所有参加谈判的竞标人在规定的时间内书面提出最后报价及有关承诺（填写《最后报价表》），并据此确定成交单位。超出规定时间没有进行最后报价的竞标人，视为放弃最后报价，以其前一次报价为准。谈判小组可以视情况要求竞标人在规定时间进行多次报价，以竞标人最后的有效报价为准。</w:t>
      </w:r>
      <w:bookmarkStart w:id="3" w:name="_Toc102227320"/>
      <w:bookmarkStart w:id="4" w:name="_Toc271203119"/>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六、成交</w:t>
      </w:r>
      <w:bookmarkEnd w:id="3"/>
      <w:r>
        <w:rPr>
          <w:rFonts w:hint="eastAsia" w:ascii="仿宋" w:hAnsi="仿宋" w:eastAsia="仿宋" w:cs="仿宋"/>
          <w:sz w:val="28"/>
          <w:szCs w:val="28"/>
        </w:rPr>
        <w:t>原则</w:t>
      </w:r>
      <w:bookmarkEnd w:id="4"/>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color w:val="000000"/>
          <w:sz w:val="28"/>
          <w:szCs w:val="28"/>
        </w:rPr>
        <w:t>本项目评审采用低价评标法进行评审。</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（二）评审依据：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评审的依据为竞标文件（含有效的补充文件），谈判小组判断竞标文件对竞争性谈判文件的响应仅基于竞标文件本身而不靠外部证据。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（三）出现以下情况之一的，作为竞标失败处理，应重新组织：</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1、出现影响采购公正的违法、违规行为的；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2、竞标人的报价均超过了采购预算，采购人不能支付的；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3、因不可抗力导致重大变故，采购任务取消的。</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七、成交通知</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（一）谈判结束3日内，将以书面形式发出《中标通知书》。如果《中标通知书》不能在3日内发出，则发出时间不应超过竞标有效期。《中标通知书》一经发出即发生法律效力。</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（二）在发出《中标通知书》的同时，应将成交结果通知未成交的竞标人。</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（三）《中标通知书》将作为签订协议的依据。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（四）签订合同时，根据需要采购方有权提出对跟踪审计服务内容的变更和调整，但需经谈判成交双方共同认定。</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八、签订合同</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1、中标人按《中标通知书》指定时间、地点与采购人签订合同书。</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2、竞争性谈判文件、中标人的报价文件及有效承诺文件等，均为签订合同的依据。</w:t>
      </w:r>
    </w:p>
    <w:p>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3、如中标人放弃成交项目或在签订合同时擅自改变成交状态的，将取消其成交资格。</w:t>
      </w:r>
    </w:p>
    <w:p>
      <w:pPr>
        <w:spacing w:line="540" w:lineRule="exact"/>
        <w:ind w:firstLine="560" w:firstLineChars="200"/>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spacing w:line="540" w:lineRule="exact"/>
        <w:rPr>
          <w:rFonts w:hint="eastAsia" w:ascii="仿宋" w:hAnsi="仿宋" w:eastAsia="仿宋" w:cs="仿宋"/>
          <w:sz w:val="28"/>
          <w:szCs w:val="28"/>
        </w:rPr>
      </w:pPr>
    </w:p>
    <w:p>
      <w:pPr>
        <w:pStyle w:val="3"/>
        <w:jc w:val="both"/>
        <w:rPr>
          <w:rFonts w:hint="eastAsia" w:ascii="仿宋" w:hAnsi="仿宋" w:eastAsia="仿宋" w:cs="仿宋"/>
          <w:b w:val="0"/>
          <w:sz w:val="32"/>
          <w:szCs w:val="32"/>
        </w:rPr>
      </w:pPr>
      <w:bookmarkStart w:id="5" w:name="_Toc373239053"/>
    </w:p>
    <w:p>
      <w:pPr>
        <w:rPr>
          <w:rFonts w:hint="eastAsia" w:ascii="仿宋" w:hAnsi="仿宋" w:eastAsia="仿宋" w:cs="仿宋"/>
          <w:b/>
          <w:sz w:val="32"/>
          <w:szCs w:val="32"/>
        </w:rPr>
      </w:pPr>
    </w:p>
    <w:p>
      <w:pPr>
        <w:rPr>
          <w:rFonts w:hint="eastAsia" w:ascii="仿宋" w:hAnsi="仿宋" w:eastAsia="仿宋" w:cs="仿宋"/>
          <w:b/>
          <w:sz w:val="32"/>
          <w:szCs w:val="32"/>
        </w:rPr>
      </w:pPr>
    </w:p>
    <w:bookmarkEnd w:id="5"/>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附件：响应文件格式及报价清单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竞争性谈判响应文件</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（正/副本）</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项目名称: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eastAsia="zh-CN"/>
        </w:rPr>
        <w:t>供应商</w:t>
      </w:r>
      <w:r>
        <w:rPr>
          <w:rFonts w:hint="eastAsia" w:ascii="仿宋" w:hAnsi="仿宋" w:eastAsia="仿宋" w:cs="仿宋"/>
          <w:sz w:val="30"/>
          <w:szCs w:val="30"/>
          <w:lang w:val="en-US" w:eastAsia="zh-CN"/>
        </w:rPr>
        <w:t>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法定代表人（或授权代理人）：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（签字或盖章）</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r>
        <w:rPr>
          <w:rFonts w:hint="eastAsia" w:ascii="仿宋" w:hAnsi="仿宋" w:eastAsia="仿宋" w:cs="仿宋"/>
          <w:sz w:val="30"/>
          <w:szCs w:val="30"/>
          <w:lang w:val="en-US" w:eastAsia="zh-CN"/>
        </w:rPr>
        <w:t>日期：</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询价响应函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宜昌市港航建设维护中心：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根据贵方</w:t>
      </w:r>
      <w:r>
        <w:rPr>
          <w:rFonts w:hint="eastAsia" w:ascii="仿宋" w:hAnsi="仿宋" w:eastAsia="仿宋" w:cs="仿宋"/>
          <w:sz w:val="28"/>
          <w:szCs w:val="28"/>
          <w:u w:val="single"/>
          <w:lang w:val="en-US" w:eastAsia="zh-CN"/>
        </w:rPr>
        <w:t xml:space="preserve">        （采购项目名称）</w:t>
      </w:r>
      <w:r>
        <w:rPr>
          <w:rFonts w:hint="eastAsia" w:ascii="仿宋" w:hAnsi="仿宋" w:eastAsia="仿宋" w:cs="仿宋"/>
          <w:sz w:val="28"/>
          <w:szCs w:val="28"/>
          <w:lang w:val="en-US" w:eastAsia="zh-CN"/>
        </w:rPr>
        <w:t>的采购公告，我方</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lang w:val="en-US" w:eastAsia="zh-CN"/>
        </w:rPr>
        <w:t xml:space="preserve"> （姓名和职务）经正式授权并代表投标人</w:t>
      </w:r>
      <w:r>
        <w:rPr>
          <w:rFonts w:hint="eastAsia" w:ascii="仿宋" w:hAnsi="仿宋" w:eastAsia="仿宋" w:cs="仿宋"/>
          <w:sz w:val="28"/>
          <w:szCs w:val="28"/>
          <w:u w:val="single"/>
          <w:lang w:val="en-US" w:eastAsia="zh-CN"/>
        </w:rPr>
        <w:t>（投标人名称、地址）</w:t>
      </w:r>
      <w:r>
        <w:rPr>
          <w:rFonts w:hint="eastAsia" w:ascii="仿宋" w:hAnsi="仿宋" w:eastAsia="仿宋" w:cs="仿宋"/>
          <w:sz w:val="28"/>
          <w:szCs w:val="28"/>
          <w:lang w:val="en-US" w:eastAsia="zh-CN"/>
        </w:rPr>
        <w:t>提交下述文件一份。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rPr>
        <w:t>按谈判文件要求提供的有关文件</w:t>
      </w:r>
      <w:r>
        <w:rPr>
          <w:rFonts w:hint="eastAsia" w:ascii="仿宋" w:hAnsi="仿宋" w:eastAsia="仿宋" w:cs="仿宋"/>
          <w:sz w:val="28"/>
          <w:szCs w:val="28"/>
          <w:lang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资格证明材料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谈判供应商认为需提供的证明文件及其它资料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在此，授权代表宣布同意如下：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1、将按约定履行合同责任和义务。</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2、已详细审查全部询价文件；我们完全理解并同意放弃对这方面有不明及误解的权利。</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3、同意提供按照贵方可能要求的与其投标有关的一切数据或资料。</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br w:type="page"/>
      </w:r>
      <w:r>
        <w:rPr>
          <w:rFonts w:hint="eastAsia" w:ascii="仿宋" w:hAnsi="仿宋" w:eastAsia="仿宋" w:cs="仿宋"/>
          <w:b/>
          <w:bCs/>
          <w:sz w:val="30"/>
          <w:szCs w:val="30"/>
          <w:lang w:val="en-US" w:eastAsia="zh-CN"/>
        </w:rPr>
        <w:t>报价一览表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tbl>
      <w:tblPr>
        <w:tblStyle w:val="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496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961" w:type="dxa"/>
            <w:noWrap w:val="0"/>
            <w:vAlign w:val="center"/>
          </w:tcPr>
          <w:p>
            <w:pPr>
              <w:pStyle w:val="8"/>
              <w:jc w:val="center"/>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961"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lang w:val="zh-CN"/>
              </w:rPr>
              <w:t>服务地点</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noWrap w:val="0"/>
            <w:vAlign w:val="center"/>
          </w:tcPr>
          <w:p>
            <w:pPr>
              <w:pStyle w:val="8"/>
              <w:jc w:val="center"/>
              <w:rPr>
                <w:rFonts w:hint="eastAsia" w:ascii="仿宋" w:hAnsi="仿宋" w:eastAsia="仿宋" w:cs="仿宋"/>
                <w:sz w:val="28"/>
                <w:lang w:val="zh-CN"/>
              </w:rPr>
            </w:pPr>
            <w:r>
              <w:rPr>
                <w:rFonts w:hint="eastAsia" w:ascii="仿宋" w:hAnsi="仿宋" w:eastAsia="仿宋" w:cs="仿宋"/>
                <w:bCs/>
                <w:sz w:val="28"/>
                <w:szCs w:val="28"/>
              </w:rPr>
              <w:t>谈判有效期（</w:t>
            </w:r>
            <w:r>
              <w:rPr>
                <w:rFonts w:hint="eastAsia" w:ascii="仿宋" w:hAnsi="仿宋" w:eastAsia="仿宋" w:cs="仿宋"/>
                <w:sz w:val="28"/>
                <w:szCs w:val="28"/>
              </w:rPr>
              <w:t>日历日</w:t>
            </w:r>
            <w:r>
              <w:rPr>
                <w:rFonts w:hint="eastAsia" w:ascii="仿宋" w:hAnsi="仿宋" w:eastAsia="仿宋" w:cs="仿宋"/>
                <w:bCs/>
                <w:sz w:val="28"/>
                <w:szCs w:val="28"/>
              </w:rPr>
              <w:t>）</w:t>
            </w:r>
          </w:p>
        </w:tc>
        <w:tc>
          <w:tcPr>
            <w:tcW w:w="4961" w:type="dxa"/>
            <w:noWrap w:val="0"/>
            <w:vAlign w:val="center"/>
          </w:tcPr>
          <w:p>
            <w:pPr>
              <w:pStyle w:val="8"/>
              <w:jc w:val="left"/>
              <w:rPr>
                <w:rFonts w:hint="eastAsia" w:ascii="仿宋" w:hAnsi="仿宋" w:eastAsia="仿宋" w:cs="仿宋"/>
                <w:sz w:val="28"/>
                <w:szCs w:val="28"/>
              </w:rPr>
            </w:pPr>
          </w:p>
        </w:tc>
        <w:tc>
          <w:tcPr>
            <w:tcW w:w="1535" w:type="dxa"/>
            <w:noWrap w:val="0"/>
            <w:vAlign w:val="center"/>
          </w:tcPr>
          <w:p>
            <w:pPr>
              <w:pStyle w:val="8"/>
              <w:jc w:val="center"/>
              <w:rPr>
                <w:rFonts w:hint="eastAsia" w:ascii="仿宋" w:hAnsi="仿宋" w:eastAsia="仿宋" w:cs="仿宋"/>
                <w:sz w:val="28"/>
                <w:szCs w:val="28"/>
              </w:rPr>
            </w:pPr>
          </w:p>
        </w:tc>
      </w:tr>
    </w:tbl>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备注：后附项目报价明细表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rPr>
          <w:rFonts w:hint="eastAsia" w:ascii="仿宋" w:hAnsi="仿宋" w:eastAsia="仿宋" w:cs="仿宋"/>
          <w:sz w:val="28"/>
          <w:szCs w:val="28"/>
          <w:lang w:val="en-US" w:eastAsia="zh-CN"/>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w:t>
      </w:r>
      <w:r>
        <w:rPr>
          <w:rFonts w:hint="eastAsia" w:ascii="仿宋" w:hAnsi="仿宋" w:eastAsia="仿宋" w:cs="仿宋"/>
          <w:sz w:val="28"/>
          <w:szCs w:val="28"/>
          <w:lang w:eastAsia="zh-CN"/>
        </w:rPr>
        <w:t>或授权代理人</w:t>
      </w:r>
      <w:r>
        <w:rPr>
          <w:rFonts w:hint="eastAsia" w:ascii="仿宋" w:hAnsi="仿宋" w:eastAsia="仿宋" w:cs="仿宋"/>
          <w:sz w:val="28"/>
          <w:szCs w:val="28"/>
        </w:rPr>
        <w:t>（签字或盖章）：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二次报价表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480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名称</w:t>
            </w:r>
          </w:p>
        </w:tc>
        <w:tc>
          <w:tcPr>
            <w:tcW w:w="4805"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内容</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投标总价（元）</w:t>
            </w:r>
          </w:p>
        </w:tc>
        <w:tc>
          <w:tcPr>
            <w:tcW w:w="4805" w:type="dxa"/>
            <w:noWrap w:val="0"/>
            <w:vAlign w:val="center"/>
          </w:tcPr>
          <w:p>
            <w:pPr>
              <w:pStyle w:val="8"/>
              <w:jc w:val="left"/>
              <w:rPr>
                <w:rFonts w:hint="eastAsia" w:ascii="仿宋" w:hAnsi="仿宋" w:eastAsia="仿宋" w:cs="仿宋"/>
                <w:sz w:val="28"/>
                <w:szCs w:val="28"/>
              </w:rPr>
            </w:pPr>
            <w:r>
              <w:rPr>
                <w:rFonts w:hint="eastAsia" w:ascii="仿宋" w:hAnsi="仿宋" w:eastAsia="仿宋" w:cs="仿宋"/>
                <w:sz w:val="28"/>
                <w:szCs w:val="28"/>
              </w:rPr>
              <w:t>大写:            小写：</w:t>
            </w:r>
          </w:p>
        </w:tc>
        <w:tc>
          <w:tcPr>
            <w:tcW w:w="1487" w:type="dxa"/>
            <w:noWrap w:val="0"/>
            <w:vAlign w:val="center"/>
          </w:tcPr>
          <w:p>
            <w:pPr>
              <w:pStyle w:val="8"/>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909" w:type="dxa"/>
            <w:noWrap w:val="0"/>
            <w:vAlign w:val="center"/>
          </w:tcPr>
          <w:p>
            <w:pPr>
              <w:pStyle w:val="8"/>
              <w:jc w:val="center"/>
              <w:rPr>
                <w:rFonts w:hint="eastAsia" w:ascii="仿宋" w:hAnsi="仿宋" w:eastAsia="仿宋" w:cs="仿宋"/>
                <w:sz w:val="28"/>
                <w:szCs w:val="28"/>
              </w:rPr>
            </w:pPr>
            <w:r>
              <w:rPr>
                <w:rFonts w:hint="eastAsia" w:ascii="仿宋" w:hAnsi="仿宋" w:eastAsia="仿宋" w:cs="仿宋"/>
                <w:sz w:val="28"/>
                <w:szCs w:val="28"/>
              </w:rPr>
              <w:t>其他补充内容</w:t>
            </w:r>
          </w:p>
        </w:tc>
        <w:tc>
          <w:tcPr>
            <w:tcW w:w="4805" w:type="dxa"/>
            <w:noWrap w:val="0"/>
            <w:vAlign w:val="center"/>
          </w:tcPr>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p>
            <w:pPr>
              <w:pStyle w:val="8"/>
              <w:jc w:val="left"/>
              <w:rPr>
                <w:rFonts w:hint="eastAsia" w:ascii="仿宋" w:hAnsi="仿宋" w:eastAsia="仿宋" w:cs="仿宋"/>
                <w:sz w:val="28"/>
                <w:szCs w:val="28"/>
              </w:rPr>
            </w:pPr>
          </w:p>
        </w:tc>
        <w:tc>
          <w:tcPr>
            <w:tcW w:w="1487" w:type="dxa"/>
            <w:noWrap w:val="0"/>
            <w:vAlign w:val="center"/>
          </w:tcPr>
          <w:p>
            <w:pPr>
              <w:pStyle w:val="8"/>
              <w:jc w:val="center"/>
              <w:rPr>
                <w:rFonts w:hint="eastAsia" w:ascii="仿宋" w:hAnsi="仿宋" w:eastAsia="仿宋" w:cs="仿宋"/>
                <w:sz w:val="28"/>
                <w:szCs w:val="28"/>
              </w:rPr>
            </w:pPr>
          </w:p>
        </w:tc>
      </w:tr>
    </w:tbl>
    <w:p>
      <w:pPr>
        <w:pStyle w:val="8"/>
        <w:rPr>
          <w:rFonts w:hint="eastAsia" w:ascii="仿宋" w:hAnsi="仿宋" w:eastAsia="仿宋" w:cs="仿宋"/>
        </w:rPr>
      </w:pPr>
    </w:p>
    <w:p>
      <w:pPr>
        <w:pStyle w:val="8"/>
        <w:rPr>
          <w:rFonts w:hint="eastAsia" w:ascii="仿宋" w:hAnsi="仿宋" w:eastAsia="仿宋" w:cs="仿宋"/>
        </w:rPr>
      </w:pP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谈判供应商法定代表人或授权委托人（签字或盖章）：</w:t>
      </w:r>
      <w:r>
        <w:rPr>
          <w:rFonts w:hint="eastAsia" w:ascii="仿宋" w:hAnsi="仿宋" w:eastAsia="仿宋" w:cs="仿宋"/>
          <w:sz w:val="28"/>
          <w:szCs w:val="28"/>
          <w:u w:val="single"/>
        </w:rPr>
        <w:t xml:space="preserve">                 </w:t>
      </w:r>
    </w:p>
    <w:p>
      <w:pPr>
        <w:pStyle w:val="7"/>
        <w:spacing w:line="440" w:lineRule="exact"/>
        <w:ind w:firstLine="84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8"/>
        <w:adjustRightInd w:val="0"/>
        <w:snapToGrid w:val="0"/>
        <w:spacing w:line="500" w:lineRule="exact"/>
        <w:rPr>
          <w:rFonts w:hint="eastAsia" w:ascii="仿宋" w:hAnsi="仿宋" w:eastAsia="仿宋" w:cs="仿宋"/>
          <w:b/>
          <w:sz w:val="28"/>
          <w:szCs w:val="28"/>
        </w:rPr>
      </w:pPr>
      <w:r>
        <w:rPr>
          <w:rFonts w:hint="eastAsia" w:ascii="仿宋" w:hAnsi="仿宋" w:eastAsia="仿宋" w:cs="仿宋"/>
          <w:b/>
          <w:sz w:val="28"/>
          <w:szCs w:val="28"/>
        </w:rPr>
        <w:t>（备注：二次报价表先盖章，编入响应文件中，谈判时二次报价直接填写，二次报价无盖章视为无效投标）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pStyle w:val="9"/>
        <w:rPr>
          <w:rFonts w:hint="eastAsia" w:ascii="仿宋" w:hAnsi="仿宋" w:eastAsia="仿宋" w:cs="仿宋"/>
        </w:rPr>
      </w:pPr>
      <w:r>
        <w:rPr>
          <w:rFonts w:hint="eastAsia" w:ascii="仿宋" w:hAnsi="仿宋" w:eastAsia="仿宋" w:cs="仿宋"/>
        </w:rPr>
        <w:t>法定代表人资格证明文件</w:t>
      </w:r>
    </w:p>
    <w:p>
      <w:pPr>
        <w:pStyle w:val="8"/>
        <w:adjustRightInd w:val="0"/>
        <w:snapToGrid w:val="0"/>
        <w:spacing w:line="500" w:lineRule="exact"/>
        <w:rPr>
          <w:rFonts w:hint="eastAsia" w:ascii="仿宋" w:hAnsi="仿宋" w:eastAsia="仿宋" w:cs="仿宋"/>
          <w:sz w:val="28"/>
          <w:szCs w:val="28"/>
          <w:u w:val="single"/>
        </w:rPr>
      </w:pPr>
      <w:r>
        <w:rPr>
          <w:rFonts w:hint="eastAsia" w:ascii="仿宋" w:hAnsi="仿宋" w:eastAsia="仿宋" w:cs="仿宋"/>
          <w:sz w:val="28"/>
          <w:szCs w:val="28"/>
          <w:u w:val="single"/>
        </w:rPr>
        <w:t>宜昌市港航建设维护中心：</w:t>
      </w:r>
    </w:p>
    <w:p>
      <w:pPr>
        <w:pStyle w:val="8"/>
        <w:adjustRightInd w:val="0"/>
        <w:snapToGrid w:val="0"/>
        <w:spacing w:line="50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兹有</w:t>
      </w:r>
      <w:r>
        <w:rPr>
          <w:rFonts w:hint="eastAsia" w:ascii="仿宋" w:hAnsi="仿宋" w:eastAsia="仿宋" w:cs="仿宋"/>
          <w:sz w:val="28"/>
          <w:szCs w:val="28"/>
          <w:u w:val="single"/>
        </w:rPr>
        <w:t xml:space="preserve">          </w:t>
      </w:r>
      <w:r>
        <w:rPr>
          <w:rFonts w:hint="eastAsia" w:ascii="仿宋" w:hAnsi="仿宋" w:eastAsia="仿宋" w:cs="仿宋"/>
          <w:sz w:val="28"/>
          <w:szCs w:val="28"/>
        </w:rPr>
        <w:t>同志为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公司法定代表人，代表我公司办理一切社会公务事宜，具有法律效力。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 xml:space="preserve">附法定代表人基本情况： </w:t>
      </w:r>
    </w:p>
    <w:p>
      <w:pPr>
        <w:pStyle w:val="8"/>
        <w:adjustRightInd w:val="0"/>
        <w:snapToGrid w:val="0"/>
        <w:spacing w:line="500" w:lineRule="exact"/>
        <w:ind w:firstLine="840" w:firstLineChars="300"/>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pStyle w:val="8"/>
        <w:adjustRightInd w:val="0"/>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电话号码：</w:t>
      </w:r>
      <w:r>
        <w:rPr>
          <w:rFonts w:hint="eastAsia" w:ascii="仿宋" w:hAnsi="仿宋" w:eastAsia="仿宋" w:cs="仿宋"/>
          <w:sz w:val="28"/>
          <w:szCs w:val="28"/>
          <w:u w:val="single"/>
        </w:rPr>
        <w:t xml:space="preserve">                   </w:t>
      </w: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tbl>
      <w:tblPr>
        <w:tblStyle w:val="5"/>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p>
          <w:p>
            <w:pPr>
              <w:pStyle w:val="8"/>
              <w:adjustRightInd w:val="0"/>
              <w:snapToGrid w:val="0"/>
              <w:spacing w:line="500" w:lineRule="exact"/>
              <w:jc w:val="center"/>
              <w:rPr>
                <w:rFonts w:hint="eastAsia" w:ascii="仿宋" w:hAnsi="仿宋" w:eastAsia="仿宋" w:cs="仿宋"/>
                <w:sz w:val="28"/>
                <w:szCs w:val="28"/>
              </w:rPr>
            </w:pPr>
            <w:r>
              <w:rPr>
                <w:rFonts w:hint="eastAsia" w:ascii="仿宋" w:hAnsi="仿宋" w:eastAsia="仿宋" w:cs="仿宋"/>
                <w:sz w:val="28"/>
                <w:szCs w:val="28"/>
              </w:rPr>
              <w:t>法定代表人《居民身份证》原件彩色扫描件</w:t>
            </w:r>
          </w:p>
        </w:tc>
      </w:tr>
    </w:tbl>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谈判供应商名称（签章）：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法定代表人（签章）:</w:t>
      </w:r>
      <w:r>
        <w:rPr>
          <w:rFonts w:hint="eastAsia" w:ascii="仿宋" w:hAnsi="仿宋" w:eastAsia="仿宋" w:cs="仿宋"/>
          <w:sz w:val="28"/>
          <w:szCs w:val="28"/>
          <w:u w:val="single"/>
        </w:rPr>
        <w:t xml:space="preserve">                  </w:t>
      </w:r>
    </w:p>
    <w:p>
      <w:pPr>
        <w:pStyle w:val="7"/>
        <w:spacing w:line="500" w:lineRule="exact"/>
        <w:ind w:firstLine="72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8"/>
        <w:adjustRightInd w:val="0"/>
        <w:snapToGrid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8"/>
        <w:adjustRightInd w:val="0"/>
        <w:snapToGrid w:val="0"/>
        <w:spacing w:line="500" w:lineRule="exact"/>
        <w:rPr>
          <w:rFonts w:hint="eastAsia" w:ascii="仿宋" w:hAnsi="仿宋" w:eastAsia="仿宋" w:cs="仿宋"/>
          <w:sz w:val="28"/>
          <w:szCs w:val="28"/>
        </w:rPr>
      </w:pPr>
    </w:p>
    <w:p>
      <w:pPr>
        <w:pStyle w:val="10"/>
        <w:spacing w:line="360" w:lineRule="auto"/>
        <w:ind w:firstLine="649" w:firstLineChars="202"/>
        <w:jc w:val="left"/>
        <w:rPr>
          <w:rFonts w:hint="eastAsia" w:ascii="仿宋" w:hAnsi="仿宋" w:eastAsia="仿宋" w:cs="仿宋"/>
          <w:b/>
          <w:bCs/>
          <w:sz w:val="32"/>
          <w:szCs w:val="32"/>
        </w:rPr>
      </w:pPr>
      <w:r>
        <w:rPr>
          <w:rFonts w:hint="eastAsia" w:ascii="仿宋" w:hAnsi="仿宋" w:eastAsia="仿宋" w:cs="仿宋"/>
          <w:b/>
          <w:bCs/>
          <w:sz w:val="32"/>
          <w:szCs w:val="32"/>
        </w:rPr>
        <w:t>谈判供应商认为需提供的证明文件及其它资料</w:t>
      </w:r>
    </w:p>
    <w:p>
      <w:pPr>
        <w:rPr>
          <w:rFonts w:hint="eastAsia" w:ascii="仿宋" w:hAnsi="仿宋" w:eastAsia="仿宋" w:cs="仿宋"/>
        </w:rPr>
      </w:pPr>
    </w:p>
    <w:p>
      <w:pPr>
        <w:pStyle w:val="8"/>
        <w:adjustRightInd w:val="0"/>
        <w:snapToGrid w:val="0"/>
        <w:spacing w:line="500" w:lineRule="exact"/>
        <w:rPr>
          <w:rFonts w:hint="eastAsia" w:ascii="仿宋" w:hAnsi="仿宋" w:eastAsia="仿宋" w:cs="仿宋"/>
          <w:sz w:val="28"/>
          <w:szCs w:val="28"/>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right="0" w:rightChars="0"/>
        <w:jc w:val="both"/>
        <w:rPr>
          <w:rFonts w:hint="eastAsia" w:ascii="仿宋" w:hAnsi="仿宋" w:eastAsia="仿宋" w:cs="仿宋"/>
          <w:sz w:val="28"/>
          <w:szCs w:val="28"/>
          <w:u w:val="none"/>
          <w:lang w:eastAsia="zh-CN"/>
        </w:rPr>
      </w:pPr>
    </w:p>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ind w:left="0" w:leftChars="0" w:firstLine="0" w:firstLineChars="0"/>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附件：</w:t>
      </w:r>
      <w:r>
        <w:rPr>
          <w:rFonts w:hint="eastAsia" w:ascii="仿宋" w:hAnsi="仿宋" w:eastAsia="仿宋" w:cs="仿宋"/>
          <w:b/>
          <w:bCs/>
          <w:sz w:val="32"/>
          <w:szCs w:val="28"/>
          <w:lang w:eastAsia="zh-CN"/>
        </w:rPr>
        <w:t>报价明细</w:t>
      </w:r>
      <w:r>
        <w:rPr>
          <w:rFonts w:hint="eastAsia" w:ascii="仿宋" w:hAnsi="仿宋" w:eastAsia="仿宋" w:cs="仿宋"/>
          <w:b/>
          <w:bCs/>
          <w:sz w:val="32"/>
          <w:szCs w:val="28"/>
          <w:lang w:val="en-US" w:eastAsia="zh-CN"/>
        </w:rPr>
        <w:t>清单</w:t>
      </w:r>
    </w:p>
    <w:tbl>
      <w:tblPr>
        <w:tblStyle w:val="5"/>
        <w:tblpPr w:leftFromText="180" w:rightFromText="180" w:vertAnchor="text" w:horzAnchor="page" w:tblpX="1084" w:tblpY="617"/>
        <w:tblOverlap w:val="never"/>
        <w:tblW w:w="5000" w:type="pct"/>
        <w:tblInd w:w="0" w:type="dxa"/>
        <w:tblLayout w:type="autofit"/>
        <w:tblCellMar>
          <w:top w:w="0" w:type="dxa"/>
          <w:left w:w="108" w:type="dxa"/>
          <w:bottom w:w="0" w:type="dxa"/>
          <w:right w:w="108" w:type="dxa"/>
        </w:tblCellMar>
      </w:tblPr>
      <w:tblGrid>
        <w:gridCol w:w="766"/>
        <w:gridCol w:w="1887"/>
        <w:gridCol w:w="1896"/>
        <w:gridCol w:w="857"/>
        <w:gridCol w:w="950"/>
        <w:gridCol w:w="747"/>
        <w:gridCol w:w="767"/>
        <w:gridCol w:w="2092"/>
      </w:tblGrid>
      <w:tr>
        <w:tblPrEx>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hint="default"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报价清单</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名称</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型号</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单位</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数量</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单价</w:t>
            </w: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合计</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tblPrEx>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 xml:space="preserve"> VOLVO D8A5-A(MH-296@2200) ZF286</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柴油滤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D8</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机油滤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D8</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油水分离器</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D8</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机油</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VDS-3</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桶</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水泵叶轮</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空滤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冷却液</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齿轮油</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ZF286</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桶</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VOLOV VDS-3代替</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齿轮箱滤清</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ZF286</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ZF指定替代品</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保养人工工时</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含齿轮箱</w:t>
            </w:r>
          </w:p>
        </w:tc>
      </w:tr>
      <w:tr>
        <w:tblPrEx>
          <w:tblCellMar>
            <w:top w:w="0" w:type="dxa"/>
            <w:left w:w="108" w:type="dxa"/>
            <w:bottom w:w="0" w:type="dxa"/>
            <w:right w:w="108"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发电机机组</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柴油滤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NEF45AR1M.A550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机油滤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NEF45AR1M.A550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油水分离器</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NEF45AR1M.A550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机油</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NEF45AR1M.A550</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桶</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4L</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水泵叶轮</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个</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空滤</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冷却液</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454" w:hRule="atLeast"/>
        </w:trPr>
        <w:tc>
          <w:tcPr>
            <w:tcW w:w="38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94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保养人工工时</w:t>
            </w:r>
          </w:p>
        </w:tc>
        <w:tc>
          <w:tcPr>
            <w:tcW w:w="951"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台</w:t>
            </w:r>
          </w:p>
        </w:tc>
        <w:tc>
          <w:tcPr>
            <w:tcW w:w="477"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37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385"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bl>
    <w:p>
      <w:pPr>
        <w:rPr>
          <w:rFonts w:hint="eastAsia" w:ascii="仿宋" w:hAnsi="仿宋" w:eastAsia="仿宋" w:cs="仿宋"/>
          <w:lang w:val="en-US" w:eastAsia="zh-CN"/>
        </w:rPr>
      </w:pPr>
    </w:p>
    <w:p>
      <w:pPr>
        <w:pStyle w:val="2"/>
        <w:rPr>
          <w:rFonts w:hint="eastAsia" w:ascii="仿宋" w:hAnsi="仿宋" w:eastAsia="仿宋" w:cs="仿宋"/>
        </w:rPr>
      </w:pPr>
    </w:p>
    <w:p>
      <w:pPr>
        <w:wordWrap w:val="0"/>
        <w:spacing w:line="360" w:lineRule="auto"/>
        <w:jc w:val="right"/>
        <w:rPr>
          <w:rFonts w:hint="eastAsia" w:ascii="仿宋" w:hAnsi="仿宋" w:eastAsia="仿宋" w:cs="仿宋"/>
          <w:sz w:val="28"/>
          <w:szCs w:val="28"/>
          <w:lang w:val="en-US" w:eastAsia="zh-CN"/>
        </w:rPr>
      </w:pPr>
    </w:p>
    <w:p>
      <w:pPr>
        <w:wordWrap w:val="0"/>
        <w:spacing w:line="360" w:lineRule="auto"/>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投标人：          </w:t>
      </w:r>
    </w:p>
    <w:p>
      <w:pPr>
        <w:pStyle w:val="2"/>
        <w:spacing w:line="360" w:lineRule="auto"/>
        <w:jc w:val="right"/>
        <w:rPr>
          <w:rFonts w:hint="default"/>
          <w:sz w:val="28"/>
          <w:szCs w:val="28"/>
          <w:lang w:val="en-US" w:eastAsia="zh-CN"/>
        </w:rPr>
      </w:pPr>
      <w:r>
        <w:rPr>
          <w:rFonts w:hint="eastAsia" w:ascii="仿宋" w:hAnsi="仿宋" w:eastAsia="仿宋" w:cs="仿宋"/>
          <w:sz w:val="28"/>
          <w:szCs w:val="28"/>
          <w:lang w:val="en-US" w:eastAsia="zh-CN"/>
        </w:rPr>
        <w:t>时间：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14B2"/>
    <w:multiLevelType w:val="multilevel"/>
    <w:tmpl w:val="6A0F14B2"/>
    <w:lvl w:ilvl="0" w:tentative="0">
      <w:start w:val="1"/>
      <w:numFmt w:val="japaneseCounting"/>
      <w:lvlText w:val="%1、"/>
      <w:lvlJc w:val="left"/>
      <w:pPr>
        <w:tabs>
          <w:tab w:val="left" w:pos="1280"/>
        </w:tabs>
        <w:ind w:left="1280" w:hanging="720"/>
      </w:pPr>
      <w:rPr>
        <w:rFonts w:hint="eastAsia" w:ascii="仿宋" w:hAnsi="仿宋" w:eastAsia="仿宋"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TFmMzdlNDBkZDI3OGZlOTNkOGE3NjY0M2U4MmQifQ=="/>
  </w:docVars>
  <w:rsids>
    <w:rsidRoot w:val="5D1E45EA"/>
    <w:rsid w:val="07BB6675"/>
    <w:rsid w:val="1F0574B8"/>
    <w:rsid w:val="2EAE46E7"/>
    <w:rsid w:val="35FA5B1B"/>
    <w:rsid w:val="5D1E45EA"/>
    <w:rsid w:val="61C96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纯文本_0"/>
    <w:basedOn w:val="8"/>
    <w:qFormat/>
    <w:uiPriority w:val="0"/>
    <w:pPr>
      <w:jc w:val="left"/>
    </w:pPr>
    <w:rPr>
      <w:rFonts w:ascii="宋体" w:hAnsi="Courier New" w:eastAsia="等线"/>
      <w:szCs w:val="21"/>
    </w:rPr>
  </w:style>
  <w:style w:type="paragraph" w:customStyle="1" w:styleId="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标题 3_0"/>
    <w:basedOn w:val="8"/>
    <w:next w:val="8"/>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0">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3668</Words>
  <Characters>3874</Characters>
  <Lines>0</Lines>
  <Paragraphs>0</Paragraphs>
  <TotalTime>3</TotalTime>
  <ScaleCrop>false</ScaleCrop>
  <LinksUpToDate>false</LinksUpToDate>
  <CharactersWithSpaces>4523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2023-04-16T05:16:00Z</dcterms:created>
  <dc:creator>雪を見たいごごう</dc:creator>
  <cp:lastModifiedBy>NTKO</cp:lastModifiedBy>
  <dcterms:modified xsi:type="dcterms:W3CDTF">2023-04-18T02:20:37Z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65A8752143354371BB7A450F4E568854_11</vt:lpwstr>
  </property>
</Properties>
</file>