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D69" w:rsidRDefault="00903D75">
      <w:pPr>
        <w:pStyle w:val="15"/>
      </w:pPr>
      <w:bookmarkStart w:id="0" w:name="_Toc120280227"/>
      <w:bookmarkStart w:id="1" w:name="_Toc465433622"/>
      <w:bookmarkStart w:id="2" w:name="_Toc476558503"/>
      <w:bookmarkStart w:id="3" w:name="_Toc430100180"/>
      <w:bookmarkStart w:id="4" w:name="_Toc476558876"/>
      <w:r>
        <w:rPr>
          <w:rFonts w:hint="eastAsia"/>
        </w:rPr>
        <w:t>宜昌市</w:t>
      </w:r>
      <w:r>
        <w:rPr>
          <w:rFonts w:hint="eastAsia"/>
        </w:rPr>
        <w:t>B-XL1502</w:t>
      </w:r>
      <w:r>
        <w:rPr>
          <w:rFonts w:hint="eastAsia"/>
        </w:rPr>
        <w:t>、</w:t>
      </w:r>
      <w:r>
        <w:rPr>
          <w:rFonts w:hint="eastAsia"/>
        </w:rPr>
        <w:t>B-XL1503</w:t>
      </w:r>
      <w:r>
        <w:rPr>
          <w:rFonts w:hint="eastAsia"/>
        </w:rPr>
        <w:t>、</w:t>
      </w:r>
      <w:r>
        <w:rPr>
          <w:rFonts w:hint="eastAsia"/>
        </w:rPr>
        <w:t>B-XL1504</w:t>
      </w:r>
      <w:r>
        <w:rPr>
          <w:rFonts w:hint="eastAsia"/>
        </w:rPr>
        <w:t>管理</w:t>
      </w:r>
      <w:r>
        <w:t>单元局部地块控制性详细规划调整</w:t>
      </w:r>
    </w:p>
    <w:p w:rsidR="009F2D69" w:rsidRDefault="00903D75">
      <w:pPr>
        <w:pStyle w:val="15"/>
      </w:pPr>
      <w:r>
        <w:t>论证报告</w:t>
      </w:r>
    </w:p>
    <w:p w:rsidR="009F2D69" w:rsidRDefault="009F2D69"/>
    <w:p w:rsidR="009F2D69" w:rsidRDefault="00903D75">
      <w:pPr>
        <w:pStyle w:val="1"/>
        <w:spacing w:before="0" w:after="0" w:line="240" w:lineRule="auto"/>
        <w:ind w:left="1900" w:hanging="1260"/>
        <w:rPr>
          <w:rFonts w:ascii="黑体" w:hAnsi="黑体"/>
        </w:rPr>
      </w:pPr>
      <w:r>
        <w:rPr>
          <w:rFonts w:ascii="黑体" w:hAnsi="黑体" w:hint="eastAsia"/>
        </w:rPr>
        <w:t>第一章</w:t>
      </w:r>
      <w:r>
        <w:rPr>
          <w:rFonts w:ascii="黑体" w:hAnsi="黑体" w:hint="eastAsia"/>
        </w:rPr>
        <w:t xml:space="preserve"> </w:t>
      </w:r>
      <w:r>
        <w:rPr>
          <w:rFonts w:ascii="黑体" w:hAnsi="黑体" w:hint="eastAsia"/>
        </w:rPr>
        <w:t>项目概况</w:t>
      </w:r>
      <w:bookmarkEnd w:id="0"/>
    </w:p>
    <w:bookmarkEnd w:id="1"/>
    <w:bookmarkEnd w:id="2"/>
    <w:bookmarkEnd w:id="3"/>
    <w:bookmarkEnd w:id="4"/>
    <w:p w:rsidR="009F2D69" w:rsidRDefault="00903D75">
      <w:pPr>
        <w:spacing w:line="560" w:lineRule="exact"/>
        <w:ind w:firstLineChars="200" w:firstLine="562"/>
        <w:outlineLvl w:val="2"/>
        <w:rPr>
          <w:rFonts w:ascii="黑体" w:eastAsia="黑体" w:hAnsi="黑体"/>
          <w:b/>
          <w:color w:val="000000" w:themeColor="text1"/>
          <w:sz w:val="28"/>
        </w:rPr>
      </w:pPr>
      <w:r>
        <w:rPr>
          <w:rFonts w:ascii="黑体" w:eastAsia="黑体" w:hAnsi="黑体" w:hint="eastAsia"/>
          <w:b/>
          <w:bCs/>
          <w:color w:val="000000" w:themeColor="text1"/>
          <w:sz w:val="28"/>
        </w:rPr>
        <w:t>一、调整</w:t>
      </w:r>
      <w:r>
        <w:rPr>
          <w:rFonts w:ascii="黑体" w:eastAsia="黑体" w:hAnsi="黑体"/>
          <w:b/>
          <w:bCs/>
          <w:color w:val="000000" w:themeColor="text1"/>
          <w:sz w:val="28"/>
        </w:rPr>
        <w:t>缘由</w:t>
      </w:r>
    </w:p>
    <w:p w:rsidR="009F2D69" w:rsidRDefault="00903D75">
      <w:pPr>
        <w:spacing w:line="560" w:lineRule="exact"/>
        <w:ind w:firstLineChars="200" w:firstLine="560"/>
        <w:rPr>
          <w:rFonts w:ascii="仿宋_GB2312" w:eastAsia="仿宋_GB2312" w:hAnsi="仿宋_GB2312"/>
          <w:color w:val="000000" w:themeColor="text1"/>
          <w:sz w:val="28"/>
        </w:rPr>
      </w:pPr>
      <w:bookmarkStart w:id="5" w:name="_Toc476558504"/>
      <w:bookmarkStart w:id="6" w:name="_Toc430100181"/>
      <w:bookmarkStart w:id="7" w:name="_Toc465433623"/>
      <w:bookmarkStart w:id="8" w:name="_Toc476558877"/>
      <w:r>
        <w:rPr>
          <w:rFonts w:ascii="仿宋_GB2312" w:eastAsia="仿宋_GB2312" w:hAnsi="仿宋_GB2312" w:hint="eastAsia"/>
          <w:color w:val="000000" w:themeColor="text1"/>
          <w:sz w:val="28"/>
        </w:rPr>
        <w:t>《宜昌高新区东山园区控制性详细规划》已于</w:t>
      </w:r>
      <w:r>
        <w:rPr>
          <w:rFonts w:ascii="仿宋_GB2312" w:eastAsia="仿宋_GB2312" w:hAnsi="仿宋_GB2312" w:hint="eastAsia"/>
          <w:color w:val="000000" w:themeColor="text1"/>
          <w:sz w:val="28"/>
        </w:rPr>
        <w:t>2015</w:t>
      </w:r>
      <w:r>
        <w:rPr>
          <w:rFonts w:ascii="仿宋_GB2312" w:eastAsia="仿宋_GB2312" w:hAnsi="仿宋_GB2312" w:hint="eastAsia"/>
          <w:color w:val="000000" w:themeColor="text1"/>
          <w:sz w:val="28"/>
        </w:rPr>
        <w:t>年由宜昌高新区管委会批准实施，该片区规划为以商务办公、科技研发和生态居住为主要功能的综合性发展片区。该控</w:t>
      </w:r>
      <w:proofErr w:type="gramStart"/>
      <w:r>
        <w:rPr>
          <w:rFonts w:ascii="仿宋_GB2312" w:eastAsia="仿宋_GB2312" w:hAnsi="仿宋_GB2312" w:hint="eastAsia"/>
          <w:color w:val="000000" w:themeColor="text1"/>
          <w:sz w:val="28"/>
        </w:rPr>
        <w:t>规</w:t>
      </w:r>
      <w:proofErr w:type="gramEnd"/>
      <w:r>
        <w:rPr>
          <w:rFonts w:ascii="仿宋_GB2312" w:eastAsia="仿宋_GB2312" w:hAnsi="仿宋_GB2312" w:hint="eastAsia"/>
          <w:color w:val="000000" w:themeColor="text1"/>
          <w:sz w:val="28"/>
        </w:rPr>
        <w:t>为东山园区的规范管理、有序建设提供了有效依据。</w:t>
      </w:r>
    </w:p>
    <w:p w:rsidR="009F2D69" w:rsidRDefault="00903D75">
      <w:pPr>
        <w:spacing w:line="560" w:lineRule="exact"/>
        <w:ind w:firstLineChars="200" w:firstLine="560"/>
        <w:rPr>
          <w:rFonts w:ascii="仿宋_GB2312" w:eastAsia="仿宋_GB2312" w:hAnsi="仿宋_GB2312"/>
          <w:color w:val="000000" w:themeColor="text1"/>
          <w:sz w:val="28"/>
        </w:rPr>
      </w:pPr>
      <w:r>
        <w:rPr>
          <w:rFonts w:ascii="仿宋_GB2312" w:eastAsia="仿宋_GB2312" w:hAnsi="仿宋_GB2312" w:hint="eastAsia"/>
          <w:color w:val="000000" w:themeColor="text1"/>
          <w:sz w:val="28"/>
        </w:rPr>
        <w:t>2022</w:t>
      </w:r>
      <w:r>
        <w:rPr>
          <w:rFonts w:ascii="仿宋_GB2312" w:eastAsia="仿宋_GB2312" w:hAnsi="仿宋_GB2312" w:hint="eastAsia"/>
          <w:color w:val="000000" w:themeColor="text1"/>
          <w:sz w:val="28"/>
        </w:rPr>
        <w:t>年</w:t>
      </w:r>
      <w:r>
        <w:rPr>
          <w:rFonts w:ascii="仿宋_GB2312" w:eastAsia="仿宋_GB2312" w:hAnsi="仿宋_GB2312" w:hint="eastAsia"/>
          <w:color w:val="000000" w:themeColor="text1"/>
          <w:sz w:val="28"/>
        </w:rPr>
        <w:t>8</w:t>
      </w:r>
      <w:r>
        <w:rPr>
          <w:rFonts w:ascii="仿宋_GB2312" w:eastAsia="仿宋_GB2312" w:hAnsi="仿宋_GB2312" w:hint="eastAsia"/>
          <w:color w:val="000000" w:themeColor="text1"/>
          <w:sz w:val="28"/>
        </w:rPr>
        <w:t>月，为落实市政府五大片区城中村改造工作，结合东山园区城市发展需要，宜昌高新区管委会致函宜昌市自然资源和规划局，商请对宜昌市</w:t>
      </w:r>
      <w:r>
        <w:rPr>
          <w:rFonts w:ascii="仿宋_GB2312" w:eastAsia="仿宋_GB2312" w:hAnsi="仿宋_GB2312" w:hint="eastAsia"/>
          <w:color w:val="000000" w:themeColor="text1"/>
          <w:sz w:val="28"/>
        </w:rPr>
        <w:t>B-XL1502</w:t>
      </w:r>
      <w:r>
        <w:rPr>
          <w:rFonts w:ascii="仿宋_GB2312" w:eastAsia="仿宋_GB2312" w:hAnsi="仿宋_GB2312" w:hint="eastAsia"/>
          <w:color w:val="000000" w:themeColor="text1"/>
          <w:sz w:val="28"/>
        </w:rPr>
        <w:t>、</w:t>
      </w:r>
      <w:r>
        <w:rPr>
          <w:rFonts w:ascii="仿宋_GB2312" w:eastAsia="仿宋_GB2312" w:hAnsi="仿宋_GB2312"/>
          <w:color w:val="000000" w:themeColor="text1"/>
          <w:sz w:val="28"/>
        </w:rPr>
        <w:t>B-XL1503</w:t>
      </w:r>
      <w:r>
        <w:rPr>
          <w:rFonts w:ascii="仿宋_GB2312" w:eastAsia="仿宋_GB2312" w:hAnsi="仿宋_GB2312" w:hint="eastAsia"/>
          <w:color w:val="000000" w:themeColor="text1"/>
          <w:sz w:val="28"/>
        </w:rPr>
        <w:t>和</w:t>
      </w:r>
      <w:r>
        <w:rPr>
          <w:rFonts w:ascii="仿宋_GB2312" w:eastAsia="仿宋_GB2312" w:hAnsi="仿宋_GB2312" w:hint="eastAsia"/>
          <w:color w:val="000000" w:themeColor="text1"/>
          <w:sz w:val="28"/>
        </w:rPr>
        <w:t>B-XL1504</w:t>
      </w:r>
      <w:r>
        <w:rPr>
          <w:rFonts w:ascii="仿宋_GB2312" w:eastAsia="仿宋_GB2312" w:hAnsi="仿宋_GB2312" w:hint="eastAsia"/>
          <w:color w:val="000000" w:themeColor="text1"/>
          <w:sz w:val="28"/>
        </w:rPr>
        <w:t>管理单元局部地块控制性详细规划进行调整，将二类工业用地、商业用地及行政办公用地调整为二类城镇住宅用地和防护绿地，</w:t>
      </w:r>
      <w:r>
        <w:rPr>
          <w:rFonts w:ascii="仿宋_GB2312" w:eastAsia="仿宋_GB2312" w:hAnsi="仿宋_GB2312"/>
          <w:color w:val="000000" w:themeColor="text1"/>
          <w:sz w:val="28"/>
        </w:rPr>
        <w:t>商业用地调整为消防用地</w:t>
      </w:r>
      <w:r>
        <w:rPr>
          <w:rFonts w:ascii="仿宋_GB2312" w:eastAsia="仿宋_GB2312" w:hAnsi="仿宋_GB2312" w:hint="eastAsia"/>
          <w:color w:val="000000" w:themeColor="text1"/>
          <w:sz w:val="28"/>
        </w:rPr>
        <w:t>，</w:t>
      </w:r>
      <w:r>
        <w:rPr>
          <w:rFonts w:ascii="仿宋_GB2312" w:eastAsia="仿宋_GB2312" w:hAnsi="仿宋_GB2312"/>
          <w:color w:val="000000" w:themeColor="text1"/>
          <w:sz w:val="28"/>
        </w:rPr>
        <w:t>公园绿地调整为机关团体用地</w:t>
      </w:r>
      <w:r>
        <w:rPr>
          <w:rFonts w:ascii="仿宋_GB2312" w:eastAsia="仿宋_GB2312" w:hAnsi="仿宋_GB2312" w:hint="eastAsia"/>
          <w:color w:val="000000" w:themeColor="text1"/>
          <w:sz w:val="28"/>
        </w:rPr>
        <w:t>。</w:t>
      </w:r>
    </w:p>
    <w:p w:rsidR="009F2D69" w:rsidRDefault="00903D75">
      <w:pPr>
        <w:spacing w:line="560" w:lineRule="exact"/>
        <w:ind w:firstLineChars="200" w:firstLine="562"/>
        <w:outlineLvl w:val="2"/>
        <w:rPr>
          <w:rFonts w:ascii="黑体" w:eastAsia="黑体" w:hAnsi="黑体"/>
          <w:b/>
          <w:bCs/>
          <w:color w:val="000000" w:themeColor="text1"/>
          <w:sz w:val="28"/>
        </w:rPr>
      </w:pPr>
      <w:r>
        <w:rPr>
          <w:rFonts w:ascii="黑体" w:eastAsia="黑体" w:hAnsi="黑体" w:hint="eastAsia"/>
          <w:b/>
          <w:bCs/>
          <w:color w:val="000000" w:themeColor="text1"/>
          <w:sz w:val="28"/>
        </w:rPr>
        <w:t>二</w:t>
      </w:r>
      <w:r>
        <w:rPr>
          <w:rFonts w:ascii="黑体" w:eastAsia="黑体" w:hAnsi="黑体"/>
          <w:b/>
          <w:bCs/>
          <w:color w:val="000000" w:themeColor="text1"/>
          <w:sz w:val="28"/>
        </w:rPr>
        <w:t>、调整范围</w:t>
      </w:r>
    </w:p>
    <w:p w:rsidR="009F2D69" w:rsidRDefault="00903D75">
      <w:pPr>
        <w:pStyle w:val="3"/>
        <w:ind w:left="420" w:firstLineChars="0" w:firstLine="0"/>
        <w:rPr>
          <w:rFonts w:ascii="Calibri" w:hAnsi="Calibri"/>
        </w:rPr>
      </w:pPr>
      <w:r>
        <w:rPr>
          <w:rFonts w:ascii="Calibri" w:hAnsi="Calibri" w:hint="eastAsia"/>
        </w:rPr>
        <w:t>（一</w:t>
      </w:r>
      <w:r>
        <w:rPr>
          <w:rFonts w:ascii="Calibri" w:hAnsi="Calibri"/>
        </w:rPr>
        <w:t>）</w:t>
      </w:r>
      <w:r>
        <w:rPr>
          <w:rFonts w:ascii="Calibri" w:hAnsi="Calibri" w:hint="eastAsia"/>
        </w:rPr>
        <w:t>区域</w:t>
      </w:r>
      <w:r>
        <w:rPr>
          <w:rFonts w:ascii="Calibri" w:hAnsi="Calibri"/>
        </w:rPr>
        <w:t>位置</w:t>
      </w:r>
    </w:p>
    <w:p w:rsidR="009F2D69" w:rsidRDefault="00903D75">
      <w:pPr>
        <w:spacing w:line="560" w:lineRule="exact"/>
        <w:ind w:firstLineChars="200" w:firstLine="560"/>
        <w:rPr>
          <w:rFonts w:ascii="仿宋_GB2312" w:eastAsia="仿宋_GB2312" w:hAnsi="仿宋_GB2312"/>
          <w:color w:val="000000" w:themeColor="text1"/>
          <w:sz w:val="28"/>
        </w:rPr>
      </w:pPr>
      <w:r>
        <w:rPr>
          <w:rFonts w:ascii="仿宋_GB2312" w:eastAsia="仿宋_GB2312" w:hAnsi="仿宋_GB2312" w:hint="eastAsia"/>
          <w:color w:val="000000" w:themeColor="text1"/>
          <w:sz w:val="28"/>
        </w:rPr>
        <w:t>调整地块位于高新区东山园区，</w:t>
      </w:r>
      <w:proofErr w:type="gramStart"/>
      <w:r>
        <w:rPr>
          <w:rFonts w:ascii="仿宋_GB2312" w:eastAsia="仿宋_GB2312" w:hAnsi="仿宋_GB2312" w:hint="eastAsia"/>
          <w:color w:val="000000" w:themeColor="text1"/>
          <w:sz w:val="28"/>
        </w:rPr>
        <w:t>港窑路与</w:t>
      </w:r>
      <w:proofErr w:type="gramEnd"/>
      <w:r>
        <w:rPr>
          <w:rFonts w:ascii="仿宋_GB2312" w:eastAsia="仿宋_GB2312" w:hAnsi="仿宋_GB2312" w:hint="eastAsia"/>
          <w:color w:val="000000" w:themeColor="text1"/>
          <w:sz w:val="28"/>
        </w:rPr>
        <w:t>橘乡大道交会处。</w:t>
      </w:r>
    </w:p>
    <w:p w:rsidR="009F2D69" w:rsidRDefault="00903D75">
      <w:pPr>
        <w:pStyle w:val="3"/>
        <w:ind w:left="420" w:firstLineChars="0" w:firstLine="0"/>
        <w:rPr>
          <w:rFonts w:ascii="Calibri" w:hAnsi="Calibri"/>
        </w:rPr>
      </w:pPr>
      <w:r>
        <w:rPr>
          <w:rFonts w:ascii="Calibri" w:hAnsi="Calibri" w:hint="eastAsia"/>
        </w:rPr>
        <w:t>（二）所属管理单元</w:t>
      </w:r>
    </w:p>
    <w:p w:rsidR="009F2D69" w:rsidRDefault="00903D75">
      <w:pPr>
        <w:spacing w:line="560" w:lineRule="exact"/>
        <w:ind w:firstLineChars="200" w:firstLine="560"/>
        <w:rPr>
          <w:rFonts w:ascii="仿宋_GB2312" w:eastAsia="仿宋_GB2312" w:hAnsi="仿宋_GB2312"/>
          <w:color w:val="000000" w:themeColor="text1"/>
          <w:sz w:val="28"/>
        </w:rPr>
      </w:pPr>
      <w:r>
        <w:rPr>
          <w:rFonts w:ascii="仿宋_GB2312" w:eastAsia="仿宋_GB2312" w:hAnsi="仿宋_GB2312" w:hint="eastAsia"/>
          <w:color w:val="000000" w:themeColor="text1"/>
          <w:sz w:val="28"/>
        </w:rPr>
        <w:t>本次调整地块分别位于宜昌市中心城区</w:t>
      </w:r>
      <w:r>
        <w:rPr>
          <w:rFonts w:ascii="仿宋_GB2312" w:eastAsia="仿宋_GB2312" w:hAnsi="仿宋_GB2312"/>
          <w:color w:val="000000" w:themeColor="text1"/>
          <w:sz w:val="28"/>
        </w:rPr>
        <w:t>B-XL1502</w:t>
      </w:r>
      <w:r>
        <w:rPr>
          <w:rFonts w:ascii="仿宋_GB2312" w:eastAsia="仿宋_GB2312" w:hAnsi="仿宋_GB2312" w:hint="eastAsia"/>
          <w:color w:val="000000" w:themeColor="text1"/>
          <w:sz w:val="28"/>
        </w:rPr>
        <w:t>、</w:t>
      </w:r>
      <w:r>
        <w:rPr>
          <w:rFonts w:ascii="仿宋_GB2312" w:eastAsia="仿宋_GB2312" w:hAnsi="仿宋_GB2312"/>
          <w:color w:val="000000" w:themeColor="text1"/>
          <w:sz w:val="28"/>
        </w:rPr>
        <w:t>B-XL1503</w:t>
      </w:r>
      <w:r>
        <w:rPr>
          <w:rFonts w:ascii="仿宋_GB2312" w:eastAsia="仿宋_GB2312" w:hAnsi="仿宋_GB2312" w:hint="eastAsia"/>
          <w:color w:val="000000" w:themeColor="text1"/>
          <w:sz w:val="28"/>
        </w:rPr>
        <w:t>和</w:t>
      </w:r>
      <w:r>
        <w:rPr>
          <w:rFonts w:ascii="仿宋_GB2312" w:eastAsia="仿宋_GB2312" w:hAnsi="仿宋_GB2312" w:hint="eastAsia"/>
          <w:color w:val="000000" w:themeColor="text1"/>
          <w:sz w:val="28"/>
        </w:rPr>
        <w:t>B</w:t>
      </w:r>
      <w:r>
        <w:rPr>
          <w:rFonts w:ascii="仿宋_GB2312" w:eastAsia="仿宋_GB2312" w:hAnsi="仿宋_GB2312"/>
          <w:color w:val="000000" w:themeColor="text1"/>
          <w:sz w:val="28"/>
        </w:rPr>
        <w:t>-XL1504</w:t>
      </w:r>
      <w:r>
        <w:rPr>
          <w:rFonts w:ascii="仿宋_GB2312" w:eastAsia="仿宋_GB2312" w:hAnsi="仿宋_GB2312" w:hint="eastAsia"/>
          <w:color w:val="000000" w:themeColor="text1"/>
          <w:sz w:val="28"/>
        </w:rPr>
        <w:t>管理单元。</w:t>
      </w:r>
      <w:r>
        <w:rPr>
          <w:rFonts w:ascii="仿宋_GB2312" w:eastAsia="仿宋_GB2312" w:hAnsi="仿宋_GB2312" w:hint="eastAsia"/>
          <w:color w:val="000000" w:themeColor="text1"/>
          <w:sz w:val="28"/>
        </w:rPr>
        <w:t>B</w:t>
      </w:r>
      <w:r>
        <w:rPr>
          <w:rFonts w:ascii="仿宋_GB2312" w:eastAsia="仿宋_GB2312" w:hAnsi="仿宋_GB2312"/>
          <w:color w:val="000000" w:themeColor="text1"/>
          <w:sz w:val="28"/>
        </w:rPr>
        <w:t>-XL1502</w:t>
      </w:r>
      <w:r>
        <w:rPr>
          <w:rFonts w:ascii="仿宋_GB2312" w:eastAsia="仿宋_GB2312" w:hAnsi="仿宋_GB2312" w:hint="eastAsia"/>
          <w:color w:val="000000" w:themeColor="text1"/>
          <w:sz w:val="28"/>
        </w:rPr>
        <w:t>管理单元为橘乡大道—</w:t>
      </w:r>
      <w:proofErr w:type="gramStart"/>
      <w:r>
        <w:rPr>
          <w:rFonts w:ascii="仿宋_GB2312" w:eastAsia="仿宋_GB2312" w:hAnsi="仿宋_GB2312" w:hint="eastAsia"/>
          <w:color w:val="000000" w:themeColor="text1"/>
          <w:sz w:val="28"/>
        </w:rPr>
        <w:t>港窑路</w:t>
      </w:r>
      <w:proofErr w:type="gramEnd"/>
      <w:r>
        <w:rPr>
          <w:rFonts w:ascii="仿宋_GB2312" w:eastAsia="仿宋_GB2312" w:hAnsi="仿宋_GB2312" w:hint="eastAsia"/>
          <w:color w:val="000000" w:themeColor="text1"/>
          <w:sz w:val="28"/>
        </w:rPr>
        <w:t>—珠海路—大连路围合区域，管理单元用地面积为</w:t>
      </w:r>
      <w:r>
        <w:rPr>
          <w:rFonts w:ascii="仿宋_GB2312" w:eastAsia="仿宋_GB2312" w:hAnsi="仿宋_GB2312"/>
          <w:color w:val="000000" w:themeColor="text1"/>
          <w:sz w:val="28"/>
        </w:rPr>
        <w:t>48.70</w:t>
      </w:r>
      <w:r>
        <w:rPr>
          <w:rFonts w:ascii="仿宋_GB2312" w:eastAsia="仿宋_GB2312" w:hAnsi="仿宋_GB2312" w:hint="eastAsia"/>
          <w:color w:val="000000" w:themeColor="text1"/>
          <w:sz w:val="28"/>
        </w:rPr>
        <w:t>公顷（</w:t>
      </w:r>
      <w:r>
        <w:rPr>
          <w:rFonts w:ascii="仿宋_GB2312" w:eastAsia="仿宋_GB2312" w:hAnsi="仿宋_GB2312" w:hint="eastAsia"/>
          <w:color w:val="000000" w:themeColor="text1"/>
          <w:sz w:val="28"/>
        </w:rPr>
        <w:t>合</w:t>
      </w:r>
      <w:r>
        <w:rPr>
          <w:rFonts w:ascii="仿宋_GB2312" w:eastAsia="仿宋_GB2312" w:hAnsi="仿宋_GB2312" w:hint="eastAsia"/>
          <w:color w:val="000000" w:themeColor="text1"/>
          <w:sz w:val="28"/>
        </w:rPr>
        <w:t>7</w:t>
      </w:r>
      <w:r>
        <w:rPr>
          <w:rFonts w:ascii="仿宋_GB2312" w:eastAsia="仿宋_GB2312" w:hAnsi="仿宋_GB2312"/>
          <w:color w:val="000000" w:themeColor="text1"/>
          <w:sz w:val="28"/>
        </w:rPr>
        <w:t>29.86</w:t>
      </w:r>
      <w:r>
        <w:rPr>
          <w:rFonts w:ascii="仿宋_GB2312" w:eastAsia="仿宋_GB2312" w:hAnsi="仿宋_GB2312" w:hint="eastAsia"/>
          <w:color w:val="000000" w:themeColor="text1"/>
          <w:sz w:val="28"/>
        </w:rPr>
        <w:t>亩）；</w:t>
      </w:r>
      <w:r>
        <w:rPr>
          <w:rFonts w:ascii="仿宋_GB2312" w:eastAsia="仿宋_GB2312" w:hAnsi="仿宋_GB2312"/>
          <w:color w:val="000000" w:themeColor="text1"/>
          <w:sz w:val="28"/>
        </w:rPr>
        <w:t>B-XL1503</w:t>
      </w:r>
      <w:r>
        <w:rPr>
          <w:rFonts w:ascii="仿宋_GB2312" w:eastAsia="仿宋_GB2312" w:hAnsi="仿宋_GB2312" w:hint="eastAsia"/>
          <w:color w:val="000000" w:themeColor="text1"/>
          <w:sz w:val="28"/>
        </w:rPr>
        <w:t>管理</w:t>
      </w:r>
      <w:r>
        <w:rPr>
          <w:rFonts w:ascii="仿宋_GB2312" w:eastAsia="仿宋_GB2312" w:hAnsi="仿宋_GB2312"/>
          <w:color w:val="000000" w:themeColor="text1"/>
          <w:sz w:val="28"/>
        </w:rPr>
        <w:t>单元为</w:t>
      </w:r>
      <w:r>
        <w:rPr>
          <w:rFonts w:ascii="仿宋_GB2312" w:eastAsia="仿宋_GB2312" w:hAnsi="仿宋_GB2312" w:hint="eastAsia"/>
          <w:color w:val="000000" w:themeColor="text1"/>
          <w:sz w:val="28"/>
        </w:rPr>
        <w:t>三峡</w:t>
      </w:r>
      <w:r>
        <w:rPr>
          <w:rFonts w:ascii="仿宋_GB2312" w:eastAsia="仿宋_GB2312" w:hAnsi="仿宋_GB2312"/>
          <w:color w:val="000000" w:themeColor="text1"/>
          <w:sz w:val="28"/>
        </w:rPr>
        <w:t>大道</w:t>
      </w:r>
      <w:r>
        <w:rPr>
          <w:rFonts w:ascii="仿宋_GB2312" w:eastAsia="仿宋_GB2312" w:hAnsi="仿宋_GB2312"/>
          <w:color w:val="000000" w:themeColor="text1"/>
          <w:sz w:val="28"/>
        </w:rPr>
        <w:t>-</w:t>
      </w:r>
      <w:proofErr w:type="gramStart"/>
      <w:r>
        <w:rPr>
          <w:rFonts w:ascii="仿宋_GB2312" w:eastAsia="仿宋_GB2312" w:hAnsi="仿宋_GB2312" w:hint="eastAsia"/>
          <w:color w:val="000000" w:themeColor="text1"/>
          <w:sz w:val="28"/>
        </w:rPr>
        <w:t>港窑路</w:t>
      </w:r>
      <w:proofErr w:type="gramEnd"/>
      <w:r>
        <w:rPr>
          <w:rFonts w:ascii="仿宋_GB2312" w:eastAsia="仿宋_GB2312" w:hAnsi="仿宋_GB2312"/>
          <w:color w:val="000000" w:themeColor="text1"/>
          <w:sz w:val="28"/>
        </w:rPr>
        <w:t>-</w:t>
      </w:r>
      <w:r>
        <w:rPr>
          <w:rFonts w:ascii="仿宋_GB2312" w:eastAsia="仿宋_GB2312" w:hAnsi="仿宋_GB2312" w:hint="eastAsia"/>
          <w:color w:val="000000" w:themeColor="text1"/>
          <w:sz w:val="28"/>
        </w:rPr>
        <w:t>橘乡</w:t>
      </w:r>
      <w:r>
        <w:rPr>
          <w:rFonts w:ascii="仿宋_GB2312" w:eastAsia="仿宋_GB2312" w:hAnsi="仿宋_GB2312"/>
          <w:color w:val="000000" w:themeColor="text1"/>
          <w:sz w:val="28"/>
        </w:rPr>
        <w:t>大道</w:t>
      </w:r>
      <w:r>
        <w:rPr>
          <w:rFonts w:ascii="仿宋_GB2312" w:eastAsia="仿宋_GB2312" w:hAnsi="仿宋_GB2312"/>
          <w:color w:val="000000" w:themeColor="text1"/>
          <w:sz w:val="28"/>
        </w:rPr>
        <w:t>-</w:t>
      </w:r>
      <w:r>
        <w:rPr>
          <w:rFonts w:ascii="仿宋_GB2312" w:eastAsia="仿宋_GB2312" w:hAnsi="仿宋_GB2312"/>
          <w:color w:val="000000" w:themeColor="text1"/>
          <w:sz w:val="28"/>
        </w:rPr>
        <w:t>大连路围合</w:t>
      </w:r>
      <w:r>
        <w:rPr>
          <w:rFonts w:ascii="仿宋_GB2312" w:eastAsia="仿宋_GB2312" w:hAnsi="仿宋_GB2312"/>
          <w:color w:val="000000" w:themeColor="text1"/>
          <w:sz w:val="28"/>
        </w:rPr>
        <w:lastRenderedPageBreak/>
        <w:t>区域，管理单元</w:t>
      </w:r>
      <w:r>
        <w:rPr>
          <w:rFonts w:ascii="仿宋_GB2312" w:eastAsia="仿宋_GB2312" w:hAnsi="仿宋_GB2312" w:hint="eastAsia"/>
          <w:color w:val="000000" w:themeColor="text1"/>
          <w:sz w:val="28"/>
        </w:rPr>
        <w:t>用地</w:t>
      </w:r>
      <w:r>
        <w:rPr>
          <w:rFonts w:ascii="仿宋_GB2312" w:eastAsia="仿宋_GB2312" w:hAnsi="仿宋_GB2312"/>
          <w:color w:val="000000" w:themeColor="text1"/>
          <w:sz w:val="28"/>
        </w:rPr>
        <w:t>面积为</w:t>
      </w:r>
      <w:r>
        <w:rPr>
          <w:rFonts w:ascii="仿宋_GB2312" w:eastAsia="仿宋_GB2312" w:hAnsi="仿宋_GB2312" w:hint="eastAsia"/>
          <w:color w:val="000000" w:themeColor="text1"/>
          <w:sz w:val="28"/>
        </w:rPr>
        <w:t>48.19</w:t>
      </w:r>
      <w:r>
        <w:rPr>
          <w:rFonts w:ascii="仿宋_GB2312" w:eastAsia="仿宋_GB2312" w:hAnsi="仿宋_GB2312" w:hint="eastAsia"/>
          <w:color w:val="000000" w:themeColor="text1"/>
          <w:sz w:val="28"/>
        </w:rPr>
        <w:t>公顷</w:t>
      </w:r>
      <w:r>
        <w:rPr>
          <w:rFonts w:ascii="仿宋_GB2312" w:eastAsia="仿宋_GB2312" w:hAnsi="仿宋_GB2312"/>
          <w:color w:val="000000" w:themeColor="text1"/>
          <w:sz w:val="28"/>
        </w:rPr>
        <w:t>（</w:t>
      </w:r>
      <w:r>
        <w:rPr>
          <w:rFonts w:ascii="仿宋_GB2312" w:eastAsia="仿宋_GB2312" w:hAnsi="仿宋_GB2312" w:hint="eastAsia"/>
          <w:color w:val="000000" w:themeColor="text1"/>
          <w:sz w:val="28"/>
        </w:rPr>
        <w:t>合</w:t>
      </w:r>
      <w:r>
        <w:rPr>
          <w:rFonts w:ascii="仿宋_GB2312" w:eastAsia="仿宋_GB2312" w:hAnsi="仿宋_GB2312" w:hint="eastAsia"/>
          <w:color w:val="000000" w:themeColor="text1"/>
          <w:sz w:val="28"/>
        </w:rPr>
        <w:t>722.85</w:t>
      </w:r>
      <w:r>
        <w:rPr>
          <w:rFonts w:ascii="仿宋_GB2312" w:eastAsia="仿宋_GB2312" w:hAnsi="仿宋_GB2312" w:hint="eastAsia"/>
          <w:color w:val="000000" w:themeColor="text1"/>
          <w:sz w:val="28"/>
        </w:rPr>
        <w:t>亩</w:t>
      </w:r>
      <w:r>
        <w:rPr>
          <w:rFonts w:ascii="仿宋_GB2312" w:eastAsia="仿宋_GB2312" w:hAnsi="仿宋_GB2312"/>
          <w:color w:val="000000" w:themeColor="text1"/>
          <w:sz w:val="28"/>
        </w:rPr>
        <w:t>）</w:t>
      </w:r>
      <w:r>
        <w:rPr>
          <w:rFonts w:ascii="仿宋_GB2312" w:eastAsia="仿宋_GB2312" w:hAnsi="仿宋_GB2312" w:hint="eastAsia"/>
          <w:color w:val="000000" w:themeColor="text1"/>
          <w:sz w:val="28"/>
        </w:rPr>
        <w:t>；</w:t>
      </w:r>
      <w:r>
        <w:rPr>
          <w:rFonts w:ascii="仿宋_GB2312" w:eastAsia="仿宋_GB2312" w:hAnsi="仿宋_GB2312" w:hint="eastAsia"/>
          <w:color w:val="000000" w:themeColor="text1"/>
          <w:sz w:val="28"/>
        </w:rPr>
        <w:t>B</w:t>
      </w:r>
      <w:r>
        <w:rPr>
          <w:rFonts w:ascii="仿宋_GB2312" w:eastAsia="仿宋_GB2312" w:hAnsi="仿宋_GB2312"/>
          <w:color w:val="000000" w:themeColor="text1"/>
          <w:sz w:val="28"/>
        </w:rPr>
        <w:t>-XL1504</w:t>
      </w:r>
      <w:r>
        <w:rPr>
          <w:rFonts w:ascii="仿宋_GB2312" w:eastAsia="仿宋_GB2312" w:hAnsi="仿宋_GB2312" w:hint="eastAsia"/>
          <w:color w:val="000000" w:themeColor="text1"/>
          <w:sz w:val="28"/>
        </w:rPr>
        <w:t>管理单元为</w:t>
      </w:r>
      <w:proofErr w:type="gramStart"/>
      <w:r>
        <w:rPr>
          <w:rFonts w:ascii="仿宋_GB2312" w:eastAsia="仿宋_GB2312" w:hAnsi="仿宋_GB2312" w:hint="eastAsia"/>
          <w:color w:val="000000" w:themeColor="text1"/>
          <w:sz w:val="28"/>
        </w:rPr>
        <w:t>港窑路</w:t>
      </w:r>
      <w:proofErr w:type="gramEnd"/>
      <w:r>
        <w:rPr>
          <w:rFonts w:ascii="仿宋_GB2312" w:eastAsia="仿宋_GB2312" w:hAnsi="仿宋_GB2312" w:hint="eastAsia"/>
          <w:color w:val="000000" w:themeColor="text1"/>
          <w:sz w:val="28"/>
        </w:rPr>
        <w:t>—橘乡大道—东风路—城东大道围合区域，管理单元用地面积为</w:t>
      </w:r>
      <w:r>
        <w:rPr>
          <w:rFonts w:ascii="仿宋_GB2312" w:eastAsia="仿宋_GB2312" w:hAnsi="仿宋_GB2312" w:hint="eastAsia"/>
          <w:color w:val="000000" w:themeColor="text1"/>
          <w:sz w:val="28"/>
        </w:rPr>
        <w:t>1</w:t>
      </w:r>
      <w:r>
        <w:rPr>
          <w:rFonts w:ascii="仿宋_GB2312" w:eastAsia="仿宋_GB2312" w:hAnsi="仿宋_GB2312"/>
          <w:color w:val="000000" w:themeColor="text1"/>
          <w:sz w:val="28"/>
        </w:rPr>
        <w:t>84.7</w:t>
      </w:r>
      <w:r>
        <w:rPr>
          <w:rFonts w:ascii="仿宋_GB2312" w:eastAsia="仿宋_GB2312" w:hAnsi="仿宋_GB2312" w:hint="eastAsia"/>
          <w:color w:val="000000" w:themeColor="text1"/>
          <w:sz w:val="28"/>
        </w:rPr>
        <w:t>公顷（</w:t>
      </w:r>
      <w:r>
        <w:rPr>
          <w:rFonts w:ascii="仿宋_GB2312" w:eastAsia="仿宋_GB2312" w:hAnsi="仿宋_GB2312" w:hint="eastAsia"/>
          <w:color w:val="000000" w:themeColor="text1"/>
          <w:sz w:val="28"/>
        </w:rPr>
        <w:t>合</w:t>
      </w:r>
      <w:r>
        <w:rPr>
          <w:rFonts w:ascii="仿宋_GB2312" w:eastAsia="仿宋_GB2312" w:hAnsi="仿宋_GB2312" w:hint="eastAsia"/>
          <w:color w:val="000000" w:themeColor="text1"/>
          <w:sz w:val="28"/>
        </w:rPr>
        <w:t>2</w:t>
      </w:r>
      <w:r>
        <w:rPr>
          <w:rFonts w:ascii="仿宋_GB2312" w:eastAsia="仿宋_GB2312" w:hAnsi="仿宋_GB2312"/>
          <w:color w:val="000000" w:themeColor="text1"/>
          <w:sz w:val="28"/>
        </w:rPr>
        <w:t>770.13</w:t>
      </w:r>
      <w:r>
        <w:rPr>
          <w:rFonts w:ascii="仿宋_GB2312" w:eastAsia="仿宋_GB2312" w:hAnsi="仿宋_GB2312" w:hint="eastAsia"/>
          <w:color w:val="000000" w:themeColor="text1"/>
          <w:sz w:val="28"/>
        </w:rPr>
        <w:t>亩）。</w:t>
      </w:r>
    </w:p>
    <w:p w:rsidR="009F2D69" w:rsidRDefault="00903D75">
      <w:pPr>
        <w:pStyle w:val="3"/>
        <w:ind w:left="420" w:firstLineChars="0" w:firstLine="0"/>
        <w:rPr>
          <w:rFonts w:ascii="Calibri" w:hAnsi="Calibri"/>
        </w:rPr>
      </w:pPr>
      <w:r>
        <w:rPr>
          <w:rFonts w:ascii="Calibri" w:hAnsi="Calibri" w:hint="eastAsia"/>
        </w:rPr>
        <w:t>（三）调整范围</w:t>
      </w:r>
    </w:p>
    <w:p w:rsidR="009F2D69" w:rsidRDefault="00903D75">
      <w:pPr>
        <w:spacing w:line="560" w:lineRule="exact"/>
        <w:ind w:firstLineChars="200" w:firstLine="560"/>
        <w:rPr>
          <w:rFonts w:ascii="仿宋_GB2312" w:eastAsia="仿宋_GB2312" w:hAnsi="仿宋_GB2312"/>
          <w:color w:val="000000" w:themeColor="text1"/>
          <w:sz w:val="28"/>
        </w:rPr>
      </w:pPr>
      <w:r>
        <w:rPr>
          <w:rFonts w:ascii="仿宋_GB2312" w:eastAsia="仿宋_GB2312" w:hAnsi="仿宋_GB2312" w:hint="eastAsia"/>
          <w:color w:val="000000" w:themeColor="text1"/>
          <w:sz w:val="28"/>
        </w:rPr>
        <w:t>本次调整范围为橘乡大道—自然山体—大连路—湖北省烟草公司宜昌市公司—自然</w:t>
      </w:r>
      <w:r>
        <w:rPr>
          <w:rFonts w:ascii="仿宋_GB2312" w:eastAsia="仿宋_GB2312" w:hAnsi="仿宋_GB2312"/>
          <w:color w:val="000000" w:themeColor="text1"/>
          <w:sz w:val="28"/>
        </w:rPr>
        <w:t>山体</w:t>
      </w:r>
      <w:r>
        <w:rPr>
          <w:rFonts w:ascii="仿宋_GB2312" w:eastAsia="仿宋_GB2312" w:hAnsi="仿宋_GB2312" w:hint="eastAsia"/>
          <w:color w:val="000000" w:themeColor="text1"/>
          <w:sz w:val="28"/>
        </w:rPr>
        <w:t>围合区域，总用地面积</w:t>
      </w:r>
      <w:r>
        <w:rPr>
          <w:rFonts w:ascii="仿宋_GB2312" w:eastAsia="仿宋_GB2312" w:hAnsi="仿宋_GB2312" w:hint="eastAsia"/>
          <w:color w:val="000000" w:themeColor="text1"/>
          <w:sz w:val="28"/>
        </w:rPr>
        <w:t>为</w:t>
      </w:r>
      <w:r>
        <w:rPr>
          <w:rFonts w:ascii="仿宋_GB2312" w:eastAsia="仿宋_GB2312" w:hAnsi="仿宋_GB2312"/>
          <w:color w:val="000000" w:themeColor="text1"/>
          <w:sz w:val="28"/>
        </w:rPr>
        <w:t>40.63</w:t>
      </w:r>
      <w:r>
        <w:rPr>
          <w:rFonts w:ascii="仿宋_GB2312" w:eastAsia="仿宋_GB2312" w:hAnsi="仿宋_GB2312" w:hint="eastAsia"/>
          <w:color w:val="000000" w:themeColor="text1"/>
          <w:sz w:val="28"/>
        </w:rPr>
        <w:t>公顷（合</w:t>
      </w:r>
      <w:r>
        <w:rPr>
          <w:rFonts w:ascii="仿宋_GB2312" w:eastAsia="仿宋_GB2312" w:hAnsi="仿宋_GB2312"/>
          <w:color w:val="000000" w:themeColor="text1"/>
          <w:sz w:val="28"/>
        </w:rPr>
        <w:t>609.45</w:t>
      </w:r>
      <w:r>
        <w:rPr>
          <w:rFonts w:ascii="仿宋_GB2312" w:eastAsia="仿宋_GB2312" w:hAnsi="仿宋_GB2312" w:hint="eastAsia"/>
          <w:color w:val="000000" w:themeColor="text1"/>
          <w:sz w:val="28"/>
        </w:rPr>
        <w:t>亩）。</w:t>
      </w:r>
    </w:p>
    <w:bookmarkEnd w:id="5"/>
    <w:bookmarkEnd w:id="6"/>
    <w:bookmarkEnd w:id="7"/>
    <w:bookmarkEnd w:id="8"/>
    <w:p w:rsidR="009F2D69" w:rsidRDefault="00903D75">
      <w:pPr>
        <w:widowControl/>
        <w:jc w:val="left"/>
        <w:rPr>
          <w:rFonts w:ascii="黑体" w:eastAsia="黑体" w:hAnsi="黑体"/>
          <w:b/>
          <w:bCs/>
          <w:color w:val="000000" w:themeColor="text1"/>
          <w:sz w:val="28"/>
        </w:rPr>
      </w:pPr>
      <w:r>
        <w:rPr>
          <w:rFonts w:ascii="黑体" w:eastAsia="黑体" w:hAnsi="黑体"/>
          <w:b/>
          <w:bCs/>
          <w:color w:val="000000" w:themeColor="text1"/>
          <w:sz w:val="28"/>
        </w:rPr>
        <w:br w:type="page"/>
      </w:r>
    </w:p>
    <w:p w:rsidR="009F2D69" w:rsidRDefault="00903D75">
      <w:pPr>
        <w:pStyle w:val="1"/>
        <w:spacing w:before="0" w:after="0" w:line="240" w:lineRule="auto"/>
        <w:ind w:left="1900" w:hanging="1260"/>
        <w:rPr>
          <w:rFonts w:ascii="黑体" w:hAnsi="黑体"/>
        </w:rPr>
      </w:pPr>
      <w:r>
        <w:rPr>
          <w:rFonts w:ascii="黑体" w:hAnsi="黑体" w:hint="eastAsia"/>
        </w:rPr>
        <w:lastRenderedPageBreak/>
        <w:t>二、调整内容</w:t>
      </w:r>
    </w:p>
    <w:p w:rsidR="009F2D69" w:rsidRDefault="00903D75">
      <w:pPr>
        <w:pStyle w:val="2"/>
        <w:ind w:firstLine="643"/>
        <w:rPr>
          <w:rStyle w:val="2Char"/>
          <w:rFonts w:eastAsia="黑体"/>
        </w:rPr>
      </w:pPr>
      <w:r>
        <w:rPr>
          <w:rStyle w:val="2Char"/>
          <w:rFonts w:eastAsia="黑体" w:hint="eastAsia"/>
        </w:rPr>
        <w:t>一</w:t>
      </w:r>
      <w:r>
        <w:rPr>
          <w:rStyle w:val="2Char"/>
          <w:rFonts w:eastAsia="黑体"/>
        </w:rPr>
        <w:t>、总体概述</w:t>
      </w:r>
    </w:p>
    <w:p w:rsidR="009F2D69" w:rsidRDefault="00903D75">
      <w:pPr>
        <w:ind w:firstLineChars="200" w:firstLine="560"/>
        <w:rPr>
          <w:rFonts w:ascii="仿宋_GB2312" w:eastAsia="仿宋_GB2312" w:hAnsi="仿宋_GB2312"/>
          <w:sz w:val="28"/>
        </w:rPr>
      </w:pPr>
      <w:r>
        <w:rPr>
          <w:rFonts w:ascii="仿宋_GB2312" w:eastAsia="仿宋_GB2312" w:hAnsi="仿宋_GB2312" w:hint="eastAsia"/>
          <w:sz w:val="28"/>
        </w:rPr>
        <w:t>为集约节约用地，改善</w:t>
      </w:r>
      <w:r>
        <w:rPr>
          <w:rFonts w:ascii="仿宋_GB2312" w:eastAsia="仿宋_GB2312" w:hAnsi="仿宋_GB2312"/>
          <w:sz w:val="28"/>
        </w:rPr>
        <w:t>城市居住环境质量，</w:t>
      </w:r>
      <w:r>
        <w:rPr>
          <w:rFonts w:ascii="仿宋_GB2312" w:eastAsia="仿宋_GB2312" w:hAnsi="仿宋_GB2312" w:hint="eastAsia"/>
          <w:sz w:val="28"/>
        </w:rPr>
        <w:t>提升城市形象，落实上位规划空间布局控制要求，根据城市建设发展需要，通过综合分析论证，本次控</w:t>
      </w:r>
      <w:proofErr w:type="gramStart"/>
      <w:r>
        <w:rPr>
          <w:rFonts w:ascii="仿宋_GB2312" w:eastAsia="仿宋_GB2312" w:hAnsi="仿宋_GB2312" w:hint="eastAsia"/>
          <w:sz w:val="28"/>
        </w:rPr>
        <w:t>规</w:t>
      </w:r>
      <w:proofErr w:type="gramEnd"/>
      <w:r>
        <w:rPr>
          <w:rFonts w:ascii="仿宋_GB2312" w:eastAsia="仿宋_GB2312" w:hAnsi="仿宋_GB2312" w:hint="eastAsia"/>
          <w:sz w:val="28"/>
        </w:rPr>
        <w:t>调整主要对</w:t>
      </w:r>
      <w:r>
        <w:rPr>
          <w:rFonts w:ascii="仿宋_GB2312" w:eastAsia="仿宋_GB2312" w:hAnsi="仿宋_GB2312" w:hint="eastAsia"/>
          <w:sz w:val="28"/>
        </w:rPr>
        <w:t>B-XL1502</w:t>
      </w:r>
      <w:r>
        <w:rPr>
          <w:rFonts w:ascii="仿宋_GB2312" w:eastAsia="仿宋_GB2312" w:hAnsi="仿宋_GB2312" w:hint="eastAsia"/>
          <w:sz w:val="28"/>
        </w:rPr>
        <w:t>、</w:t>
      </w:r>
      <w:r>
        <w:rPr>
          <w:rFonts w:ascii="仿宋_GB2312" w:eastAsia="仿宋_GB2312" w:hAnsi="仿宋_GB2312" w:hint="eastAsia"/>
          <w:sz w:val="28"/>
        </w:rPr>
        <w:t>B-XL1503</w:t>
      </w:r>
      <w:r>
        <w:rPr>
          <w:rFonts w:ascii="仿宋_GB2312" w:eastAsia="仿宋_GB2312" w:hAnsi="仿宋_GB2312" w:hint="eastAsia"/>
          <w:sz w:val="28"/>
        </w:rPr>
        <w:t>和</w:t>
      </w:r>
      <w:r>
        <w:rPr>
          <w:rFonts w:ascii="仿宋_GB2312" w:eastAsia="仿宋_GB2312" w:hAnsi="仿宋_GB2312" w:hint="eastAsia"/>
          <w:sz w:val="28"/>
        </w:rPr>
        <w:t>B-XL1504</w:t>
      </w:r>
      <w:r>
        <w:rPr>
          <w:rFonts w:ascii="仿宋_GB2312" w:eastAsia="仿宋_GB2312" w:hAnsi="仿宋_GB2312" w:hint="eastAsia"/>
          <w:sz w:val="28"/>
        </w:rPr>
        <w:t>管理单元局部地块的道路交通</w:t>
      </w:r>
      <w:r>
        <w:rPr>
          <w:rFonts w:ascii="仿宋_GB2312" w:eastAsia="仿宋_GB2312" w:hAnsi="仿宋_GB2312"/>
          <w:sz w:val="28"/>
        </w:rPr>
        <w:t>、用地布局</w:t>
      </w:r>
      <w:r>
        <w:rPr>
          <w:rFonts w:ascii="仿宋_GB2312" w:eastAsia="仿宋_GB2312" w:hAnsi="仿宋_GB2312" w:hint="eastAsia"/>
          <w:sz w:val="28"/>
        </w:rPr>
        <w:t>进行控</w:t>
      </w:r>
      <w:proofErr w:type="gramStart"/>
      <w:r>
        <w:rPr>
          <w:rFonts w:ascii="仿宋_GB2312" w:eastAsia="仿宋_GB2312" w:hAnsi="仿宋_GB2312" w:hint="eastAsia"/>
          <w:sz w:val="28"/>
        </w:rPr>
        <w:t>规</w:t>
      </w:r>
      <w:proofErr w:type="gramEnd"/>
      <w:r>
        <w:rPr>
          <w:rFonts w:ascii="仿宋_GB2312" w:eastAsia="仿宋_GB2312" w:hAnsi="仿宋_GB2312" w:hint="eastAsia"/>
          <w:sz w:val="28"/>
        </w:rPr>
        <w:t>调整。</w:t>
      </w:r>
    </w:p>
    <w:p w:rsidR="009F2D69" w:rsidRDefault="00903D75">
      <w:pPr>
        <w:keepNext/>
        <w:keepLines/>
        <w:spacing w:before="100" w:after="100" w:line="360" w:lineRule="auto"/>
        <w:ind w:firstLineChars="200" w:firstLine="643"/>
        <w:outlineLvl w:val="1"/>
        <w:rPr>
          <w:rFonts w:ascii="Arial" w:eastAsia="黑体" w:hAnsi="Arial"/>
          <w:b/>
          <w:bCs/>
          <w:sz w:val="32"/>
          <w:szCs w:val="32"/>
        </w:rPr>
      </w:pPr>
      <w:bookmarkStart w:id="9" w:name="_Toc475109453"/>
      <w:bookmarkStart w:id="10" w:name="_Toc430100213"/>
      <w:bookmarkStart w:id="11" w:name="_Toc465433655"/>
      <w:bookmarkStart w:id="12" w:name="_Toc53612813"/>
      <w:r>
        <w:rPr>
          <w:rFonts w:ascii="Arial" w:eastAsia="黑体" w:hAnsi="Arial" w:hint="eastAsia"/>
          <w:b/>
          <w:bCs/>
          <w:sz w:val="32"/>
          <w:szCs w:val="32"/>
        </w:rPr>
        <w:t>二、调整主要内容</w:t>
      </w:r>
      <w:bookmarkEnd w:id="9"/>
      <w:bookmarkEnd w:id="10"/>
      <w:bookmarkEnd w:id="11"/>
      <w:bookmarkEnd w:id="12"/>
    </w:p>
    <w:p w:rsidR="009F2D69" w:rsidRDefault="00903D75">
      <w:pPr>
        <w:pStyle w:val="3"/>
        <w:ind w:left="420" w:firstLineChars="0" w:firstLine="0"/>
        <w:rPr>
          <w:rFonts w:ascii="Calibri" w:hAnsi="Calibri"/>
        </w:rPr>
      </w:pPr>
      <w:r>
        <w:rPr>
          <w:rFonts w:ascii="Calibri" w:hAnsi="Calibri" w:hint="eastAsia"/>
        </w:rPr>
        <w:t>（一）道路交通调整情况</w:t>
      </w:r>
    </w:p>
    <w:p w:rsidR="009F2D69" w:rsidRDefault="00903D75">
      <w:pPr>
        <w:spacing w:line="560" w:lineRule="exact"/>
        <w:ind w:firstLineChars="200" w:firstLine="560"/>
        <w:rPr>
          <w:rFonts w:ascii="仿宋_GB2312" w:eastAsia="仿宋_GB2312" w:hAnsi="仿宋_GB2312"/>
          <w:sz w:val="28"/>
        </w:rPr>
      </w:pPr>
      <w:r>
        <w:rPr>
          <w:rFonts w:ascii="仿宋_GB2312" w:eastAsia="仿宋_GB2312" w:hAnsi="仿宋_GB2312" w:hint="eastAsia"/>
          <w:sz w:val="28"/>
        </w:rPr>
        <w:t>根据城市道路实际建设情况和用地现状，将调整地块内南侧原规划的控制性道路线形进行优化调整，</w:t>
      </w:r>
      <w:r>
        <w:rPr>
          <w:rFonts w:ascii="仿宋_GB2312" w:eastAsia="仿宋_GB2312" w:hAnsi="仿宋_GB2312"/>
          <w:sz w:val="28"/>
        </w:rPr>
        <w:t>线形</w:t>
      </w:r>
      <w:r>
        <w:rPr>
          <w:rFonts w:ascii="仿宋_GB2312" w:eastAsia="仿宋_GB2312" w:hAnsi="仿宋_GB2312" w:hint="eastAsia"/>
          <w:sz w:val="28"/>
        </w:rPr>
        <w:t>向西</w:t>
      </w:r>
      <w:r>
        <w:rPr>
          <w:rFonts w:ascii="仿宋_GB2312" w:eastAsia="仿宋_GB2312" w:hAnsi="仿宋_GB2312"/>
          <w:sz w:val="28"/>
        </w:rPr>
        <w:t>调整至</w:t>
      </w:r>
      <w:r>
        <w:rPr>
          <w:rFonts w:ascii="仿宋_GB2312" w:eastAsia="仿宋_GB2312" w:hAnsi="仿宋_GB2312" w:hint="eastAsia"/>
          <w:sz w:val="28"/>
        </w:rPr>
        <w:t>邻近</w:t>
      </w:r>
      <w:r>
        <w:rPr>
          <w:rFonts w:ascii="仿宋_GB2312" w:eastAsia="仿宋_GB2312" w:hAnsi="仿宋_GB2312"/>
          <w:sz w:val="28"/>
        </w:rPr>
        <w:t>地块界限</w:t>
      </w:r>
      <w:r>
        <w:rPr>
          <w:rFonts w:ascii="仿宋_GB2312" w:eastAsia="仿宋_GB2312" w:hAnsi="仿宋_GB2312" w:hint="eastAsia"/>
          <w:sz w:val="28"/>
        </w:rPr>
        <w:t>；</w:t>
      </w:r>
      <w:proofErr w:type="gramStart"/>
      <w:r>
        <w:rPr>
          <w:rFonts w:ascii="仿宋_GB2312" w:eastAsia="仿宋_GB2312" w:hAnsi="仿宋_GB2312" w:hint="eastAsia"/>
          <w:sz w:val="28"/>
        </w:rPr>
        <w:t>北侧双</w:t>
      </w:r>
      <w:proofErr w:type="gramEnd"/>
      <w:r>
        <w:rPr>
          <w:rFonts w:ascii="仿宋_GB2312" w:eastAsia="仿宋_GB2312" w:hAnsi="仿宋_GB2312" w:hint="eastAsia"/>
          <w:sz w:val="28"/>
        </w:rPr>
        <w:t>汇</w:t>
      </w:r>
      <w:r>
        <w:rPr>
          <w:rFonts w:ascii="仿宋_GB2312" w:eastAsia="仿宋_GB2312" w:hAnsi="仿宋_GB2312"/>
          <w:sz w:val="28"/>
        </w:rPr>
        <w:t>地块内控制性道路调整为城市支路，同时将道路线</w:t>
      </w:r>
      <w:r>
        <w:rPr>
          <w:rFonts w:ascii="仿宋_GB2312" w:eastAsia="仿宋_GB2312" w:hAnsi="仿宋_GB2312" w:hint="eastAsia"/>
          <w:sz w:val="28"/>
        </w:rPr>
        <w:t>形进行</w:t>
      </w:r>
      <w:r>
        <w:rPr>
          <w:rFonts w:ascii="仿宋_GB2312" w:eastAsia="仿宋_GB2312" w:hAnsi="仿宋_GB2312"/>
          <w:sz w:val="28"/>
        </w:rPr>
        <w:t>优化调整</w:t>
      </w:r>
      <w:r>
        <w:rPr>
          <w:rFonts w:ascii="仿宋_GB2312" w:eastAsia="仿宋_GB2312" w:hAnsi="仿宋_GB2312" w:hint="eastAsia"/>
          <w:sz w:val="28"/>
        </w:rPr>
        <w:t>，</w:t>
      </w:r>
      <w:r>
        <w:rPr>
          <w:rFonts w:ascii="仿宋_GB2312" w:eastAsia="仿宋_GB2312" w:hAnsi="仿宋_GB2312"/>
          <w:sz w:val="28"/>
        </w:rPr>
        <w:t>线形</w:t>
      </w:r>
      <w:r>
        <w:rPr>
          <w:rFonts w:ascii="仿宋_GB2312" w:eastAsia="仿宋_GB2312" w:hAnsi="仿宋_GB2312" w:hint="eastAsia"/>
          <w:sz w:val="28"/>
        </w:rPr>
        <w:t>向西</w:t>
      </w:r>
      <w:r>
        <w:rPr>
          <w:rFonts w:ascii="仿宋_GB2312" w:eastAsia="仿宋_GB2312" w:hAnsi="仿宋_GB2312"/>
          <w:sz w:val="28"/>
        </w:rPr>
        <w:t>调整至</w:t>
      </w:r>
      <w:r>
        <w:rPr>
          <w:rFonts w:ascii="仿宋_GB2312" w:eastAsia="仿宋_GB2312" w:hAnsi="仿宋_GB2312" w:hint="eastAsia"/>
          <w:sz w:val="28"/>
        </w:rPr>
        <w:t>邻近</w:t>
      </w:r>
      <w:r>
        <w:rPr>
          <w:rFonts w:ascii="仿宋_GB2312" w:eastAsia="仿宋_GB2312" w:hAnsi="仿宋_GB2312"/>
          <w:sz w:val="28"/>
        </w:rPr>
        <w:t>地块界限。</w:t>
      </w:r>
    </w:p>
    <w:p w:rsidR="009F2D69" w:rsidRDefault="00903D75">
      <w:pPr>
        <w:pStyle w:val="3"/>
        <w:ind w:left="420" w:firstLineChars="0" w:firstLine="0"/>
        <w:rPr>
          <w:rFonts w:ascii="Calibri" w:hAnsi="Calibri"/>
        </w:rPr>
      </w:pPr>
      <w:r>
        <w:rPr>
          <w:rFonts w:ascii="Calibri" w:hAnsi="Calibri" w:hint="eastAsia"/>
        </w:rPr>
        <w:t>（二）用地布局调整情况</w:t>
      </w:r>
    </w:p>
    <w:p w:rsidR="009F2D69" w:rsidRDefault="00903D75">
      <w:pPr>
        <w:spacing w:line="560" w:lineRule="exact"/>
        <w:ind w:firstLineChars="200" w:firstLine="560"/>
        <w:rPr>
          <w:rFonts w:ascii="仿宋_GB2312" w:eastAsia="仿宋_GB2312" w:hAnsi="仿宋_GB2312"/>
          <w:sz w:val="28"/>
        </w:rPr>
      </w:pPr>
      <w:r>
        <w:rPr>
          <w:rFonts w:ascii="仿宋_GB2312" w:eastAsia="仿宋_GB2312" w:hAnsi="仿宋_GB2312" w:hint="eastAsia"/>
          <w:sz w:val="28"/>
        </w:rPr>
        <w:t>1</w:t>
      </w:r>
      <w:r>
        <w:rPr>
          <w:rFonts w:ascii="仿宋_GB2312" w:eastAsia="仿宋_GB2312" w:hAnsi="仿宋_GB2312" w:hint="eastAsia"/>
          <w:sz w:val="28"/>
        </w:rPr>
        <w:t>、将港</w:t>
      </w:r>
      <w:proofErr w:type="gramStart"/>
      <w:r>
        <w:rPr>
          <w:rFonts w:ascii="仿宋_GB2312" w:eastAsia="仿宋_GB2312" w:hAnsi="仿宋_GB2312" w:hint="eastAsia"/>
          <w:sz w:val="28"/>
        </w:rPr>
        <w:t>窑路北侧双</w:t>
      </w:r>
      <w:proofErr w:type="gramEnd"/>
      <w:r>
        <w:rPr>
          <w:rFonts w:ascii="仿宋_GB2312" w:eastAsia="仿宋_GB2312" w:hAnsi="仿宋_GB2312" w:hint="eastAsia"/>
          <w:sz w:val="28"/>
        </w:rPr>
        <w:t>汇地块由原规划的二类工业用地</w:t>
      </w:r>
      <w:r>
        <w:rPr>
          <w:rFonts w:ascii="仿宋_GB2312" w:eastAsia="仿宋_GB2312" w:hAnsi="仿宋_GB2312" w:hint="eastAsia"/>
          <w:sz w:val="28"/>
        </w:rPr>
        <w:t>(M2)</w:t>
      </w:r>
      <w:r>
        <w:rPr>
          <w:rFonts w:ascii="仿宋_GB2312" w:eastAsia="仿宋_GB2312" w:hAnsi="仿宋_GB2312" w:hint="eastAsia"/>
          <w:sz w:val="28"/>
        </w:rPr>
        <w:t>调整为二类城镇住宅用地</w:t>
      </w:r>
      <w:r>
        <w:rPr>
          <w:rFonts w:ascii="仿宋_GB2312" w:eastAsia="仿宋_GB2312" w:hAnsi="仿宋_GB2312" w:hint="eastAsia"/>
          <w:sz w:val="28"/>
        </w:rPr>
        <w:t>(070102)</w:t>
      </w:r>
      <w:r>
        <w:rPr>
          <w:rFonts w:ascii="仿宋_GB2312" w:eastAsia="仿宋_GB2312" w:hAnsi="仿宋_GB2312" w:hint="eastAsia"/>
          <w:sz w:val="28"/>
        </w:rPr>
        <w:t>，并在北侧设置一条</w:t>
      </w:r>
      <w:r>
        <w:rPr>
          <w:rFonts w:ascii="仿宋_GB2312" w:eastAsia="仿宋_GB2312" w:hAnsi="仿宋_GB2312" w:hint="eastAsia"/>
          <w:sz w:val="28"/>
        </w:rPr>
        <w:t>20</w:t>
      </w:r>
      <w:r>
        <w:rPr>
          <w:rFonts w:ascii="仿宋_GB2312" w:eastAsia="仿宋_GB2312" w:hAnsi="仿宋_GB2312" w:hint="eastAsia"/>
          <w:sz w:val="28"/>
        </w:rPr>
        <w:t>米宽的防护绿化带。</w:t>
      </w:r>
    </w:p>
    <w:p w:rsidR="009F2D69" w:rsidRDefault="00903D75">
      <w:pPr>
        <w:spacing w:line="560" w:lineRule="exact"/>
        <w:ind w:firstLineChars="200" w:firstLine="560"/>
        <w:rPr>
          <w:rFonts w:ascii="仿宋_GB2312" w:eastAsia="仿宋_GB2312" w:hAnsi="仿宋_GB2312"/>
          <w:sz w:val="28"/>
        </w:rPr>
      </w:pPr>
      <w:r>
        <w:rPr>
          <w:rFonts w:ascii="仿宋_GB2312" w:eastAsia="仿宋_GB2312" w:hAnsi="仿宋_GB2312" w:hint="eastAsia"/>
          <w:sz w:val="28"/>
        </w:rPr>
        <w:t>2</w:t>
      </w:r>
      <w:r>
        <w:rPr>
          <w:rFonts w:ascii="仿宋_GB2312" w:eastAsia="仿宋_GB2312" w:hAnsi="仿宋_GB2312" w:hint="eastAsia"/>
          <w:sz w:val="28"/>
        </w:rPr>
        <w:t>、将</w:t>
      </w:r>
      <w:proofErr w:type="gramStart"/>
      <w:r>
        <w:rPr>
          <w:rFonts w:ascii="仿宋_GB2312" w:eastAsia="仿宋_GB2312" w:hAnsi="仿宋_GB2312" w:hint="eastAsia"/>
          <w:sz w:val="28"/>
        </w:rPr>
        <w:t>港窑路南侧</w:t>
      </w:r>
      <w:proofErr w:type="gramEnd"/>
      <w:r>
        <w:rPr>
          <w:rFonts w:ascii="仿宋_GB2312" w:eastAsia="仿宋_GB2312" w:hAnsi="仿宋_GB2312" w:hint="eastAsia"/>
          <w:sz w:val="28"/>
        </w:rPr>
        <w:t>原规划的商业用地</w:t>
      </w:r>
      <w:r>
        <w:rPr>
          <w:rFonts w:ascii="仿宋_GB2312" w:eastAsia="仿宋_GB2312" w:hAnsi="仿宋_GB2312" w:hint="eastAsia"/>
          <w:sz w:val="28"/>
        </w:rPr>
        <w:t>（</w:t>
      </w:r>
      <w:r>
        <w:rPr>
          <w:rFonts w:ascii="仿宋_GB2312" w:eastAsia="仿宋_GB2312" w:hAnsi="仿宋_GB2312" w:hint="eastAsia"/>
          <w:sz w:val="28"/>
        </w:rPr>
        <w:t>B1</w:t>
      </w:r>
      <w:r>
        <w:rPr>
          <w:rFonts w:ascii="仿宋_GB2312" w:eastAsia="仿宋_GB2312" w:hAnsi="仿宋_GB2312" w:hint="eastAsia"/>
          <w:sz w:val="28"/>
        </w:rPr>
        <w:t>）、行政办公用地</w:t>
      </w:r>
      <w:r>
        <w:rPr>
          <w:rFonts w:ascii="仿宋_GB2312" w:eastAsia="仿宋_GB2312" w:hAnsi="仿宋_GB2312" w:hint="eastAsia"/>
          <w:sz w:val="28"/>
        </w:rPr>
        <w:t>(A1)</w:t>
      </w:r>
      <w:r>
        <w:rPr>
          <w:rFonts w:ascii="仿宋_GB2312" w:eastAsia="仿宋_GB2312" w:hAnsi="仿宋_GB2312" w:hint="eastAsia"/>
          <w:sz w:val="28"/>
        </w:rPr>
        <w:t>、消防用地</w:t>
      </w:r>
      <w:r>
        <w:rPr>
          <w:rFonts w:ascii="仿宋_GB2312" w:eastAsia="仿宋_GB2312" w:hAnsi="仿宋_GB2312" w:hint="eastAsia"/>
          <w:sz w:val="28"/>
        </w:rPr>
        <w:t>(U31)</w:t>
      </w:r>
      <w:r>
        <w:rPr>
          <w:rFonts w:ascii="仿宋_GB2312" w:eastAsia="仿宋_GB2312" w:hAnsi="仿宋_GB2312" w:hint="eastAsia"/>
          <w:sz w:val="28"/>
        </w:rPr>
        <w:t>调整为二类城镇住宅用地</w:t>
      </w:r>
      <w:r>
        <w:rPr>
          <w:rFonts w:ascii="仿宋_GB2312" w:eastAsia="仿宋_GB2312" w:hAnsi="仿宋_GB2312" w:hint="eastAsia"/>
          <w:sz w:val="28"/>
        </w:rPr>
        <w:t>(070102)</w:t>
      </w:r>
      <w:r>
        <w:rPr>
          <w:rFonts w:ascii="仿宋_GB2312" w:eastAsia="仿宋_GB2312" w:hAnsi="仿宋_GB2312" w:hint="eastAsia"/>
          <w:sz w:val="28"/>
        </w:rPr>
        <w:t>，并结合橘乡大道道路线形及</w:t>
      </w:r>
      <w:r>
        <w:rPr>
          <w:rFonts w:ascii="仿宋_GB2312" w:eastAsia="仿宋_GB2312" w:hAnsi="仿宋_GB2312"/>
          <w:sz w:val="28"/>
        </w:rPr>
        <w:t>高压廊道</w:t>
      </w:r>
      <w:r>
        <w:rPr>
          <w:rFonts w:ascii="仿宋_GB2312" w:eastAsia="仿宋_GB2312" w:hAnsi="仿宋_GB2312" w:hint="eastAsia"/>
          <w:sz w:val="28"/>
        </w:rPr>
        <w:t>对用地边界进行调整。</w:t>
      </w:r>
    </w:p>
    <w:p w:rsidR="009F2D69" w:rsidRDefault="00903D75">
      <w:pPr>
        <w:spacing w:line="560" w:lineRule="exact"/>
        <w:ind w:firstLineChars="200" w:firstLine="560"/>
        <w:rPr>
          <w:rFonts w:ascii="仿宋_GB2312" w:eastAsia="仿宋_GB2312" w:hAnsi="仿宋_GB2312"/>
          <w:sz w:val="28"/>
        </w:rPr>
      </w:pPr>
      <w:r>
        <w:rPr>
          <w:rFonts w:ascii="仿宋_GB2312" w:eastAsia="仿宋_GB2312" w:hAnsi="仿宋_GB2312" w:hint="eastAsia"/>
          <w:sz w:val="28"/>
        </w:rPr>
        <w:t>3</w:t>
      </w:r>
      <w:r>
        <w:rPr>
          <w:rFonts w:ascii="仿宋_GB2312" w:eastAsia="仿宋_GB2312" w:hAnsi="仿宋_GB2312" w:hint="eastAsia"/>
          <w:sz w:val="28"/>
        </w:rPr>
        <w:t>、将派出所</w:t>
      </w:r>
      <w:proofErr w:type="gramStart"/>
      <w:r>
        <w:rPr>
          <w:rFonts w:ascii="仿宋_GB2312" w:eastAsia="仿宋_GB2312" w:hAnsi="仿宋_GB2312" w:hint="eastAsia"/>
          <w:sz w:val="28"/>
        </w:rPr>
        <w:t>调整至兰台</w:t>
      </w:r>
      <w:proofErr w:type="gramEnd"/>
      <w:r>
        <w:rPr>
          <w:rFonts w:ascii="仿宋_GB2312" w:eastAsia="仿宋_GB2312" w:hAnsi="仿宋_GB2312" w:hint="eastAsia"/>
          <w:sz w:val="28"/>
        </w:rPr>
        <w:t>路以北</w:t>
      </w:r>
      <w:r>
        <w:rPr>
          <w:rFonts w:ascii="仿宋_GB2312" w:eastAsia="仿宋_GB2312" w:hAnsi="仿宋_GB2312" w:hint="eastAsia"/>
          <w:sz w:val="28"/>
        </w:rPr>
        <w:t>(</w:t>
      </w:r>
      <w:r>
        <w:rPr>
          <w:rFonts w:ascii="仿宋_GB2312" w:eastAsia="仿宋_GB2312" w:hAnsi="仿宋_GB2312" w:hint="eastAsia"/>
          <w:sz w:val="28"/>
        </w:rPr>
        <w:t>原公园绿地</w:t>
      </w:r>
      <w:r>
        <w:rPr>
          <w:rFonts w:ascii="仿宋_GB2312" w:eastAsia="仿宋_GB2312" w:hAnsi="仿宋_GB2312" w:hint="eastAsia"/>
          <w:sz w:val="28"/>
        </w:rPr>
        <w:t>)</w:t>
      </w:r>
      <w:r>
        <w:rPr>
          <w:rFonts w:ascii="仿宋_GB2312" w:eastAsia="仿宋_GB2312" w:hAnsi="仿宋_GB2312" w:hint="eastAsia"/>
          <w:sz w:val="28"/>
        </w:rPr>
        <w:t>，调整后用地面积与原控</w:t>
      </w:r>
      <w:proofErr w:type="gramStart"/>
      <w:r>
        <w:rPr>
          <w:rFonts w:ascii="仿宋_GB2312" w:eastAsia="仿宋_GB2312" w:hAnsi="仿宋_GB2312" w:hint="eastAsia"/>
          <w:sz w:val="28"/>
        </w:rPr>
        <w:t>规</w:t>
      </w:r>
      <w:proofErr w:type="gramEnd"/>
      <w:r>
        <w:rPr>
          <w:rFonts w:ascii="仿宋_GB2312" w:eastAsia="仿宋_GB2312" w:hAnsi="仿宋_GB2312" w:hint="eastAsia"/>
          <w:sz w:val="28"/>
        </w:rPr>
        <w:t>保持一致，</w:t>
      </w:r>
      <w:r>
        <w:rPr>
          <w:rFonts w:ascii="仿宋_GB2312" w:eastAsia="仿宋_GB2312" w:hAnsi="仿宋_GB2312"/>
          <w:sz w:val="28"/>
        </w:rPr>
        <w:t>并对影响地块用地范围进行</w:t>
      </w:r>
      <w:r>
        <w:rPr>
          <w:rFonts w:ascii="仿宋_GB2312" w:eastAsia="仿宋_GB2312" w:hAnsi="仿宋_GB2312" w:hint="eastAsia"/>
          <w:sz w:val="28"/>
        </w:rPr>
        <w:t>修正。</w:t>
      </w:r>
    </w:p>
    <w:p w:rsidR="009F2D69" w:rsidRDefault="00903D75">
      <w:pPr>
        <w:spacing w:line="560" w:lineRule="exact"/>
        <w:ind w:firstLineChars="200" w:firstLine="560"/>
        <w:rPr>
          <w:rFonts w:ascii="仿宋_GB2312" w:eastAsia="仿宋_GB2312" w:hAnsi="仿宋_GB2312"/>
          <w:sz w:val="28"/>
        </w:rPr>
      </w:pPr>
      <w:r>
        <w:rPr>
          <w:rFonts w:ascii="仿宋_GB2312" w:eastAsia="仿宋_GB2312" w:hAnsi="仿宋_GB2312"/>
          <w:sz w:val="28"/>
        </w:rPr>
        <w:t>4</w:t>
      </w:r>
      <w:r>
        <w:rPr>
          <w:rFonts w:ascii="仿宋_GB2312" w:eastAsia="仿宋_GB2312" w:hAnsi="仿宋_GB2312" w:hint="eastAsia"/>
          <w:sz w:val="28"/>
        </w:rPr>
        <w:t>、将消防站调整至橘乡大道</w:t>
      </w:r>
      <w:r>
        <w:rPr>
          <w:rFonts w:ascii="仿宋_GB2312" w:eastAsia="仿宋_GB2312" w:hAnsi="仿宋_GB2312"/>
          <w:sz w:val="28"/>
        </w:rPr>
        <w:t>东侧</w:t>
      </w:r>
      <w:r>
        <w:rPr>
          <w:rFonts w:ascii="仿宋_GB2312" w:eastAsia="仿宋_GB2312" w:hAnsi="仿宋_GB2312" w:hint="eastAsia"/>
          <w:sz w:val="28"/>
        </w:rPr>
        <w:t xml:space="preserve"> (</w:t>
      </w:r>
      <w:r>
        <w:rPr>
          <w:rFonts w:ascii="仿宋_GB2312" w:eastAsia="仿宋_GB2312" w:hAnsi="仿宋_GB2312" w:hint="eastAsia"/>
          <w:sz w:val="28"/>
        </w:rPr>
        <w:t>原商业用地</w:t>
      </w:r>
      <w:r>
        <w:rPr>
          <w:rFonts w:ascii="仿宋_GB2312" w:eastAsia="仿宋_GB2312" w:hAnsi="仿宋_GB2312" w:hint="eastAsia"/>
          <w:sz w:val="28"/>
        </w:rPr>
        <w:t>)</w:t>
      </w:r>
      <w:r>
        <w:rPr>
          <w:rFonts w:ascii="仿宋_GB2312" w:eastAsia="仿宋_GB2312" w:hAnsi="仿宋_GB2312" w:hint="eastAsia"/>
          <w:sz w:val="28"/>
        </w:rPr>
        <w:t>，并在西侧临橘乡大道设置</w:t>
      </w:r>
      <w:r>
        <w:rPr>
          <w:rFonts w:ascii="仿宋_GB2312" w:eastAsia="仿宋_GB2312" w:hAnsi="仿宋_GB2312" w:hint="eastAsia"/>
          <w:sz w:val="28"/>
        </w:rPr>
        <w:t>15</w:t>
      </w:r>
      <w:r>
        <w:rPr>
          <w:rFonts w:ascii="仿宋_GB2312" w:eastAsia="仿宋_GB2312" w:hAnsi="仿宋_GB2312" w:hint="eastAsia"/>
          <w:sz w:val="28"/>
        </w:rPr>
        <w:t>米宽的控制性防护绿化带。</w:t>
      </w:r>
    </w:p>
    <w:p w:rsidR="009F2D69" w:rsidRDefault="00903D75">
      <w:pPr>
        <w:spacing w:line="560" w:lineRule="exact"/>
        <w:ind w:firstLineChars="200" w:firstLine="560"/>
        <w:rPr>
          <w:rFonts w:ascii="仿宋_GB2312" w:eastAsia="仿宋_GB2312" w:hAnsi="仿宋_GB2312"/>
          <w:sz w:val="28"/>
        </w:rPr>
      </w:pPr>
      <w:r>
        <w:rPr>
          <w:rFonts w:ascii="仿宋_GB2312" w:eastAsia="仿宋_GB2312" w:hAnsi="仿宋_GB2312"/>
          <w:sz w:val="28"/>
        </w:rPr>
        <w:lastRenderedPageBreak/>
        <w:t>5</w:t>
      </w:r>
      <w:r>
        <w:rPr>
          <w:rFonts w:ascii="仿宋_GB2312" w:eastAsia="仿宋_GB2312" w:hAnsi="仿宋_GB2312" w:hint="eastAsia"/>
          <w:sz w:val="28"/>
        </w:rPr>
        <w:t>、</w:t>
      </w:r>
      <w:r>
        <w:rPr>
          <w:rFonts w:ascii="仿宋_GB2312" w:eastAsia="仿宋_GB2312" w:hAnsi="仿宋_GB2312"/>
          <w:sz w:val="28"/>
        </w:rPr>
        <w:tab/>
      </w:r>
      <w:r>
        <w:rPr>
          <w:rFonts w:ascii="仿宋_GB2312" w:eastAsia="仿宋_GB2312" w:hAnsi="仿宋_GB2312" w:hint="eastAsia"/>
          <w:sz w:val="28"/>
        </w:rPr>
        <w:t>结合电力专项规划，</w:t>
      </w:r>
      <w:r>
        <w:rPr>
          <w:rFonts w:ascii="仿宋_GB2312" w:eastAsia="仿宋_GB2312" w:hAnsi="仿宋_GB2312" w:hint="eastAsia"/>
          <w:sz w:val="28"/>
        </w:rPr>
        <w:t>将</w:t>
      </w:r>
      <w:r>
        <w:rPr>
          <w:rFonts w:ascii="仿宋_GB2312" w:eastAsia="仿宋_GB2312" w:hAnsi="仿宋_GB2312" w:hint="eastAsia"/>
          <w:sz w:val="28"/>
        </w:rPr>
        <w:t>地块内及周边架空电力线更新。</w:t>
      </w:r>
    </w:p>
    <w:p w:rsidR="009F2D69" w:rsidRDefault="00903D75">
      <w:pPr>
        <w:pStyle w:val="3"/>
        <w:ind w:left="420" w:firstLineChars="0" w:firstLine="0"/>
        <w:rPr>
          <w:rFonts w:ascii="Calibri" w:hAnsi="Calibri"/>
        </w:rPr>
      </w:pPr>
      <w:r>
        <w:rPr>
          <w:rFonts w:ascii="Calibri" w:hAnsi="Calibri" w:hint="eastAsia"/>
        </w:rPr>
        <w:t>（三）主要控制指标调整情况</w:t>
      </w:r>
    </w:p>
    <w:p w:rsidR="009F2D69" w:rsidRDefault="00903D75">
      <w:pPr>
        <w:spacing w:line="560" w:lineRule="exact"/>
        <w:ind w:firstLineChars="200" w:firstLine="560"/>
        <w:rPr>
          <w:rFonts w:ascii="仿宋_GB2312" w:eastAsia="仿宋_GB2312" w:hAnsi="仿宋_GB2312"/>
          <w:sz w:val="28"/>
        </w:rPr>
      </w:pPr>
      <w:r>
        <w:rPr>
          <w:rFonts w:ascii="仿宋_GB2312" w:eastAsia="仿宋_GB2312" w:hAnsi="仿宋_GB2312" w:hint="eastAsia"/>
          <w:sz w:val="28"/>
        </w:rPr>
        <w:t>按照国家、省、市有关集约节约用地政策、宜昌建设长江大保护典范城市和《宜昌市城乡规划管理技术规定（</w:t>
      </w:r>
      <w:r>
        <w:rPr>
          <w:rFonts w:ascii="仿宋_GB2312" w:eastAsia="仿宋_GB2312" w:hAnsi="仿宋_GB2312" w:hint="eastAsia"/>
          <w:sz w:val="28"/>
        </w:rPr>
        <w:t>2022</w:t>
      </w:r>
      <w:r>
        <w:rPr>
          <w:rFonts w:ascii="仿宋_GB2312" w:eastAsia="仿宋_GB2312" w:hAnsi="仿宋_GB2312" w:hint="eastAsia"/>
          <w:sz w:val="28"/>
        </w:rPr>
        <w:t>版）》的要求，确定二类城镇住宅用地控制指标。本次调整将原规划的</w:t>
      </w:r>
      <w:r>
        <w:rPr>
          <w:rFonts w:ascii="仿宋_GB2312" w:eastAsia="仿宋_GB2312" w:hAnsi="仿宋_GB2312"/>
          <w:sz w:val="28"/>
        </w:rPr>
        <w:t>11</w:t>
      </w:r>
      <w:r>
        <w:rPr>
          <w:rFonts w:ascii="仿宋_GB2312" w:eastAsia="仿宋_GB2312" w:hAnsi="仿宋_GB2312" w:hint="eastAsia"/>
          <w:sz w:val="28"/>
        </w:rPr>
        <w:t>个地块调整为</w:t>
      </w:r>
      <w:r>
        <w:rPr>
          <w:rFonts w:ascii="仿宋_GB2312" w:eastAsia="仿宋_GB2312" w:hAnsi="仿宋_GB2312"/>
          <w:sz w:val="28"/>
        </w:rPr>
        <w:t>9</w:t>
      </w:r>
      <w:r>
        <w:rPr>
          <w:rFonts w:ascii="仿宋_GB2312" w:eastAsia="仿宋_GB2312" w:hAnsi="仿宋_GB2312" w:hint="eastAsia"/>
          <w:sz w:val="28"/>
        </w:rPr>
        <w:t>个地块，调整后地块主要控制指标及建设要求如下：</w:t>
      </w:r>
    </w:p>
    <w:p w:rsidR="009F2D69" w:rsidRDefault="00903D75">
      <w:pPr>
        <w:spacing w:line="560" w:lineRule="exact"/>
        <w:ind w:firstLineChars="200" w:firstLine="560"/>
        <w:rPr>
          <w:rFonts w:ascii="仿宋_GB2312" w:eastAsia="仿宋_GB2312" w:hAnsi="仿宋_GB2312"/>
          <w:sz w:val="28"/>
        </w:rPr>
      </w:pPr>
      <w:r>
        <w:rPr>
          <w:rFonts w:ascii="仿宋_GB2312" w:eastAsia="仿宋_GB2312" w:hAnsi="仿宋_GB2312" w:hint="eastAsia"/>
          <w:sz w:val="28"/>
        </w:rPr>
        <w:t>B-XL15020</w:t>
      </w:r>
      <w:r>
        <w:rPr>
          <w:rFonts w:ascii="仿宋_GB2312" w:eastAsia="仿宋_GB2312" w:hAnsi="仿宋_GB2312" w:hint="eastAsia"/>
          <w:sz w:val="28"/>
        </w:rPr>
        <w:t>4</w:t>
      </w:r>
      <w:r>
        <w:rPr>
          <w:rFonts w:ascii="仿宋_GB2312" w:eastAsia="仿宋_GB2312" w:hAnsi="仿宋_GB2312" w:hint="eastAsia"/>
          <w:sz w:val="28"/>
        </w:rPr>
        <w:t>地块用地性质为</w:t>
      </w:r>
      <w:r>
        <w:rPr>
          <w:rFonts w:ascii="仿宋_GB2312" w:eastAsia="仿宋_GB2312" w:hAnsi="仿宋_GB2312" w:hint="eastAsia"/>
          <w:sz w:val="28"/>
        </w:rPr>
        <w:t>机关团体</w:t>
      </w:r>
      <w:r>
        <w:rPr>
          <w:rFonts w:ascii="仿宋_GB2312" w:eastAsia="仿宋_GB2312" w:hAnsi="仿宋_GB2312" w:hint="eastAsia"/>
          <w:sz w:val="28"/>
        </w:rPr>
        <w:t>用地（</w:t>
      </w:r>
      <w:r>
        <w:rPr>
          <w:rFonts w:ascii="仿宋_GB2312" w:eastAsia="仿宋_GB2312" w:hAnsi="仿宋_GB2312" w:hint="eastAsia"/>
          <w:sz w:val="28"/>
        </w:rPr>
        <w:t>0801</w:t>
      </w:r>
      <w:r>
        <w:rPr>
          <w:rFonts w:ascii="仿宋_GB2312" w:eastAsia="仿宋_GB2312" w:hAnsi="仿宋_GB2312" w:hint="eastAsia"/>
          <w:sz w:val="28"/>
        </w:rPr>
        <w:t>），用地面积</w:t>
      </w:r>
      <w:r>
        <w:rPr>
          <w:rFonts w:ascii="仿宋_GB2312" w:eastAsia="仿宋_GB2312" w:hAnsi="仿宋_GB2312" w:hint="eastAsia"/>
          <w:sz w:val="28"/>
        </w:rPr>
        <w:t>0.57</w:t>
      </w:r>
      <w:r>
        <w:rPr>
          <w:rFonts w:ascii="仿宋_GB2312" w:eastAsia="仿宋_GB2312" w:hAnsi="仿宋_GB2312" w:hint="eastAsia"/>
          <w:sz w:val="28"/>
        </w:rPr>
        <w:t>公顷，容积率不大于</w:t>
      </w:r>
      <w:r>
        <w:rPr>
          <w:rFonts w:ascii="仿宋_GB2312" w:eastAsia="仿宋_GB2312" w:hAnsi="仿宋_GB2312" w:hint="eastAsia"/>
          <w:sz w:val="28"/>
        </w:rPr>
        <w:t>2.0</w:t>
      </w:r>
      <w:r>
        <w:rPr>
          <w:rFonts w:ascii="仿宋_GB2312" w:eastAsia="仿宋_GB2312" w:hAnsi="仿宋_GB2312" w:hint="eastAsia"/>
          <w:sz w:val="28"/>
        </w:rPr>
        <w:t>，建筑密度不大于</w:t>
      </w:r>
      <w:r>
        <w:rPr>
          <w:rFonts w:ascii="仿宋_GB2312" w:eastAsia="仿宋_GB2312" w:hAnsi="仿宋_GB2312" w:hint="eastAsia"/>
          <w:sz w:val="28"/>
        </w:rPr>
        <w:t>35</w:t>
      </w:r>
      <w:r>
        <w:rPr>
          <w:rFonts w:ascii="仿宋_GB2312" w:eastAsia="仿宋_GB2312" w:hAnsi="仿宋_GB2312" w:hint="eastAsia"/>
          <w:sz w:val="28"/>
        </w:rPr>
        <w:t>%</w:t>
      </w:r>
      <w:r>
        <w:rPr>
          <w:rFonts w:ascii="仿宋_GB2312" w:eastAsia="仿宋_GB2312" w:hAnsi="仿宋_GB2312" w:hint="eastAsia"/>
          <w:sz w:val="28"/>
        </w:rPr>
        <w:t>，绿</w:t>
      </w:r>
      <w:r>
        <w:rPr>
          <w:rFonts w:ascii="仿宋_GB2312" w:eastAsia="仿宋_GB2312" w:hAnsi="仿宋_GB2312" w:hint="eastAsia"/>
          <w:sz w:val="28"/>
        </w:rPr>
        <w:t>地率不小于</w:t>
      </w:r>
      <w:r>
        <w:rPr>
          <w:rFonts w:ascii="仿宋_GB2312" w:eastAsia="仿宋_GB2312" w:hAnsi="仿宋_GB2312" w:hint="eastAsia"/>
          <w:sz w:val="28"/>
        </w:rPr>
        <w:t>30%</w:t>
      </w:r>
      <w:r>
        <w:rPr>
          <w:rFonts w:ascii="仿宋_GB2312" w:eastAsia="仿宋_GB2312" w:hAnsi="仿宋_GB2312" w:hint="eastAsia"/>
          <w:sz w:val="28"/>
        </w:rPr>
        <w:t>，建筑限高</w:t>
      </w:r>
      <w:r>
        <w:rPr>
          <w:rFonts w:ascii="仿宋_GB2312" w:eastAsia="仿宋_GB2312" w:hAnsi="仿宋_GB2312" w:hint="eastAsia"/>
          <w:sz w:val="28"/>
        </w:rPr>
        <w:t>24</w:t>
      </w:r>
      <w:r>
        <w:rPr>
          <w:rFonts w:ascii="仿宋_GB2312" w:eastAsia="仿宋_GB2312" w:hAnsi="仿宋_GB2312" w:hint="eastAsia"/>
          <w:sz w:val="28"/>
        </w:rPr>
        <w:t>米。</w:t>
      </w:r>
    </w:p>
    <w:p w:rsidR="009F2D69" w:rsidRDefault="00903D75">
      <w:pPr>
        <w:spacing w:line="560" w:lineRule="exact"/>
        <w:ind w:firstLineChars="200" w:firstLine="560"/>
        <w:rPr>
          <w:rFonts w:ascii="仿宋_GB2312" w:eastAsia="仿宋_GB2312" w:hAnsi="仿宋_GB2312"/>
          <w:sz w:val="28"/>
        </w:rPr>
      </w:pPr>
      <w:r>
        <w:rPr>
          <w:rFonts w:ascii="仿宋_GB2312" w:eastAsia="仿宋_GB2312" w:hAnsi="仿宋_GB2312" w:hint="eastAsia"/>
          <w:sz w:val="28"/>
        </w:rPr>
        <w:t>B</w:t>
      </w:r>
      <w:r>
        <w:rPr>
          <w:rFonts w:ascii="仿宋_GB2312" w:eastAsia="仿宋_GB2312" w:hAnsi="仿宋_GB2312"/>
          <w:sz w:val="28"/>
        </w:rPr>
        <w:t>-XL150208</w:t>
      </w:r>
      <w:r>
        <w:rPr>
          <w:rFonts w:ascii="仿宋_GB2312" w:eastAsia="仿宋_GB2312" w:hAnsi="仿宋_GB2312" w:hint="eastAsia"/>
          <w:sz w:val="28"/>
        </w:rPr>
        <w:t>地块用地性质为二类城镇住宅用地（</w:t>
      </w:r>
      <w:r>
        <w:rPr>
          <w:rFonts w:ascii="仿宋_GB2312" w:eastAsia="仿宋_GB2312" w:hAnsi="仿宋_GB2312"/>
          <w:sz w:val="28"/>
        </w:rPr>
        <w:t>070102</w:t>
      </w:r>
      <w:r>
        <w:rPr>
          <w:rFonts w:ascii="仿宋_GB2312" w:eastAsia="仿宋_GB2312" w:hAnsi="仿宋_GB2312" w:hint="eastAsia"/>
          <w:sz w:val="28"/>
        </w:rPr>
        <w:t>），用地面积</w:t>
      </w:r>
      <w:r>
        <w:rPr>
          <w:rFonts w:ascii="仿宋_GB2312" w:eastAsia="仿宋_GB2312" w:hAnsi="仿宋_GB2312"/>
          <w:sz w:val="28"/>
        </w:rPr>
        <w:t>5.77</w:t>
      </w:r>
      <w:r>
        <w:rPr>
          <w:rFonts w:ascii="仿宋_GB2312" w:eastAsia="仿宋_GB2312" w:hAnsi="仿宋_GB2312" w:hint="eastAsia"/>
          <w:sz w:val="28"/>
        </w:rPr>
        <w:t>公顷，容积率不大于</w:t>
      </w:r>
      <w:r>
        <w:rPr>
          <w:rFonts w:ascii="仿宋_GB2312" w:eastAsia="仿宋_GB2312" w:hAnsi="仿宋_GB2312"/>
          <w:sz w:val="28"/>
        </w:rPr>
        <w:t>2.0</w:t>
      </w:r>
      <w:r>
        <w:rPr>
          <w:rFonts w:ascii="仿宋_GB2312" w:eastAsia="仿宋_GB2312" w:hAnsi="仿宋_GB2312" w:hint="eastAsia"/>
          <w:sz w:val="28"/>
        </w:rPr>
        <w:t>，建筑密度不大于</w:t>
      </w:r>
      <w:r>
        <w:rPr>
          <w:rFonts w:ascii="仿宋_GB2312" w:eastAsia="仿宋_GB2312" w:hAnsi="仿宋_GB2312"/>
          <w:sz w:val="28"/>
        </w:rPr>
        <w:t>28</w:t>
      </w:r>
      <w:r>
        <w:rPr>
          <w:rFonts w:ascii="仿宋_GB2312" w:eastAsia="仿宋_GB2312" w:hAnsi="仿宋_GB2312" w:hint="eastAsia"/>
          <w:sz w:val="28"/>
        </w:rPr>
        <w:t>%</w:t>
      </w:r>
      <w:r>
        <w:rPr>
          <w:rFonts w:ascii="仿宋_GB2312" w:eastAsia="仿宋_GB2312" w:hAnsi="仿宋_GB2312" w:hint="eastAsia"/>
          <w:sz w:val="28"/>
        </w:rPr>
        <w:t>，绿地率不小于</w:t>
      </w:r>
      <w:r>
        <w:rPr>
          <w:rFonts w:ascii="仿宋_GB2312" w:eastAsia="仿宋_GB2312" w:hAnsi="仿宋_GB2312"/>
          <w:sz w:val="28"/>
        </w:rPr>
        <w:t>30</w:t>
      </w:r>
      <w:r>
        <w:rPr>
          <w:rFonts w:ascii="仿宋_GB2312" w:eastAsia="仿宋_GB2312" w:hAnsi="仿宋_GB2312" w:hint="eastAsia"/>
          <w:sz w:val="28"/>
        </w:rPr>
        <w:t>%</w:t>
      </w:r>
      <w:r>
        <w:rPr>
          <w:rFonts w:ascii="仿宋_GB2312" w:eastAsia="仿宋_GB2312" w:hAnsi="仿宋_GB2312" w:hint="eastAsia"/>
          <w:sz w:val="28"/>
        </w:rPr>
        <w:t>，建筑限高</w:t>
      </w:r>
      <w:r>
        <w:rPr>
          <w:rFonts w:ascii="仿宋_GB2312" w:eastAsia="仿宋_GB2312" w:hAnsi="仿宋_GB2312"/>
          <w:sz w:val="28"/>
        </w:rPr>
        <w:t>80</w:t>
      </w:r>
      <w:r>
        <w:rPr>
          <w:rFonts w:ascii="仿宋_GB2312" w:eastAsia="仿宋_GB2312" w:hAnsi="仿宋_GB2312" w:hint="eastAsia"/>
          <w:sz w:val="28"/>
        </w:rPr>
        <w:t>米。</w:t>
      </w:r>
    </w:p>
    <w:p w:rsidR="009F2D69" w:rsidRDefault="00903D75">
      <w:pPr>
        <w:spacing w:line="560" w:lineRule="exact"/>
        <w:ind w:firstLineChars="200" w:firstLine="560"/>
        <w:rPr>
          <w:rFonts w:ascii="仿宋_GB2312" w:eastAsia="仿宋_GB2312" w:hAnsi="仿宋_GB2312"/>
          <w:sz w:val="28"/>
        </w:rPr>
      </w:pPr>
      <w:r>
        <w:rPr>
          <w:rFonts w:ascii="仿宋_GB2312" w:eastAsia="仿宋_GB2312" w:hAnsi="仿宋_GB2312" w:hint="eastAsia"/>
          <w:sz w:val="28"/>
        </w:rPr>
        <w:t>B</w:t>
      </w:r>
      <w:r>
        <w:rPr>
          <w:rFonts w:ascii="仿宋_GB2312" w:eastAsia="仿宋_GB2312" w:hAnsi="仿宋_GB2312"/>
          <w:sz w:val="28"/>
        </w:rPr>
        <w:t>-XL150210</w:t>
      </w:r>
      <w:r>
        <w:rPr>
          <w:rFonts w:ascii="仿宋_GB2312" w:eastAsia="仿宋_GB2312" w:hAnsi="仿宋_GB2312" w:hint="eastAsia"/>
          <w:sz w:val="28"/>
        </w:rPr>
        <w:t>地块用地性质为防护绿地（</w:t>
      </w:r>
      <w:r>
        <w:rPr>
          <w:rFonts w:ascii="仿宋_GB2312" w:eastAsia="仿宋_GB2312" w:hAnsi="仿宋_GB2312" w:hint="eastAsia"/>
          <w:sz w:val="28"/>
        </w:rPr>
        <w:t>1</w:t>
      </w:r>
      <w:r>
        <w:rPr>
          <w:rFonts w:ascii="仿宋_GB2312" w:eastAsia="仿宋_GB2312" w:hAnsi="仿宋_GB2312"/>
          <w:sz w:val="28"/>
        </w:rPr>
        <w:t>402</w:t>
      </w:r>
      <w:r>
        <w:rPr>
          <w:rFonts w:ascii="仿宋_GB2312" w:eastAsia="仿宋_GB2312" w:hAnsi="仿宋_GB2312" w:hint="eastAsia"/>
          <w:sz w:val="28"/>
        </w:rPr>
        <w:t>），用地面积</w:t>
      </w:r>
      <w:r>
        <w:rPr>
          <w:rFonts w:ascii="仿宋_GB2312" w:eastAsia="仿宋_GB2312" w:hAnsi="仿宋_GB2312" w:hint="eastAsia"/>
          <w:sz w:val="28"/>
        </w:rPr>
        <w:t>0</w:t>
      </w:r>
      <w:r>
        <w:rPr>
          <w:rFonts w:ascii="仿宋_GB2312" w:eastAsia="仿宋_GB2312" w:hAnsi="仿宋_GB2312"/>
          <w:sz w:val="28"/>
        </w:rPr>
        <w:t>.83</w:t>
      </w:r>
      <w:r>
        <w:rPr>
          <w:rFonts w:ascii="仿宋_GB2312" w:eastAsia="仿宋_GB2312" w:hAnsi="仿宋_GB2312" w:hint="eastAsia"/>
          <w:sz w:val="28"/>
        </w:rPr>
        <w:t>公顷。</w:t>
      </w:r>
      <w:r>
        <w:rPr>
          <w:rFonts w:ascii="仿宋_GB2312" w:eastAsia="仿宋_GB2312" w:hAnsi="仿宋_GB2312"/>
          <w:sz w:val="28"/>
        </w:rPr>
        <w:t xml:space="preserve"> </w:t>
      </w:r>
    </w:p>
    <w:p w:rsidR="009F2D69" w:rsidRDefault="00903D75">
      <w:pPr>
        <w:spacing w:line="560" w:lineRule="exact"/>
        <w:ind w:firstLineChars="200" w:firstLine="560"/>
        <w:rPr>
          <w:rFonts w:ascii="仿宋_GB2312" w:eastAsia="仿宋_GB2312" w:hAnsi="仿宋_GB2312"/>
          <w:sz w:val="28"/>
        </w:rPr>
      </w:pPr>
      <w:r>
        <w:rPr>
          <w:rFonts w:ascii="仿宋_GB2312" w:eastAsia="仿宋_GB2312" w:hAnsi="仿宋_GB2312" w:hint="eastAsia"/>
          <w:sz w:val="28"/>
        </w:rPr>
        <w:t>B-XL150</w:t>
      </w:r>
      <w:r>
        <w:rPr>
          <w:rFonts w:ascii="仿宋_GB2312" w:eastAsia="仿宋_GB2312" w:hAnsi="仿宋_GB2312" w:hint="eastAsia"/>
          <w:sz w:val="28"/>
        </w:rPr>
        <w:t>314</w:t>
      </w:r>
      <w:r>
        <w:rPr>
          <w:rFonts w:ascii="仿宋_GB2312" w:eastAsia="仿宋_GB2312" w:hAnsi="仿宋_GB2312" w:hint="eastAsia"/>
          <w:sz w:val="28"/>
        </w:rPr>
        <w:t>地块用地性质为</w:t>
      </w:r>
      <w:r>
        <w:rPr>
          <w:rFonts w:ascii="仿宋_GB2312" w:eastAsia="仿宋_GB2312" w:hAnsi="仿宋_GB2312" w:hint="eastAsia"/>
          <w:sz w:val="28"/>
        </w:rPr>
        <w:t>消防</w:t>
      </w:r>
      <w:r>
        <w:rPr>
          <w:rFonts w:ascii="仿宋_GB2312" w:eastAsia="仿宋_GB2312" w:hAnsi="仿宋_GB2312" w:hint="eastAsia"/>
          <w:sz w:val="28"/>
        </w:rPr>
        <w:t>用地（</w:t>
      </w:r>
      <w:r>
        <w:rPr>
          <w:rFonts w:ascii="仿宋_GB2312" w:eastAsia="仿宋_GB2312" w:hAnsi="仿宋_GB2312" w:hint="eastAsia"/>
          <w:sz w:val="28"/>
        </w:rPr>
        <w:t>1310</w:t>
      </w:r>
      <w:r>
        <w:rPr>
          <w:rFonts w:ascii="仿宋_GB2312" w:eastAsia="仿宋_GB2312" w:hAnsi="仿宋_GB2312" w:hint="eastAsia"/>
          <w:sz w:val="28"/>
        </w:rPr>
        <w:t>），用地面积</w:t>
      </w:r>
      <w:r>
        <w:rPr>
          <w:rFonts w:ascii="仿宋_GB2312" w:eastAsia="仿宋_GB2312" w:hAnsi="仿宋_GB2312" w:hint="eastAsia"/>
          <w:sz w:val="28"/>
        </w:rPr>
        <w:t>1.00</w:t>
      </w:r>
      <w:r>
        <w:rPr>
          <w:rFonts w:ascii="仿宋_GB2312" w:eastAsia="仿宋_GB2312" w:hAnsi="仿宋_GB2312" w:hint="eastAsia"/>
          <w:sz w:val="28"/>
        </w:rPr>
        <w:t>公顷，容积率不大于</w:t>
      </w:r>
      <w:r>
        <w:rPr>
          <w:rFonts w:ascii="仿宋_GB2312" w:eastAsia="仿宋_GB2312" w:hAnsi="仿宋_GB2312" w:hint="eastAsia"/>
          <w:sz w:val="28"/>
        </w:rPr>
        <w:t>0.</w:t>
      </w:r>
      <w:r w:rsidR="005C3B23">
        <w:rPr>
          <w:rFonts w:ascii="仿宋_GB2312" w:eastAsia="仿宋_GB2312" w:hAnsi="仿宋_GB2312" w:hint="eastAsia"/>
          <w:sz w:val="28"/>
        </w:rPr>
        <w:t>5</w:t>
      </w:r>
      <w:r>
        <w:rPr>
          <w:rFonts w:ascii="仿宋_GB2312" w:eastAsia="仿宋_GB2312" w:hAnsi="仿宋_GB2312" w:hint="eastAsia"/>
          <w:sz w:val="28"/>
        </w:rPr>
        <w:t>，建筑密度不大于</w:t>
      </w:r>
      <w:r>
        <w:rPr>
          <w:rFonts w:ascii="仿宋_GB2312" w:eastAsia="仿宋_GB2312" w:hAnsi="仿宋_GB2312" w:hint="eastAsia"/>
          <w:sz w:val="28"/>
        </w:rPr>
        <w:t>25</w:t>
      </w:r>
      <w:r>
        <w:rPr>
          <w:rFonts w:ascii="仿宋_GB2312" w:eastAsia="仿宋_GB2312" w:hAnsi="仿宋_GB2312" w:hint="eastAsia"/>
          <w:sz w:val="28"/>
        </w:rPr>
        <w:t>%</w:t>
      </w:r>
      <w:r>
        <w:rPr>
          <w:rFonts w:ascii="仿宋_GB2312" w:eastAsia="仿宋_GB2312" w:hAnsi="仿宋_GB2312" w:hint="eastAsia"/>
          <w:sz w:val="28"/>
        </w:rPr>
        <w:t>，绿地率不小于</w:t>
      </w:r>
      <w:r>
        <w:rPr>
          <w:rFonts w:ascii="仿宋_GB2312" w:eastAsia="仿宋_GB2312" w:hAnsi="仿宋_GB2312" w:hint="eastAsia"/>
          <w:sz w:val="28"/>
        </w:rPr>
        <w:t>2</w:t>
      </w:r>
      <w:r>
        <w:rPr>
          <w:rFonts w:ascii="仿宋_GB2312" w:eastAsia="仿宋_GB2312" w:hAnsi="仿宋_GB2312" w:hint="eastAsia"/>
          <w:sz w:val="28"/>
        </w:rPr>
        <w:t>0%</w:t>
      </w:r>
      <w:r>
        <w:rPr>
          <w:rFonts w:ascii="仿宋_GB2312" w:eastAsia="仿宋_GB2312" w:hAnsi="仿宋_GB2312" w:hint="eastAsia"/>
          <w:sz w:val="28"/>
        </w:rPr>
        <w:t>，建筑限高</w:t>
      </w:r>
      <w:r>
        <w:rPr>
          <w:rFonts w:ascii="仿宋_GB2312" w:eastAsia="仿宋_GB2312" w:hAnsi="仿宋_GB2312" w:hint="eastAsia"/>
          <w:sz w:val="28"/>
        </w:rPr>
        <w:t>24</w:t>
      </w:r>
      <w:r>
        <w:rPr>
          <w:rFonts w:ascii="仿宋_GB2312" w:eastAsia="仿宋_GB2312" w:hAnsi="仿宋_GB2312" w:hint="eastAsia"/>
          <w:sz w:val="28"/>
        </w:rPr>
        <w:t>米。</w:t>
      </w:r>
    </w:p>
    <w:p w:rsidR="009F2D69" w:rsidRDefault="00903D75">
      <w:pPr>
        <w:spacing w:line="560" w:lineRule="exact"/>
        <w:ind w:firstLineChars="200" w:firstLine="560"/>
        <w:rPr>
          <w:rFonts w:ascii="仿宋_GB2312" w:eastAsia="仿宋_GB2312" w:hAnsi="仿宋_GB2312"/>
          <w:sz w:val="28"/>
        </w:rPr>
      </w:pPr>
      <w:r>
        <w:rPr>
          <w:rFonts w:ascii="仿宋_GB2312" w:eastAsia="仿宋_GB2312" w:hAnsi="仿宋_GB2312" w:hint="eastAsia"/>
          <w:sz w:val="28"/>
        </w:rPr>
        <w:t>B</w:t>
      </w:r>
      <w:r>
        <w:rPr>
          <w:rFonts w:ascii="仿宋_GB2312" w:eastAsia="仿宋_GB2312" w:hAnsi="仿宋_GB2312"/>
          <w:sz w:val="28"/>
        </w:rPr>
        <w:t>-XL150405</w:t>
      </w:r>
      <w:r>
        <w:rPr>
          <w:rFonts w:ascii="仿宋_GB2312" w:eastAsia="仿宋_GB2312" w:hAnsi="仿宋_GB2312" w:hint="eastAsia"/>
          <w:sz w:val="28"/>
        </w:rPr>
        <w:t>地块用地性质为二类城镇住宅用地（</w:t>
      </w:r>
      <w:r>
        <w:rPr>
          <w:rFonts w:ascii="仿宋_GB2312" w:eastAsia="仿宋_GB2312" w:hAnsi="仿宋_GB2312"/>
          <w:sz w:val="28"/>
        </w:rPr>
        <w:t>070102</w:t>
      </w:r>
      <w:r>
        <w:rPr>
          <w:rFonts w:ascii="仿宋_GB2312" w:eastAsia="仿宋_GB2312" w:hAnsi="仿宋_GB2312" w:hint="eastAsia"/>
          <w:sz w:val="28"/>
        </w:rPr>
        <w:t>），用地面积</w:t>
      </w:r>
      <w:r>
        <w:rPr>
          <w:rFonts w:ascii="仿宋_GB2312" w:eastAsia="仿宋_GB2312" w:hAnsi="仿宋_GB2312"/>
          <w:sz w:val="28"/>
        </w:rPr>
        <w:t>8.31</w:t>
      </w:r>
      <w:r>
        <w:rPr>
          <w:rFonts w:ascii="仿宋_GB2312" w:eastAsia="仿宋_GB2312" w:hAnsi="仿宋_GB2312" w:hint="eastAsia"/>
          <w:sz w:val="28"/>
        </w:rPr>
        <w:t>公顷，容积率不大于</w:t>
      </w:r>
      <w:r>
        <w:rPr>
          <w:rFonts w:ascii="仿宋_GB2312" w:eastAsia="仿宋_GB2312" w:hAnsi="仿宋_GB2312"/>
          <w:sz w:val="28"/>
        </w:rPr>
        <w:t>1.7</w:t>
      </w:r>
      <w:r>
        <w:rPr>
          <w:rFonts w:ascii="仿宋_GB2312" w:eastAsia="仿宋_GB2312" w:hAnsi="仿宋_GB2312" w:hint="eastAsia"/>
          <w:sz w:val="28"/>
        </w:rPr>
        <w:t>，建筑密度不大于</w:t>
      </w:r>
      <w:r>
        <w:rPr>
          <w:rFonts w:ascii="仿宋_GB2312" w:eastAsia="仿宋_GB2312" w:hAnsi="仿宋_GB2312"/>
          <w:sz w:val="28"/>
        </w:rPr>
        <w:t>30</w:t>
      </w:r>
      <w:r>
        <w:rPr>
          <w:rFonts w:ascii="仿宋_GB2312" w:eastAsia="仿宋_GB2312" w:hAnsi="仿宋_GB2312" w:hint="eastAsia"/>
          <w:sz w:val="28"/>
        </w:rPr>
        <w:t>%</w:t>
      </w:r>
      <w:r>
        <w:rPr>
          <w:rFonts w:ascii="仿宋_GB2312" w:eastAsia="仿宋_GB2312" w:hAnsi="仿宋_GB2312" w:hint="eastAsia"/>
          <w:sz w:val="28"/>
        </w:rPr>
        <w:t>，绿地率不小于</w:t>
      </w:r>
      <w:r>
        <w:rPr>
          <w:rFonts w:ascii="仿宋_GB2312" w:eastAsia="仿宋_GB2312" w:hAnsi="仿宋_GB2312"/>
          <w:sz w:val="28"/>
        </w:rPr>
        <w:t>30</w:t>
      </w:r>
      <w:r>
        <w:rPr>
          <w:rFonts w:ascii="仿宋_GB2312" w:eastAsia="仿宋_GB2312" w:hAnsi="仿宋_GB2312" w:hint="eastAsia"/>
          <w:sz w:val="28"/>
        </w:rPr>
        <w:t>%</w:t>
      </w:r>
      <w:r>
        <w:rPr>
          <w:rFonts w:ascii="仿宋_GB2312" w:eastAsia="仿宋_GB2312" w:hAnsi="仿宋_GB2312" w:hint="eastAsia"/>
          <w:sz w:val="28"/>
        </w:rPr>
        <w:t>，建筑限高</w:t>
      </w:r>
      <w:r>
        <w:rPr>
          <w:rFonts w:ascii="仿宋_GB2312" w:eastAsia="仿宋_GB2312" w:hAnsi="仿宋_GB2312"/>
          <w:sz w:val="28"/>
        </w:rPr>
        <w:t>60</w:t>
      </w:r>
      <w:r>
        <w:rPr>
          <w:rFonts w:ascii="仿宋_GB2312" w:eastAsia="仿宋_GB2312" w:hAnsi="仿宋_GB2312" w:hint="eastAsia"/>
          <w:sz w:val="28"/>
        </w:rPr>
        <w:t>米。</w:t>
      </w:r>
    </w:p>
    <w:p w:rsidR="009F2D69" w:rsidRDefault="00903D75" w:rsidP="005C3B23">
      <w:pPr>
        <w:spacing w:line="560" w:lineRule="exact"/>
        <w:ind w:firstLineChars="200" w:firstLine="560"/>
        <w:rPr>
          <w:rFonts w:ascii="仿宋_GB2312" w:eastAsia="仿宋_GB2312" w:hAnsi="仿宋_GB2312" w:hint="eastAsia"/>
          <w:sz w:val="28"/>
        </w:rPr>
      </w:pPr>
      <w:r>
        <w:rPr>
          <w:rFonts w:ascii="仿宋_GB2312" w:eastAsia="仿宋_GB2312" w:hAnsi="仿宋_GB2312" w:hint="eastAsia"/>
          <w:sz w:val="28"/>
        </w:rPr>
        <w:t>B</w:t>
      </w:r>
      <w:r>
        <w:rPr>
          <w:rFonts w:ascii="仿宋_GB2312" w:eastAsia="仿宋_GB2312" w:hAnsi="仿宋_GB2312"/>
          <w:sz w:val="28"/>
        </w:rPr>
        <w:t>-XL150406</w:t>
      </w:r>
      <w:r>
        <w:rPr>
          <w:rFonts w:ascii="仿宋_GB2312" w:eastAsia="仿宋_GB2312" w:hAnsi="仿宋_GB2312" w:hint="eastAsia"/>
          <w:sz w:val="28"/>
        </w:rPr>
        <w:t>地块用地性质为防护</w:t>
      </w:r>
      <w:bookmarkStart w:id="13" w:name="_GoBack"/>
      <w:bookmarkEnd w:id="13"/>
      <w:r>
        <w:rPr>
          <w:rFonts w:ascii="仿宋_GB2312" w:eastAsia="仿宋_GB2312" w:hAnsi="仿宋_GB2312" w:hint="eastAsia"/>
          <w:sz w:val="28"/>
        </w:rPr>
        <w:t>绿地（</w:t>
      </w:r>
      <w:r>
        <w:rPr>
          <w:rFonts w:ascii="仿宋_GB2312" w:eastAsia="仿宋_GB2312" w:hAnsi="仿宋_GB2312" w:hint="eastAsia"/>
          <w:sz w:val="28"/>
        </w:rPr>
        <w:t>1</w:t>
      </w:r>
      <w:r>
        <w:rPr>
          <w:rFonts w:ascii="仿宋_GB2312" w:eastAsia="仿宋_GB2312" w:hAnsi="仿宋_GB2312"/>
          <w:sz w:val="28"/>
        </w:rPr>
        <w:t>402</w:t>
      </w:r>
      <w:r>
        <w:rPr>
          <w:rFonts w:ascii="仿宋_GB2312" w:eastAsia="仿宋_GB2312" w:hAnsi="仿宋_GB2312" w:hint="eastAsia"/>
          <w:sz w:val="28"/>
        </w:rPr>
        <w:t>），用地面积</w:t>
      </w:r>
      <w:r>
        <w:rPr>
          <w:rFonts w:ascii="仿宋_GB2312" w:eastAsia="仿宋_GB2312" w:hAnsi="仿宋_GB2312"/>
          <w:sz w:val="28"/>
        </w:rPr>
        <w:t>0.41</w:t>
      </w:r>
      <w:r>
        <w:rPr>
          <w:rFonts w:ascii="仿宋_GB2312" w:eastAsia="仿宋_GB2312" w:hAnsi="仿宋_GB2312" w:hint="eastAsia"/>
          <w:sz w:val="28"/>
        </w:rPr>
        <w:t>公顷。</w:t>
      </w:r>
    </w:p>
    <w:p w:rsidR="009F2D69" w:rsidRDefault="00903D75">
      <w:pPr>
        <w:spacing w:line="560" w:lineRule="exact"/>
        <w:ind w:firstLineChars="200" w:firstLine="560"/>
        <w:rPr>
          <w:rFonts w:ascii="仿宋_GB2312" w:eastAsia="仿宋_GB2312" w:hAnsi="仿宋_GB2312"/>
          <w:sz w:val="28"/>
        </w:rPr>
      </w:pPr>
      <w:r>
        <w:rPr>
          <w:rFonts w:ascii="仿宋_GB2312" w:eastAsia="仿宋_GB2312" w:hAnsi="仿宋_GB2312" w:hint="eastAsia"/>
          <w:sz w:val="28"/>
        </w:rPr>
        <w:t>其</w:t>
      </w:r>
      <w:r>
        <w:rPr>
          <w:rFonts w:ascii="仿宋_GB2312" w:eastAsia="仿宋_GB2312" w:hAnsi="仿宋_GB2312" w:hint="eastAsia"/>
          <w:sz w:val="28"/>
        </w:rPr>
        <w:t>它</w:t>
      </w:r>
      <w:r>
        <w:rPr>
          <w:rFonts w:ascii="仿宋_GB2312" w:eastAsia="仿宋_GB2312" w:hAnsi="仿宋_GB2312"/>
          <w:sz w:val="28"/>
        </w:rPr>
        <w:t>地块的控制指标与原控</w:t>
      </w:r>
      <w:proofErr w:type="gramStart"/>
      <w:r>
        <w:rPr>
          <w:rFonts w:ascii="仿宋_GB2312" w:eastAsia="仿宋_GB2312" w:hAnsi="仿宋_GB2312"/>
          <w:sz w:val="28"/>
        </w:rPr>
        <w:t>规</w:t>
      </w:r>
      <w:proofErr w:type="gramEnd"/>
      <w:r>
        <w:rPr>
          <w:rFonts w:ascii="仿宋_GB2312" w:eastAsia="仿宋_GB2312" w:hAnsi="仿宋_GB2312"/>
          <w:sz w:val="28"/>
        </w:rPr>
        <w:t>保持一致。</w:t>
      </w:r>
    </w:p>
    <w:p w:rsidR="002951EF" w:rsidRDefault="002951EF">
      <w:pPr>
        <w:spacing w:line="560" w:lineRule="exact"/>
        <w:ind w:firstLineChars="200" w:firstLine="560"/>
        <w:rPr>
          <w:rFonts w:ascii="仿宋_GB2312" w:eastAsia="仿宋_GB2312" w:hAnsi="仿宋_GB2312" w:hint="eastAsia"/>
          <w:sz w:val="28"/>
        </w:rPr>
      </w:pPr>
    </w:p>
    <w:p w:rsidR="002951EF" w:rsidRDefault="002951EF">
      <w:pPr>
        <w:spacing w:before="60" w:after="60"/>
        <w:jc w:val="center"/>
        <w:rPr>
          <w:rFonts w:ascii="宋体" w:hAnsi="宋体"/>
          <w:b/>
          <w:bCs/>
          <w:sz w:val="24"/>
        </w:rPr>
      </w:pPr>
    </w:p>
    <w:p w:rsidR="009F2D69" w:rsidRDefault="00903D75">
      <w:pPr>
        <w:spacing w:before="60" w:after="60"/>
        <w:jc w:val="center"/>
        <w:rPr>
          <w:rFonts w:ascii="仿宋_GB2312" w:eastAsia="仿宋_GB2312" w:hAnsi="仿宋_GB2312"/>
          <w:sz w:val="28"/>
        </w:rPr>
      </w:pPr>
      <w:r>
        <w:rPr>
          <w:rFonts w:ascii="宋体" w:hAnsi="宋体" w:hint="eastAsia"/>
          <w:b/>
          <w:bCs/>
          <w:sz w:val="24"/>
        </w:rPr>
        <w:lastRenderedPageBreak/>
        <w:t>表</w:t>
      </w:r>
      <w:r>
        <w:rPr>
          <w:rFonts w:ascii="宋体" w:hAnsi="宋体"/>
          <w:b/>
          <w:bCs/>
          <w:sz w:val="24"/>
        </w:rPr>
        <w:t>1</w:t>
      </w:r>
      <w:r>
        <w:rPr>
          <w:rFonts w:ascii="宋体" w:hAnsi="宋体" w:hint="eastAsia"/>
          <w:b/>
          <w:bCs/>
          <w:sz w:val="24"/>
        </w:rPr>
        <w:t xml:space="preserve"> </w:t>
      </w:r>
      <w:r>
        <w:rPr>
          <w:rFonts w:ascii="宋体" w:hAnsi="宋体" w:hint="eastAsia"/>
          <w:b/>
          <w:bCs/>
          <w:sz w:val="24"/>
        </w:rPr>
        <w:t>调整地块调整后控制指标一览表</w:t>
      </w: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1134"/>
        <w:gridCol w:w="992"/>
        <w:gridCol w:w="993"/>
        <w:gridCol w:w="992"/>
        <w:gridCol w:w="992"/>
        <w:gridCol w:w="904"/>
      </w:tblGrid>
      <w:tr w:rsidR="009F2D69">
        <w:trPr>
          <w:trHeight w:val="327"/>
          <w:jc w:val="center"/>
        </w:trPr>
        <w:tc>
          <w:tcPr>
            <w:tcW w:w="704" w:type="dxa"/>
            <w:shd w:val="clear" w:color="auto" w:fill="auto"/>
            <w:vAlign w:val="center"/>
          </w:tcPr>
          <w:p w:rsidR="009F2D69" w:rsidRDefault="00903D75">
            <w:pPr>
              <w:snapToGrid w:val="0"/>
              <w:jc w:val="center"/>
              <w:rPr>
                <w:rFonts w:ascii="宋体" w:hAnsi="宋体"/>
                <w:b/>
                <w:bCs/>
                <w:w w:val="80"/>
                <w:szCs w:val="21"/>
              </w:rPr>
            </w:pPr>
            <w:r>
              <w:rPr>
                <w:rFonts w:ascii="宋体" w:hAnsi="宋体" w:hint="eastAsia"/>
                <w:b/>
                <w:bCs/>
                <w:w w:val="80"/>
                <w:szCs w:val="21"/>
              </w:rPr>
              <w:t>序号</w:t>
            </w:r>
          </w:p>
        </w:tc>
        <w:tc>
          <w:tcPr>
            <w:tcW w:w="1701" w:type="dxa"/>
            <w:shd w:val="clear" w:color="auto" w:fill="auto"/>
            <w:vAlign w:val="center"/>
          </w:tcPr>
          <w:p w:rsidR="009F2D69" w:rsidRDefault="00903D75">
            <w:pPr>
              <w:snapToGrid w:val="0"/>
              <w:jc w:val="center"/>
              <w:rPr>
                <w:rFonts w:ascii="宋体" w:hAnsi="宋体"/>
                <w:b/>
                <w:bCs/>
                <w:w w:val="80"/>
                <w:szCs w:val="21"/>
              </w:rPr>
            </w:pPr>
            <w:r>
              <w:rPr>
                <w:rFonts w:ascii="宋体" w:hAnsi="宋体" w:hint="eastAsia"/>
                <w:b/>
                <w:bCs/>
                <w:w w:val="80"/>
                <w:szCs w:val="21"/>
              </w:rPr>
              <w:t>地块编号</w:t>
            </w:r>
          </w:p>
        </w:tc>
        <w:tc>
          <w:tcPr>
            <w:tcW w:w="1134" w:type="dxa"/>
            <w:shd w:val="clear" w:color="auto" w:fill="auto"/>
            <w:vAlign w:val="center"/>
          </w:tcPr>
          <w:p w:rsidR="009F2D69" w:rsidRDefault="00903D75">
            <w:pPr>
              <w:snapToGrid w:val="0"/>
              <w:jc w:val="center"/>
              <w:rPr>
                <w:rFonts w:ascii="宋体" w:hAnsi="宋体"/>
                <w:b/>
                <w:bCs/>
                <w:w w:val="80"/>
                <w:szCs w:val="21"/>
              </w:rPr>
            </w:pPr>
            <w:r>
              <w:rPr>
                <w:rFonts w:ascii="宋体" w:hAnsi="宋体" w:hint="eastAsia"/>
                <w:b/>
                <w:bCs/>
                <w:w w:val="80"/>
                <w:szCs w:val="21"/>
              </w:rPr>
              <w:t>用地性质</w:t>
            </w:r>
          </w:p>
        </w:tc>
        <w:tc>
          <w:tcPr>
            <w:tcW w:w="992" w:type="dxa"/>
            <w:shd w:val="clear" w:color="auto" w:fill="auto"/>
            <w:vAlign w:val="center"/>
          </w:tcPr>
          <w:p w:rsidR="009F2D69" w:rsidRDefault="00903D75">
            <w:pPr>
              <w:snapToGrid w:val="0"/>
              <w:jc w:val="center"/>
              <w:rPr>
                <w:rFonts w:ascii="宋体" w:hAnsi="宋体"/>
                <w:b/>
                <w:bCs/>
                <w:w w:val="80"/>
                <w:szCs w:val="21"/>
              </w:rPr>
            </w:pPr>
            <w:r>
              <w:rPr>
                <w:rFonts w:ascii="宋体" w:hAnsi="宋体" w:hint="eastAsia"/>
                <w:b/>
                <w:bCs/>
                <w:w w:val="80"/>
                <w:szCs w:val="21"/>
              </w:rPr>
              <w:t>用地面积</w:t>
            </w:r>
          </w:p>
          <w:p w:rsidR="009F2D69" w:rsidRDefault="00903D75">
            <w:pPr>
              <w:snapToGrid w:val="0"/>
              <w:jc w:val="center"/>
              <w:rPr>
                <w:rFonts w:ascii="宋体" w:hAnsi="宋体"/>
                <w:b/>
                <w:bCs/>
                <w:w w:val="80"/>
                <w:szCs w:val="21"/>
              </w:rPr>
            </w:pPr>
            <w:r>
              <w:rPr>
                <w:rFonts w:ascii="宋体" w:hAnsi="宋体" w:hint="eastAsia"/>
                <w:b/>
                <w:bCs/>
                <w:w w:val="80"/>
                <w:szCs w:val="21"/>
              </w:rPr>
              <w:t>（公顷）</w:t>
            </w:r>
          </w:p>
        </w:tc>
        <w:tc>
          <w:tcPr>
            <w:tcW w:w="993" w:type="dxa"/>
            <w:shd w:val="clear" w:color="auto" w:fill="auto"/>
            <w:vAlign w:val="center"/>
          </w:tcPr>
          <w:p w:rsidR="009F2D69" w:rsidRDefault="00903D75">
            <w:pPr>
              <w:snapToGrid w:val="0"/>
              <w:jc w:val="center"/>
              <w:rPr>
                <w:rFonts w:ascii="宋体" w:hAnsi="宋体"/>
                <w:b/>
                <w:bCs/>
                <w:w w:val="80"/>
                <w:szCs w:val="21"/>
              </w:rPr>
            </w:pPr>
            <w:r>
              <w:rPr>
                <w:rFonts w:ascii="宋体" w:hAnsi="宋体" w:hint="eastAsia"/>
                <w:b/>
                <w:bCs/>
                <w:w w:val="80"/>
                <w:szCs w:val="21"/>
              </w:rPr>
              <w:t>容积率</w:t>
            </w:r>
          </w:p>
        </w:tc>
        <w:tc>
          <w:tcPr>
            <w:tcW w:w="992" w:type="dxa"/>
            <w:shd w:val="clear" w:color="auto" w:fill="auto"/>
            <w:vAlign w:val="center"/>
          </w:tcPr>
          <w:p w:rsidR="009F2D69" w:rsidRDefault="00903D75">
            <w:pPr>
              <w:snapToGrid w:val="0"/>
              <w:jc w:val="center"/>
              <w:rPr>
                <w:rFonts w:ascii="宋体" w:hAnsi="宋体"/>
                <w:b/>
                <w:bCs/>
                <w:w w:val="80"/>
                <w:szCs w:val="21"/>
              </w:rPr>
            </w:pPr>
            <w:r>
              <w:rPr>
                <w:rFonts w:ascii="宋体" w:hAnsi="宋体" w:hint="eastAsia"/>
                <w:b/>
                <w:bCs/>
                <w:w w:val="80"/>
                <w:szCs w:val="21"/>
              </w:rPr>
              <w:t>建筑密度</w:t>
            </w:r>
            <w:r>
              <w:rPr>
                <w:rFonts w:ascii="宋体" w:hAnsi="宋体" w:hint="eastAsia"/>
                <w:b/>
                <w:bCs/>
                <w:w w:val="80"/>
                <w:szCs w:val="21"/>
              </w:rPr>
              <w:t>(%)</w:t>
            </w:r>
          </w:p>
        </w:tc>
        <w:tc>
          <w:tcPr>
            <w:tcW w:w="992" w:type="dxa"/>
            <w:shd w:val="clear" w:color="auto" w:fill="auto"/>
            <w:vAlign w:val="center"/>
          </w:tcPr>
          <w:p w:rsidR="009F2D69" w:rsidRDefault="00903D75">
            <w:pPr>
              <w:snapToGrid w:val="0"/>
              <w:jc w:val="center"/>
              <w:rPr>
                <w:rFonts w:ascii="宋体" w:hAnsi="宋体"/>
                <w:b/>
                <w:bCs/>
                <w:w w:val="80"/>
                <w:szCs w:val="21"/>
              </w:rPr>
            </w:pPr>
            <w:r>
              <w:rPr>
                <w:rFonts w:ascii="宋体" w:hAnsi="宋体" w:hint="eastAsia"/>
                <w:b/>
                <w:bCs/>
                <w:w w:val="80"/>
                <w:szCs w:val="21"/>
              </w:rPr>
              <w:t>绿地率（</w:t>
            </w:r>
            <w:r>
              <w:rPr>
                <w:rFonts w:ascii="宋体" w:hAnsi="宋体" w:hint="eastAsia"/>
                <w:b/>
                <w:bCs/>
                <w:w w:val="80"/>
                <w:szCs w:val="21"/>
              </w:rPr>
              <w:t>%</w:t>
            </w:r>
            <w:r>
              <w:rPr>
                <w:rFonts w:ascii="宋体" w:hAnsi="宋体" w:hint="eastAsia"/>
                <w:b/>
                <w:bCs/>
                <w:w w:val="80"/>
                <w:szCs w:val="21"/>
              </w:rPr>
              <w:t>）</w:t>
            </w:r>
          </w:p>
        </w:tc>
        <w:tc>
          <w:tcPr>
            <w:tcW w:w="904" w:type="dxa"/>
            <w:shd w:val="clear" w:color="auto" w:fill="auto"/>
            <w:vAlign w:val="center"/>
          </w:tcPr>
          <w:p w:rsidR="009F2D69" w:rsidRDefault="00903D75">
            <w:pPr>
              <w:snapToGrid w:val="0"/>
              <w:jc w:val="center"/>
              <w:rPr>
                <w:rFonts w:ascii="宋体" w:hAnsi="宋体"/>
                <w:b/>
                <w:bCs/>
                <w:w w:val="80"/>
                <w:szCs w:val="21"/>
              </w:rPr>
            </w:pPr>
            <w:r>
              <w:rPr>
                <w:rFonts w:ascii="宋体" w:hAnsi="宋体" w:hint="eastAsia"/>
                <w:b/>
                <w:bCs/>
                <w:w w:val="80"/>
                <w:szCs w:val="21"/>
              </w:rPr>
              <w:t>建筑限高（</w:t>
            </w:r>
            <w:r>
              <w:rPr>
                <w:rFonts w:ascii="宋体" w:hAnsi="宋体" w:hint="eastAsia"/>
                <w:b/>
                <w:bCs/>
                <w:w w:val="80"/>
                <w:szCs w:val="21"/>
              </w:rPr>
              <w:t>m</w:t>
            </w:r>
            <w:r>
              <w:rPr>
                <w:rFonts w:ascii="宋体" w:hAnsi="宋体" w:hint="eastAsia"/>
                <w:b/>
                <w:bCs/>
                <w:w w:val="80"/>
                <w:szCs w:val="21"/>
              </w:rPr>
              <w:t>）</w:t>
            </w:r>
          </w:p>
        </w:tc>
      </w:tr>
      <w:tr w:rsidR="009F2D69">
        <w:trPr>
          <w:trHeight w:val="327"/>
          <w:jc w:val="center"/>
        </w:trPr>
        <w:tc>
          <w:tcPr>
            <w:tcW w:w="704"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1</w:t>
            </w:r>
          </w:p>
        </w:tc>
        <w:tc>
          <w:tcPr>
            <w:tcW w:w="1701"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B-XL150202</w:t>
            </w:r>
          </w:p>
        </w:tc>
        <w:tc>
          <w:tcPr>
            <w:tcW w:w="1134"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4.94</w:t>
            </w:r>
          </w:p>
        </w:tc>
        <w:tc>
          <w:tcPr>
            <w:tcW w:w="992"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070102</w:t>
            </w:r>
          </w:p>
        </w:tc>
        <w:tc>
          <w:tcPr>
            <w:tcW w:w="993"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2.2</w:t>
            </w:r>
          </w:p>
        </w:tc>
        <w:tc>
          <w:tcPr>
            <w:tcW w:w="992"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25</w:t>
            </w:r>
          </w:p>
        </w:tc>
        <w:tc>
          <w:tcPr>
            <w:tcW w:w="992"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30</w:t>
            </w:r>
          </w:p>
        </w:tc>
        <w:tc>
          <w:tcPr>
            <w:tcW w:w="904"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60</w:t>
            </w:r>
          </w:p>
        </w:tc>
      </w:tr>
      <w:tr w:rsidR="009F2D69">
        <w:trPr>
          <w:trHeight w:val="327"/>
          <w:jc w:val="center"/>
        </w:trPr>
        <w:tc>
          <w:tcPr>
            <w:tcW w:w="704"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2</w:t>
            </w:r>
          </w:p>
        </w:tc>
        <w:tc>
          <w:tcPr>
            <w:tcW w:w="1701"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B-XL150203</w:t>
            </w:r>
          </w:p>
        </w:tc>
        <w:tc>
          <w:tcPr>
            <w:tcW w:w="1134"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16.04</w:t>
            </w:r>
          </w:p>
        </w:tc>
        <w:tc>
          <w:tcPr>
            <w:tcW w:w="992"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100102</w:t>
            </w:r>
          </w:p>
        </w:tc>
        <w:tc>
          <w:tcPr>
            <w:tcW w:w="993"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1.0</w:t>
            </w:r>
          </w:p>
        </w:tc>
        <w:tc>
          <w:tcPr>
            <w:tcW w:w="992"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50</w:t>
            </w:r>
          </w:p>
        </w:tc>
        <w:tc>
          <w:tcPr>
            <w:tcW w:w="992"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10</w:t>
            </w:r>
          </w:p>
        </w:tc>
        <w:tc>
          <w:tcPr>
            <w:tcW w:w="904"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40</w:t>
            </w:r>
          </w:p>
        </w:tc>
      </w:tr>
      <w:tr w:rsidR="009F2D69">
        <w:trPr>
          <w:trHeight w:val="327"/>
          <w:jc w:val="center"/>
        </w:trPr>
        <w:tc>
          <w:tcPr>
            <w:tcW w:w="704"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3</w:t>
            </w:r>
          </w:p>
        </w:tc>
        <w:tc>
          <w:tcPr>
            <w:tcW w:w="1701"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B-XL150204</w:t>
            </w:r>
          </w:p>
        </w:tc>
        <w:tc>
          <w:tcPr>
            <w:tcW w:w="1134"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0.5</w:t>
            </w:r>
            <w:r>
              <w:rPr>
                <w:rFonts w:ascii="宋体" w:hAnsi="宋体"/>
                <w:bCs/>
                <w:szCs w:val="21"/>
              </w:rPr>
              <w:t>7</w:t>
            </w:r>
          </w:p>
        </w:tc>
        <w:tc>
          <w:tcPr>
            <w:tcW w:w="992"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0801</w:t>
            </w:r>
          </w:p>
        </w:tc>
        <w:tc>
          <w:tcPr>
            <w:tcW w:w="993"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2.0</w:t>
            </w:r>
          </w:p>
        </w:tc>
        <w:tc>
          <w:tcPr>
            <w:tcW w:w="992"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3</w:t>
            </w:r>
            <w:r>
              <w:rPr>
                <w:rFonts w:ascii="宋体" w:hAnsi="宋体" w:hint="eastAsia"/>
                <w:bCs/>
                <w:szCs w:val="21"/>
              </w:rPr>
              <w:t>5</w:t>
            </w:r>
          </w:p>
        </w:tc>
        <w:tc>
          <w:tcPr>
            <w:tcW w:w="992"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3</w:t>
            </w:r>
            <w:r>
              <w:rPr>
                <w:rFonts w:ascii="宋体" w:hAnsi="宋体" w:hint="eastAsia"/>
                <w:bCs/>
                <w:szCs w:val="21"/>
              </w:rPr>
              <w:t>0</w:t>
            </w:r>
          </w:p>
        </w:tc>
        <w:tc>
          <w:tcPr>
            <w:tcW w:w="904"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24</w:t>
            </w:r>
          </w:p>
        </w:tc>
      </w:tr>
      <w:tr w:rsidR="009F2D69">
        <w:trPr>
          <w:trHeight w:val="327"/>
          <w:jc w:val="center"/>
        </w:trPr>
        <w:tc>
          <w:tcPr>
            <w:tcW w:w="704"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4</w:t>
            </w:r>
          </w:p>
        </w:tc>
        <w:tc>
          <w:tcPr>
            <w:tcW w:w="1701"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B-XL150208</w:t>
            </w:r>
          </w:p>
        </w:tc>
        <w:tc>
          <w:tcPr>
            <w:tcW w:w="1134"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5.77</w:t>
            </w:r>
          </w:p>
        </w:tc>
        <w:tc>
          <w:tcPr>
            <w:tcW w:w="992"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070102</w:t>
            </w:r>
          </w:p>
        </w:tc>
        <w:tc>
          <w:tcPr>
            <w:tcW w:w="993"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2.0</w:t>
            </w:r>
          </w:p>
        </w:tc>
        <w:tc>
          <w:tcPr>
            <w:tcW w:w="992"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28</w:t>
            </w:r>
          </w:p>
        </w:tc>
        <w:tc>
          <w:tcPr>
            <w:tcW w:w="992"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30</w:t>
            </w:r>
          </w:p>
        </w:tc>
        <w:tc>
          <w:tcPr>
            <w:tcW w:w="904"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80</w:t>
            </w:r>
          </w:p>
        </w:tc>
      </w:tr>
      <w:tr w:rsidR="009F2D69">
        <w:trPr>
          <w:trHeight w:val="327"/>
          <w:jc w:val="center"/>
        </w:trPr>
        <w:tc>
          <w:tcPr>
            <w:tcW w:w="704"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5</w:t>
            </w:r>
          </w:p>
        </w:tc>
        <w:tc>
          <w:tcPr>
            <w:tcW w:w="1701"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B-XL150210</w:t>
            </w:r>
          </w:p>
        </w:tc>
        <w:tc>
          <w:tcPr>
            <w:tcW w:w="1134"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0.83</w:t>
            </w:r>
          </w:p>
        </w:tc>
        <w:tc>
          <w:tcPr>
            <w:tcW w:w="992"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1402</w:t>
            </w:r>
          </w:p>
        </w:tc>
        <w:tc>
          <w:tcPr>
            <w:tcW w:w="993"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w:t>
            </w:r>
          </w:p>
        </w:tc>
        <w:tc>
          <w:tcPr>
            <w:tcW w:w="992"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w:t>
            </w:r>
          </w:p>
        </w:tc>
        <w:tc>
          <w:tcPr>
            <w:tcW w:w="992"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w:t>
            </w:r>
          </w:p>
        </w:tc>
        <w:tc>
          <w:tcPr>
            <w:tcW w:w="904"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w:t>
            </w:r>
          </w:p>
        </w:tc>
      </w:tr>
      <w:tr w:rsidR="009F2D69">
        <w:trPr>
          <w:trHeight w:val="327"/>
          <w:jc w:val="center"/>
        </w:trPr>
        <w:tc>
          <w:tcPr>
            <w:tcW w:w="704" w:type="dxa"/>
            <w:shd w:val="clear" w:color="auto" w:fill="auto"/>
            <w:vAlign w:val="center"/>
          </w:tcPr>
          <w:p w:rsidR="009F2D69" w:rsidRDefault="00903D75">
            <w:pPr>
              <w:tabs>
                <w:tab w:val="left" w:pos="1080"/>
              </w:tabs>
              <w:snapToGrid w:val="0"/>
              <w:jc w:val="center"/>
              <w:rPr>
                <w:rFonts w:ascii="宋体" w:hAnsi="宋体"/>
                <w:szCs w:val="21"/>
              </w:rPr>
            </w:pPr>
            <w:r>
              <w:rPr>
                <w:rFonts w:ascii="宋体" w:hAnsi="宋体" w:hint="eastAsia"/>
                <w:szCs w:val="21"/>
              </w:rPr>
              <w:t>6</w:t>
            </w:r>
          </w:p>
        </w:tc>
        <w:tc>
          <w:tcPr>
            <w:tcW w:w="1701"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B-XL150</w:t>
            </w:r>
            <w:r>
              <w:rPr>
                <w:rFonts w:ascii="宋体" w:hAnsi="宋体"/>
                <w:bCs/>
                <w:szCs w:val="21"/>
              </w:rPr>
              <w:t>312</w:t>
            </w:r>
          </w:p>
        </w:tc>
        <w:tc>
          <w:tcPr>
            <w:tcW w:w="1134"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2.31</w:t>
            </w:r>
          </w:p>
        </w:tc>
        <w:tc>
          <w:tcPr>
            <w:tcW w:w="992"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0901</w:t>
            </w:r>
          </w:p>
        </w:tc>
        <w:tc>
          <w:tcPr>
            <w:tcW w:w="993"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2.5</w:t>
            </w:r>
          </w:p>
        </w:tc>
        <w:tc>
          <w:tcPr>
            <w:tcW w:w="992"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35</w:t>
            </w:r>
          </w:p>
        </w:tc>
        <w:tc>
          <w:tcPr>
            <w:tcW w:w="992"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30</w:t>
            </w:r>
          </w:p>
        </w:tc>
        <w:tc>
          <w:tcPr>
            <w:tcW w:w="904"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60</w:t>
            </w:r>
          </w:p>
        </w:tc>
      </w:tr>
      <w:tr w:rsidR="009F2D69">
        <w:trPr>
          <w:trHeight w:val="327"/>
          <w:jc w:val="center"/>
        </w:trPr>
        <w:tc>
          <w:tcPr>
            <w:tcW w:w="704" w:type="dxa"/>
            <w:shd w:val="clear" w:color="auto" w:fill="auto"/>
            <w:vAlign w:val="center"/>
          </w:tcPr>
          <w:p w:rsidR="009F2D69" w:rsidRDefault="00903D75">
            <w:pPr>
              <w:tabs>
                <w:tab w:val="left" w:pos="1080"/>
              </w:tabs>
              <w:snapToGrid w:val="0"/>
              <w:jc w:val="center"/>
              <w:rPr>
                <w:rFonts w:ascii="宋体" w:hAnsi="宋体"/>
                <w:szCs w:val="21"/>
              </w:rPr>
            </w:pPr>
            <w:r>
              <w:rPr>
                <w:rFonts w:ascii="宋体" w:hAnsi="宋体" w:hint="eastAsia"/>
                <w:szCs w:val="21"/>
              </w:rPr>
              <w:t>7</w:t>
            </w:r>
          </w:p>
        </w:tc>
        <w:tc>
          <w:tcPr>
            <w:tcW w:w="1701"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B-XL150</w:t>
            </w:r>
            <w:r>
              <w:rPr>
                <w:rFonts w:ascii="宋体" w:hAnsi="宋体"/>
                <w:bCs/>
                <w:szCs w:val="21"/>
              </w:rPr>
              <w:t>314</w:t>
            </w:r>
          </w:p>
        </w:tc>
        <w:tc>
          <w:tcPr>
            <w:tcW w:w="1134"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1.</w:t>
            </w:r>
            <w:r>
              <w:rPr>
                <w:rFonts w:ascii="宋体" w:hAnsi="宋体"/>
                <w:bCs/>
                <w:szCs w:val="21"/>
              </w:rPr>
              <w:t>00</w:t>
            </w:r>
          </w:p>
        </w:tc>
        <w:tc>
          <w:tcPr>
            <w:tcW w:w="992"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1310</w:t>
            </w:r>
          </w:p>
        </w:tc>
        <w:tc>
          <w:tcPr>
            <w:tcW w:w="993"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0.</w:t>
            </w:r>
            <w:r w:rsidR="005C3B23">
              <w:rPr>
                <w:rFonts w:ascii="宋体" w:hAnsi="宋体" w:hint="eastAsia"/>
                <w:bCs/>
                <w:szCs w:val="21"/>
              </w:rPr>
              <w:t>5</w:t>
            </w:r>
          </w:p>
        </w:tc>
        <w:tc>
          <w:tcPr>
            <w:tcW w:w="992"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25</w:t>
            </w:r>
          </w:p>
        </w:tc>
        <w:tc>
          <w:tcPr>
            <w:tcW w:w="992"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bCs/>
                <w:szCs w:val="21"/>
              </w:rPr>
              <w:t>2</w:t>
            </w:r>
            <w:r>
              <w:rPr>
                <w:rFonts w:ascii="宋体" w:hAnsi="宋体" w:hint="eastAsia"/>
                <w:bCs/>
                <w:szCs w:val="21"/>
              </w:rPr>
              <w:t>0</w:t>
            </w:r>
          </w:p>
        </w:tc>
        <w:tc>
          <w:tcPr>
            <w:tcW w:w="904"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24</w:t>
            </w:r>
          </w:p>
        </w:tc>
      </w:tr>
      <w:tr w:rsidR="009F2D69">
        <w:trPr>
          <w:trHeight w:val="327"/>
          <w:jc w:val="center"/>
        </w:trPr>
        <w:tc>
          <w:tcPr>
            <w:tcW w:w="704" w:type="dxa"/>
            <w:shd w:val="clear" w:color="auto" w:fill="auto"/>
            <w:vAlign w:val="center"/>
          </w:tcPr>
          <w:p w:rsidR="009F2D69" w:rsidRDefault="00903D75">
            <w:pPr>
              <w:tabs>
                <w:tab w:val="left" w:pos="1080"/>
              </w:tabs>
              <w:snapToGrid w:val="0"/>
              <w:jc w:val="center"/>
              <w:rPr>
                <w:rFonts w:ascii="宋体" w:hAnsi="宋体"/>
                <w:szCs w:val="21"/>
              </w:rPr>
            </w:pPr>
            <w:r>
              <w:rPr>
                <w:rFonts w:ascii="宋体" w:hAnsi="宋体" w:hint="eastAsia"/>
                <w:szCs w:val="21"/>
              </w:rPr>
              <w:t>8</w:t>
            </w:r>
          </w:p>
        </w:tc>
        <w:tc>
          <w:tcPr>
            <w:tcW w:w="1701"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B-XL150405</w:t>
            </w:r>
          </w:p>
        </w:tc>
        <w:tc>
          <w:tcPr>
            <w:tcW w:w="1134"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8.31</w:t>
            </w:r>
          </w:p>
        </w:tc>
        <w:tc>
          <w:tcPr>
            <w:tcW w:w="992"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070102</w:t>
            </w:r>
          </w:p>
        </w:tc>
        <w:tc>
          <w:tcPr>
            <w:tcW w:w="993"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1.7</w:t>
            </w:r>
          </w:p>
        </w:tc>
        <w:tc>
          <w:tcPr>
            <w:tcW w:w="992"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30</w:t>
            </w:r>
          </w:p>
        </w:tc>
        <w:tc>
          <w:tcPr>
            <w:tcW w:w="992"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30</w:t>
            </w:r>
          </w:p>
        </w:tc>
        <w:tc>
          <w:tcPr>
            <w:tcW w:w="904"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60</w:t>
            </w:r>
          </w:p>
        </w:tc>
      </w:tr>
      <w:tr w:rsidR="009F2D69">
        <w:trPr>
          <w:trHeight w:val="327"/>
          <w:jc w:val="center"/>
        </w:trPr>
        <w:tc>
          <w:tcPr>
            <w:tcW w:w="704" w:type="dxa"/>
            <w:shd w:val="clear" w:color="auto" w:fill="auto"/>
            <w:vAlign w:val="center"/>
          </w:tcPr>
          <w:p w:rsidR="009F2D69" w:rsidRDefault="00903D75">
            <w:pPr>
              <w:tabs>
                <w:tab w:val="left" w:pos="1080"/>
              </w:tabs>
              <w:snapToGrid w:val="0"/>
              <w:jc w:val="center"/>
              <w:rPr>
                <w:rFonts w:ascii="宋体" w:hAnsi="宋体"/>
                <w:szCs w:val="21"/>
              </w:rPr>
            </w:pPr>
            <w:r>
              <w:rPr>
                <w:rFonts w:ascii="宋体" w:hAnsi="宋体" w:hint="eastAsia"/>
                <w:szCs w:val="21"/>
              </w:rPr>
              <w:t>9</w:t>
            </w:r>
          </w:p>
        </w:tc>
        <w:tc>
          <w:tcPr>
            <w:tcW w:w="1701"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B-XL150406</w:t>
            </w:r>
          </w:p>
        </w:tc>
        <w:tc>
          <w:tcPr>
            <w:tcW w:w="1134"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0.41</w:t>
            </w:r>
          </w:p>
        </w:tc>
        <w:tc>
          <w:tcPr>
            <w:tcW w:w="992"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1402</w:t>
            </w:r>
          </w:p>
        </w:tc>
        <w:tc>
          <w:tcPr>
            <w:tcW w:w="993"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w:t>
            </w:r>
          </w:p>
        </w:tc>
        <w:tc>
          <w:tcPr>
            <w:tcW w:w="992"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w:t>
            </w:r>
          </w:p>
        </w:tc>
        <w:tc>
          <w:tcPr>
            <w:tcW w:w="992"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w:t>
            </w:r>
          </w:p>
        </w:tc>
        <w:tc>
          <w:tcPr>
            <w:tcW w:w="904" w:type="dxa"/>
            <w:shd w:val="clear" w:color="auto" w:fill="auto"/>
            <w:vAlign w:val="center"/>
          </w:tcPr>
          <w:p w:rsidR="009F2D69" w:rsidRDefault="00903D75">
            <w:pPr>
              <w:tabs>
                <w:tab w:val="left" w:pos="1080"/>
              </w:tabs>
              <w:snapToGrid w:val="0"/>
              <w:jc w:val="center"/>
              <w:rPr>
                <w:rFonts w:ascii="宋体" w:hAnsi="宋体"/>
                <w:bCs/>
                <w:szCs w:val="21"/>
              </w:rPr>
            </w:pPr>
            <w:r>
              <w:rPr>
                <w:rFonts w:ascii="宋体" w:hAnsi="宋体" w:hint="eastAsia"/>
                <w:bCs/>
                <w:szCs w:val="21"/>
              </w:rPr>
              <w:t>--</w:t>
            </w:r>
          </w:p>
        </w:tc>
      </w:tr>
    </w:tbl>
    <w:p w:rsidR="009F2D69" w:rsidRDefault="00903D75">
      <w:pPr>
        <w:pStyle w:val="3"/>
        <w:ind w:left="420" w:firstLineChars="0" w:firstLine="0"/>
        <w:rPr>
          <w:rFonts w:ascii="Calibri" w:hAnsi="Calibri"/>
        </w:rPr>
      </w:pPr>
      <w:r>
        <w:rPr>
          <w:rFonts w:ascii="Calibri" w:hAnsi="Calibri" w:hint="eastAsia"/>
        </w:rPr>
        <w:t>（四）主要配套服务设施调整情况</w:t>
      </w:r>
    </w:p>
    <w:p w:rsidR="009F2D69" w:rsidRDefault="00903D75">
      <w:pPr>
        <w:spacing w:line="560" w:lineRule="exact"/>
        <w:ind w:firstLineChars="200" w:firstLine="560"/>
        <w:rPr>
          <w:rFonts w:ascii="仿宋_GB2312" w:eastAsia="仿宋_GB2312" w:hAnsi="仿宋_GB2312"/>
          <w:sz w:val="28"/>
        </w:rPr>
      </w:pPr>
      <w:r>
        <w:rPr>
          <w:rFonts w:ascii="仿宋_GB2312" w:eastAsia="仿宋_GB2312" w:hAnsi="仿宋_GB2312" w:hint="eastAsia"/>
          <w:sz w:val="28"/>
        </w:rPr>
        <w:t>结合本次调整地块</w:t>
      </w:r>
      <w:r>
        <w:rPr>
          <w:rFonts w:ascii="仿宋_GB2312" w:eastAsia="仿宋_GB2312" w:hAnsi="仿宋_GB2312"/>
          <w:sz w:val="28"/>
        </w:rPr>
        <w:t>及</w:t>
      </w:r>
      <w:proofErr w:type="gramStart"/>
      <w:r>
        <w:rPr>
          <w:rFonts w:ascii="仿宋_GB2312" w:eastAsia="仿宋_GB2312" w:hAnsi="仿宋_GB2312" w:hint="eastAsia"/>
          <w:sz w:val="28"/>
        </w:rPr>
        <w:t>周边华</w:t>
      </w:r>
      <w:proofErr w:type="gramEnd"/>
      <w:r>
        <w:rPr>
          <w:rFonts w:ascii="仿宋_GB2312" w:eastAsia="仿宋_GB2312" w:hAnsi="仿宋_GB2312" w:hint="eastAsia"/>
          <w:sz w:val="28"/>
        </w:rPr>
        <w:t>强地块动态更新进行测算，本次调整后居住人口共增加约</w:t>
      </w:r>
      <w:r>
        <w:rPr>
          <w:rFonts w:ascii="仿宋_GB2312" w:eastAsia="仿宋_GB2312" w:hAnsi="仿宋_GB2312" w:hint="eastAsia"/>
          <w:sz w:val="28"/>
        </w:rPr>
        <w:t>5672</w:t>
      </w:r>
      <w:r>
        <w:rPr>
          <w:rFonts w:ascii="仿宋_GB2312" w:eastAsia="仿宋_GB2312" w:hAnsi="仿宋_GB2312" w:hint="eastAsia"/>
          <w:sz w:val="28"/>
        </w:rPr>
        <w:t>人。</w:t>
      </w:r>
    </w:p>
    <w:p w:rsidR="009F2D69" w:rsidRDefault="00903D75">
      <w:pPr>
        <w:spacing w:line="560" w:lineRule="exact"/>
        <w:ind w:firstLineChars="200" w:firstLine="560"/>
        <w:rPr>
          <w:rFonts w:ascii="仿宋_GB2312" w:eastAsia="仿宋_GB2312" w:hAnsi="仿宋_GB2312"/>
          <w:sz w:val="28"/>
        </w:rPr>
      </w:pPr>
      <w:r>
        <w:rPr>
          <w:rFonts w:ascii="仿宋_GB2312" w:eastAsia="仿宋_GB2312" w:hAnsi="仿宋_GB2312" w:hint="eastAsia"/>
          <w:sz w:val="28"/>
        </w:rPr>
        <w:t>1.</w:t>
      </w:r>
      <w:r>
        <w:rPr>
          <w:rFonts w:ascii="仿宋_GB2312" w:eastAsia="仿宋_GB2312" w:hAnsi="仿宋_GB2312" w:hint="eastAsia"/>
          <w:sz w:val="28"/>
        </w:rPr>
        <w:t>教育设施。根据测算，幼儿园需增加</w:t>
      </w:r>
      <w:r>
        <w:rPr>
          <w:rFonts w:ascii="仿宋_GB2312" w:eastAsia="仿宋_GB2312" w:hAnsi="仿宋_GB2312" w:hint="eastAsia"/>
          <w:sz w:val="28"/>
        </w:rPr>
        <w:t>6</w:t>
      </w:r>
      <w:r>
        <w:rPr>
          <w:rFonts w:ascii="仿宋_GB2312" w:eastAsia="仿宋_GB2312" w:hAnsi="仿宋_GB2312" w:hint="eastAsia"/>
          <w:sz w:val="28"/>
        </w:rPr>
        <w:t>个班办学规模，调整方案在</w:t>
      </w:r>
      <w:r>
        <w:rPr>
          <w:rFonts w:ascii="仿宋_GB2312" w:eastAsia="仿宋_GB2312" w:hAnsi="仿宋_GB2312"/>
          <w:sz w:val="28"/>
        </w:rPr>
        <w:t>B-XL150208</w:t>
      </w:r>
      <w:r>
        <w:rPr>
          <w:rFonts w:ascii="仿宋_GB2312" w:eastAsia="仿宋_GB2312" w:hAnsi="仿宋_GB2312" w:hint="eastAsia"/>
          <w:sz w:val="28"/>
        </w:rPr>
        <w:t>地块内配建</w:t>
      </w:r>
      <w:r>
        <w:rPr>
          <w:rFonts w:ascii="仿宋_GB2312" w:eastAsia="仿宋_GB2312" w:hAnsi="仿宋_GB2312" w:hint="eastAsia"/>
          <w:sz w:val="28"/>
        </w:rPr>
        <w:t>1</w:t>
      </w:r>
      <w:r>
        <w:rPr>
          <w:rFonts w:ascii="仿宋_GB2312" w:eastAsia="仿宋_GB2312" w:hAnsi="仿宋_GB2312" w:hint="eastAsia"/>
          <w:sz w:val="28"/>
        </w:rPr>
        <w:t>所</w:t>
      </w:r>
      <w:r>
        <w:rPr>
          <w:rFonts w:ascii="仿宋_GB2312" w:eastAsia="仿宋_GB2312" w:hAnsi="仿宋_GB2312"/>
          <w:sz w:val="28"/>
        </w:rPr>
        <w:t>6</w:t>
      </w:r>
      <w:r>
        <w:rPr>
          <w:rFonts w:ascii="仿宋_GB2312" w:eastAsia="仿宋_GB2312" w:hAnsi="仿宋_GB2312" w:hint="eastAsia"/>
          <w:sz w:val="28"/>
        </w:rPr>
        <w:t>班幼儿园，以满足幼儿入学需求；小学需增加</w:t>
      </w:r>
      <w:r>
        <w:rPr>
          <w:rFonts w:ascii="仿宋_GB2312" w:eastAsia="仿宋_GB2312" w:hAnsi="仿宋_GB2312" w:hint="eastAsia"/>
          <w:sz w:val="28"/>
        </w:rPr>
        <w:t>8</w:t>
      </w:r>
      <w:r>
        <w:rPr>
          <w:rFonts w:ascii="仿宋_GB2312" w:eastAsia="仿宋_GB2312" w:hAnsi="仿宋_GB2312" w:hint="eastAsia"/>
          <w:sz w:val="28"/>
        </w:rPr>
        <w:t>个班办学规模，初中需增加</w:t>
      </w:r>
      <w:r>
        <w:rPr>
          <w:rFonts w:ascii="仿宋_GB2312" w:eastAsia="仿宋_GB2312" w:hAnsi="仿宋_GB2312" w:hint="eastAsia"/>
          <w:sz w:val="28"/>
        </w:rPr>
        <w:t>5</w:t>
      </w:r>
      <w:r>
        <w:rPr>
          <w:rFonts w:ascii="仿宋_GB2312" w:eastAsia="仿宋_GB2312" w:hAnsi="仿宋_GB2312" w:hint="eastAsia"/>
          <w:sz w:val="28"/>
        </w:rPr>
        <w:t>个班办学规模。近期调整</w:t>
      </w:r>
      <w:r>
        <w:rPr>
          <w:rFonts w:ascii="仿宋_GB2312" w:eastAsia="仿宋_GB2312" w:hAnsi="仿宋_GB2312"/>
          <w:sz w:val="28"/>
        </w:rPr>
        <w:t>地块周边有</w:t>
      </w:r>
      <w:r>
        <w:rPr>
          <w:rFonts w:ascii="仿宋_GB2312" w:eastAsia="仿宋_GB2312" w:hAnsi="仿宋_GB2312" w:hint="eastAsia"/>
          <w:sz w:val="28"/>
        </w:rPr>
        <w:t>现状</w:t>
      </w:r>
      <w:r>
        <w:rPr>
          <w:rFonts w:ascii="仿宋_GB2312" w:eastAsia="仿宋_GB2312" w:hAnsi="仿宋_GB2312"/>
          <w:sz w:val="28"/>
        </w:rPr>
        <w:t>青岛路小学</w:t>
      </w:r>
      <w:r>
        <w:rPr>
          <w:rFonts w:ascii="仿宋_GB2312" w:eastAsia="仿宋_GB2312" w:hAnsi="仿宋_GB2312" w:hint="eastAsia"/>
          <w:sz w:val="28"/>
        </w:rPr>
        <w:t>、</w:t>
      </w:r>
      <w:r>
        <w:rPr>
          <w:rFonts w:ascii="仿宋_GB2312" w:eastAsia="仿宋_GB2312" w:hAnsi="仿宋_GB2312"/>
          <w:sz w:val="28"/>
        </w:rPr>
        <w:t>规划</w:t>
      </w:r>
      <w:r>
        <w:rPr>
          <w:rFonts w:ascii="仿宋_GB2312" w:eastAsia="仿宋_GB2312" w:hAnsi="仿宋_GB2312" w:hint="eastAsia"/>
          <w:sz w:val="28"/>
        </w:rPr>
        <w:t>韦家</w:t>
      </w:r>
      <w:proofErr w:type="gramStart"/>
      <w:r>
        <w:rPr>
          <w:rFonts w:ascii="仿宋_GB2312" w:eastAsia="仿宋_GB2312" w:hAnsi="仿宋_GB2312" w:hint="eastAsia"/>
          <w:sz w:val="28"/>
        </w:rPr>
        <w:t>咀</w:t>
      </w:r>
      <w:proofErr w:type="gramEnd"/>
      <w:r>
        <w:rPr>
          <w:rFonts w:ascii="仿宋_GB2312" w:eastAsia="仿宋_GB2312" w:hAnsi="仿宋_GB2312" w:hint="eastAsia"/>
          <w:sz w:val="28"/>
        </w:rPr>
        <w:t>小学、</w:t>
      </w:r>
      <w:r>
        <w:rPr>
          <w:rFonts w:ascii="仿宋_GB2312" w:eastAsia="仿宋_GB2312" w:hAnsi="仿宋_GB2312"/>
          <w:sz w:val="28"/>
        </w:rPr>
        <w:t>市十九中等，</w:t>
      </w:r>
      <w:r>
        <w:rPr>
          <w:rFonts w:ascii="仿宋_GB2312" w:eastAsia="仿宋_GB2312" w:hAnsi="仿宋_GB2312" w:hint="eastAsia"/>
          <w:sz w:val="28"/>
        </w:rPr>
        <w:t>建议后期结合东山园区“优二进三”转型升级，统筹考虑</w:t>
      </w:r>
      <w:r>
        <w:rPr>
          <w:rFonts w:ascii="仿宋_GB2312" w:eastAsia="仿宋_GB2312" w:hAnsi="仿宋_GB2312"/>
          <w:sz w:val="28"/>
        </w:rPr>
        <w:t>片区内</w:t>
      </w:r>
      <w:r>
        <w:rPr>
          <w:rFonts w:ascii="仿宋_GB2312" w:eastAsia="仿宋_GB2312" w:hAnsi="仿宋_GB2312" w:hint="eastAsia"/>
          <w:sz w:val="28"/>
        </w:rPr>
        <w:t>中小学</w:t>
      </w:r>
      <w:r>
        <w:rPr>
          <w:rFonts w:ascii="仿宋_GB2312" w:eastAsia="仿宋_GB2312" w:hAnsi="仿宋_GB2312"/>
          <w:sz w:val="28"/>
        </w:rPr>
        <w:t>布局</w:t>
      </w:r>
      <w:r>
        <w:rPr>
          <w:rFonts w:ascii="仿宋_GB2312" w:eastAsia="仿宋_GB2312" w:hAnsi="仿宋_GB2312" w:hint="eastAsia"/>
          <w:sz w:val="28"/>
        </w:rPr>
        <w:t>。</w:t>
      </w:r>
    </w:p>
    <w:p w:rsidR="009F2D69" w:rsidRDefault="00903D75">
      <w:pPr>
        <w:spacing w:line="560" w:lineRule="exact"/>
        <w:ind w:firstLineChars="200" w:firstLine="560"/>
        <w:rPr>
          <w:rFonts w:ascii="仿宋_GB2312" w:eastAsia="仿宋_GB2312" w:hAnsi="仿宋_GB2312"/>
          <w:sz w:val="28"/>
        </w:rPr>
      </w:pPr>
      <w:r>
        <w:rPr>
          <w:rFonts w:ascii="仿宋_GB2312" w:eastAsia="仿宋_GB2312" w:hAnsi="仿宋_GB2312" w:hint="eastAsia"/>
          <w:sz w:val="28"/>
        </w:rPr>
        <w:t>2.</w:t>
      </w:r>
      <w:r>
        <w:rPr>
          <w:rFonts w:ascii="仿宋_GB2312" w:eastAsia="仿宋_GB2312" w:hAnsi="仿宋_GB2312" w:hint="eastAsia"/>
          <w:sz w:val="28"/>
        </w:rPr>
        <w:t>其他配套服务设施。在</w:t>
      </w:r>
      <w:r>
        <w:rPr>
          <w:rFonts w:ascii="仿宋_GB2312" w:eastAsia="仿宋_GB2312" w:hAnsi="仿宋_GB2312" w:hint="eastAsia"/>
          <w:sz w:val="28"/>
        </w:rPr>
        <w:t>B</w:t>
      </w:r>
      <w:r>
        <w:rPr>
          <w:rFonts w:ascii="仿宋_GB2312" w:eastAsia="仿宋_GB2312" w:hAnsi="仿宋_GB2312"/>
          <w:sz w:val="28"/>
        </w:rPr>
        <w:t>-XL150405</w:t>
      </w:r>
      <w:r>
        <w:rPr>
          <w:rFonts w:ascii="仿宋_GB2312" w:eastAsia="仿宋_GB2312" w:hAnsi="仿宋_GB2312" w:hint="eastAsia"/>
          <w:sz w:val="28"/>
        </w:rPr>
        <w:t>地块内需配建建筑面积不小于</w:t>
      </w:r>
      <w:r>
        <w:rPr>
          <w:rFonts w:ascii="仿宋_GB2312" w:eastAsia="仿宋_GB2312" w:hAnsi="仿宋_GB2312"/>
          <w:sz w:val="28"/>
        </w:rPr>
        <w:t>250</w:t>
      </w:r>
      <w:r>
        <w:rPr>
          <w:rFonts w:ascii="仿宋_GB2312" w:eastAsia="仿宋_GB2312" w:hAnsi="仿宋_GB2312" w:hint="eastAsia"/>
          <w:sz w:val="28"/>
        </w:rPr>
        <w:t>平方米</w:t>
      </w:r>
      <w:r>
        <w:rPr>
          <w:rFonts w:ascii="仿宋_GB2312" w:eastAsia="仿宋_GB2312" w:hAnsi="仿宋_GB2312" w:hint="eastAsia"/>
          <w:sz w:val="28"/>
        </w:rPr>
        <w:t>的</w:t>
      </w:r>
      <w:r>
        <w:rPr>
          <w:rFonts w:ascii="仿宋_GB2312" w:eastAsia="仿宋_GB2312" w:hAnsi="仿宋_GB2312" w:hint="eastAsia"/>
          <w:sz w:val="28"/>
        </w:rPr>
        <w:t>文化活动站；按照每百户不少于</w:t>
      </w:r>
      <w:r>
        <w:rPr>
          <w:rFonts w:ascii="仿宋_GB2312" w:eastAsia="仿宋_GB2312" w:hAnsi="仿宋_GB2312" w:hint="eastAsia"/>
          <w:sz w:val="28"/>
        </w:rPr>
        <w:t>20</w:t>
      </w:r>
      <w:r>
        <w:rPr>
          <w:rFonts w:ascii="仿宋_GB2312" w:eastAsia="仿宋_GB2312" w:hAnsi="仿宋_GB2312" w:hint="eastAsia"/>
          <w:sz w:val="28"/>
        </w:rPr>
        <w:t>平方米</w:t>
      </w:r>
      <w:r>
        <w:rPr>
          <w:rFonts w:ascii="仿宋_GB2312" w:eastAsia="仿宋_GB2312" w:hAnsi="仿宋_GB2312" w:hint="eastAsia"/>
          <w:sz w:val="28"/>
        </w:rPr>
        <w:t>的标准</w:t>
      </w:r>
      <w:r>
        <w:rPr>
          <w:rFonts w:ascii="仿宋_GB2312" w:eastAsia="仿宋_GB2312" w:hAnsi="仿宋_GB2312" w:hint="eastAsia"/>
          <w:sz w:val="28"/>
        </w:rPr>
        <w:t>配套设置居家养老服务用房，且建筑面积不低于</w:t>
      </w:r>
      <w:r>
        <w:rPr>
          <w:rFonts w:ascii="仿宋_GB2312" w:eastAsia="仿宋_GB2312" w:hAnsi="仿宋_GB2312" w:hint="eastAsia"/>
          <w:sz w:val="28"/>
        </w:rPr>
        <w:t>350</w:t>
      </w:r>
      <w:r>
        <w:rPr>
          <w:rFonts w:ascii="仿宋_GB2312" w:eastAsia="仿宋_GB2312" w:hAnsi="仿宋_GB2312" w:hint="eastAsia"/>
          <w:sz w:val="28"/>
        </w:rPr>
        <w:t>平方米。涉及本次调整范围居住街坊内的各类便民服务设施结合地块相应配建。</w:t>
      </w:r>
    </w:p>
    <w:p w:rsidR="009F2D69" w:rsidRDefault="00903D75">
      <w:pPr>
        <w:spacing w:line="560" w:lineRule="exact"/>
        <w:ind w:firstLineChars="200" w:firstLine="562"/>
        <w:outlineLvl w:val="2"/>
        <w:rPr>
          <w:rFonts w:ascii="黑体" w:eastAsia="黑体" w:hAnsi="黑体"/>
          <w:b/>
          <w:bCs/>
          <w:color w:val="000000" w:themeColor="text1"/>
          <w:sz w:val="28"/>
        </w:rPr>
      </w:pPr>
      <w:r>
        <w:rPr>
          <w:rFonts w:ascii="黑体" w:eastAsia="黑体" w:hAnsi="黑体" w:hint="eastAsia"/>
          <w:b/>
          <w:bCs/>
          <w:color w:val="000000" w:themeColor="text1"/>
          <w:sz w:val="28"/>
        </w:rPr>
        <w:t>三、规划调整前后对比</w:t>
      </w:r>
    </w:p>
    <w:p w:rsidR="009F2D69" w:rsidRDefault="00903D75">
      <w:pPr>
        <w:pStyle w:val="3"/>
        <w:ind w:left="420" w:firstLineChars="0" w:firstLine="0"/>
        <w:rPr>
          <w:rFonts w:ascii="Calibri" w:hAnsi="Calibri"/>
        </w:rPr>
      </w:pPr>
      <w:r>
        <w:rPr>
          <w:rFonts w:ascii="Calibri" w:hAnsi="Calibri" w:hint="eastAsia"/>
        </w:rPr>
        <w:t>（一）建设规模调整前后对比</w:t>
      </w:r>
    </w:p>
    <w:p w:rsidR="009F2D69" w:rsidRDefault="00903D75">
      <w:pPr>
        <w:spacing w:line="560" w:lineRule="exact"/>
        <w:ind w:firstLineChars="200" w:firstLine="560"/>
        <w:rPr>
          <w:rFonts w:ascii="仿宋_GB2312" w:eastAsia="仿宋_GB2312" w:hAnsi="仿宋_GB2312"/>
          <w:sz w:val="28"/>
        </w:rPr>
      </w:pPr>
      <w:r>
        <w:rPr>
          <w:rFonts w:ascii="仿宋_GB2312" w:eastAsia="仿宋_GB2312" w:hAnsi="仿宋_GB2312" w:hint="eastAsia"/>
          <w:sz w:val="28"/>
        </w:rPr>
        <w:t>调整后，调整范围内城市建设用地保持</w:t>
      </w:r>
      <w:r>
        <w:rPr>
          <w:rFonts w:ascii="仿宋_GB2312" w:eastAsia="仿宋_GB2312" w:hAnsi="仿宋_GB2312"/>
          <w:color w:val="000000" w:themeColor="text1"/>
          <w:sz w:val="28"/>
        </w:rPr>
        <w:t>40.63</w:t>
      </w:r>
      <w:r>
        <w:rPr>
          <w:rFonts w:ascii="仿宋_GB2312" w:eastAsia="仿宋_GB2312" w:hAnsi="仿宋_GB2312" w:hint="eastAsia"/>
          <w:sz w:val="28"/>
        </w:rPr>
        <w:t>公顷不变，其中工矿用地减少</w:t>
      </w:r>
      <w:r>
        <w:rPr>
          <w:rFonts w:ascii="仿宋_GB2312" w:eastAsia="仿宋_GB2312" w:hAnsi="仿宋_GB2312" w:hint="eastAsia"/>
          <w:sz w:val="28"/>
        </w:rPr>
        <w:t>6.</w:t>
      </w:r>
      <w:r>
        <w:rPr>
          <w:rFonts w:ascii="仿宋_GB2312" w:eastAsia="仿宋_GB2312" w:hAnsi="仿宋_GB2312"/>
          <w:sz w:val="28"/>
        </w:rPr>
        <w:t>8</w:t>
      </w:r>
      <w:r w:rsidR="00BE40FC">
        <w:rPr>
          <w:rFonts w:ascii="仿宋_GB2312" w:eastAsia="仿宋_GB2312" w:hAnsi="仿宋_GB2312"/>
          <w:sz w:val="28"/>
        </w:rPr>
        <w:t>6</w:t>
      </w:r>
      <w:r>
        <w:rPr>
          <w:rFonts w:ascii="仿宋_GB2312" w:eastAsia="仿宋_GB2312" w:hAnsi="仿宋_GB2312" w:hint="eastAsia"/>
          <w:sz w:val="28"/>
        </w:rPr>
        <w:t>公顷，公共管理与公共服务用地保持不变，公用设施用地减少</w:t>
      </w:r>
      <w:r>
        <w:rPr>
          <w:rFonts w:ascii="仿宋_GB2312" w:eastAsia="仿宋_GB2312" w:hAnsi="仿宋_GB2312" w:hint="eastAsia"/>
          <w:sz w:val="28"/>
        </w:rPr>
        <w:t>0.1</w:t>
      </w:r>
      <w:r>
        <w:rPr>
          <w:rFonts w:ascii="仿宋_GB2312" w:eastAsia="仿宋_GB2312" w:hAnsi="仿宋_GB2312"/>
          <w:sz w:val="28"/>
        </w:rPr>
        <w:t>9</w:t>
      </w:r>
      <w:r>
        <w:rPr>
          <w:rFonts w:ascii="仿宋_GB2312" w:eastAsia="仿宋_GB2312" w:hAnsi="仿宋_GB2312" w:hint="eastAsia"/>
          <w:sz w:val="28"/>
        </w:rPr>
        <w:t>公顷，商业服务业用地减少</w:t>
      </w:r>
      <w:r>
        <w:rPr>
          <w:rFonts w:ascii="仿宋_GB2312" w:eastAsia="仿宋_GB2312" w:hAnsi="仿宋_GB2312"/>
          <w:sz w:val="28"/>
        </w:rPr>
        <w:t>8.13</w:t>
      </w:r>
      <w:r>
        <w:rPr>
          <w:rFonts w:ascii="仿宋_GB2312" w:eastAsia="仿宋_GB2312" w:hAnsi="仿宋_GB2312" w:hint="eastAsia"/>
          <w:sz w:val="28"/>
        </w:rPr>
        <w:t>公顷，交通运输用</w:t>
      </w:r>
      <w:r>
        <w:rPr>
          <w:rFonts w:ascii="仿宋_GB2312" w:eastAsia="仿宋_GB2312" w:hAnsi="仿宋_GB2312" w:hint="eastAsia"/>
          <w:sz w:val="28"/>
        </w:rPr>
        <w:lastRenderedPageBreak/>
        <w:t>地增加</w:t>
      </w:r>
      <w:r w:rsidR="00BE40FC">
        <w:rPr>
          <w:rFonts w:ascii="仿宋_GB2312" w:eastAsia="仿宋_GB2312" w:hAnsi="仿宋_GB2312"/>
          <w:sz w:val="28"/>
        </w:rPr>
        <w:t>0.43</w:t>
      </w:r>
      <w:r>
        <w:rPr>
          <w:rFonts w:ascii="仿宋_GB2312" w:eastAsia="仿宋_GB2312" w:hAnsi="仿宋_GB2312" w:hint="eastAsia"/>
          <w:sz w:val="28"/>
        </w:rPr>
        <w:t>公顷，居住用地增加</w:t>
      </w:r>
      <w:r>
        <w:rPr>
          <w:rFonts w:ascii="仿宋_GB2312" w:eastAsia="仿宋_GB2312" w:hAnsi="仿宋_GB2312"/>
          <w:sz w:val="28"/>
        </w:rPr>
        <w:t>14.08</w:t>
      </w:r>
      <w:r>
        <w:rPr>
          <w:rFonts w:ascii="仿宋_GB2312" w:eastAsia="仿宋_GB2312" w:hAnsi="仿宋_GB2312" w:hint="eastAsia"/>
          <w:sz w:val="28"/>
        </w:rPr>
        <w:t>公顷，绿地与开敞空间用地增加</w:t>
      </w:r>
      <w:r>
        <w:rPr>
          <w:rFonts w:ascii="仿宋_GB2312" w:eastAsia="仿宋_GB2312" w:hAnsi="仿宋_GB2312"/>
          <w:sz w:val="28"/>
        </w:rPr>
        <w:t>0.67</w:t>
      </w:r>
      <w:r>
        <w:rPr>
          <w:rFonts w:ascii="仿宋_GB2312" w:eastAsia="仿宋_GB2312" w:hAnsi="仿宋_GB2312" w:hint="eastAsia"/>
          <w:sz w:val="28"/>
        </w:rPr>
        <w:t>公顷。</w:t>
      </w:r>
    </w:p>
    <w:p w:rsidR="009F2D69" w:rsidRDefault="00903D75">
      <w:pPr>
        <w:spacing w:line="560" w:lineRule="exact"/>
        <w:ind w:firstLineChars="200" w:firstLine="560"/>
        <w:rPr>
          <w:rFonts w:ascii="仿宋_GB2312" w:eastAsia="仿宋_GB2312" w:hAnsi="仿宋_GB2312"/>
          <w:sz w:val="28"/>
        </w:rPr>
      </w:pPr>
      <w:r>
        <w:rPr>
          <w:rFonts w:ascii="仿宋_GB2312" w:eastAsia="仿宋_GB2312" w:hAnsi="仿宋_GB2312" w:hint="eastAsia"/>
          <w:sz w:val="28"/>
        </w:rPr>
        <w:t>调整后，调整范围内建筑面积减少</w:t>
      </w:r>
      <w:r>
        <w:rPr>
          <w:rFonts w:ascii="仿宋_GB2312" w:eastAsia="仿宋_GB2312" w:hAnsi="仿宋_GB2312"/>
          <w:sz w:val="28"/>
        </w:rPr>
        <w:t>5.</w:t>
      </w:r>
      <w:r w:rsidR="00D1607D">
        <w:rPr>
          <w:rFonts w:ascii="仿宋_GB2312" w:eastAsia="仿宋_GB2312" w:hAnsi="仿宋_GB2312"/>
          <w:sz w:val="28"/>
        </w:rPr>
        <w:t>18</w:t>
      </w:r>
      <w:r>
        <w:rPr>
          <w:rFonts w:ascii="仿宋_GB2312" w:eastAsia="仿宋_GB2312" w:hAnsi="仿宋_GB2312" w:hint="eastAsia"/>
          <w:sz w:val="28"/>
        </w:rPr>
        <w:t>万平方米，其中工矿用地建筑面积减少</w:t>
      </w:r>
      <w:r>
        <w:rPr>
          <w:rFonts w:ascii="仿宋_GB2312" w:eastAsia="仿宋_GB2312" w:hAnsi="仿宋_GB2312" w:hint="eastAsia"/>
          <w:sz w:val="28"/>
        </w:rPr>
        <w:t>6.</w:t>
      </w:r>
      <w:r w:rsidR="00D1607D">
        <w:rPr>
          <w:rFonts w:ascii="仿宋_GB2312" w:eastAsia="仿宋_GB2312" w:hAnsi="仿宋_GB2312"/>
          <w:sz w:val="28"/>
        </w:rPr>
        <w:t>86</w:t>
      </w:r>
      <w:r>
        <w:rPr>
          <w:rFonts w:ascii="仿宋_GB2312" w:eastAsia="仿宋_GB2312" w:hAnsi="仿宋_GB2312" w:hint="eastAsia"/>
          <w:sz w:val="28"/>
        </w:rPr>
        <w:t>万平方米，公用设施用地建筑面积减少</w:t>
      </w:r>
      <w:r>
        <w:rPr>
          <w:rFonts w:ascii="仿宋_GB2312" w:eastAsia="仿宋_GB2312" w:hAnsi="仿宋_GB2312" w:hint="eastAsia"/>
          <w:sz w:val="28"/>
        </w:rPr>
        <w:t>0.10</w:t>
      </w:r>
      <w:r>
        <w:rPr>
          <w:rFonts w:ascii="仿宋_GB2312" w:eastAsia="仿宋_GB2312" w:hAnsi="仿宋_GB2312" w:hint="eastAsia"/>
          <w:sz w:val="28"/>
        </w:rPr>
        <w:t>万平方米，商业服务业用地建筑面积减少</w:t>
      </w:r>
      <w:r>
        <w:rPr>
          <w:rFonts w:ascii="仿宋_GB2312" w:eastAsia="仿宋_GB2312" w:hAnsi="仿宋_GB2312"/>
          <w:sz w:val="28"/>
        </w:rPr>
        <w:t>23.89</w:t>
      </w:r>
      <w:r>
        <w:rPr>
          <w:rFonts w:ascii="仿宋_GB2312" w:eastAsia="仿宋_GB2312" w:hAnsi="仿宋_GB2312" w:hint="eastAsia"/>
          <w:sz w:val="28"/>
        </w:rPr>
        <w:t>万平方米，居住用地建筑面积增加</w:t>
      </w:r>
      <w:r>
        <w:rPr>
          <w:rFonts w:ascii="仿宋_GB2312" w:eastAsia="仿宋_GB2312" w:hAnsi="仿宋_GB2312" w:hint="eastAsia"/>
          <w:sz w:val="28"/>
        </w:rPr>
        <w:t>2</w:t>
      </w:r>
      <w:r>
        <w:rPr>
          <w:rFonts w:ascii="仿宋_GB2312" w:eastAsia="仿宋_GB2312" w:hAnsi="仿宋_GB2312"/>
          <w:sz w:val="28"/>
        </w:rPr>
        <w:t>5.6</w:t>
      </w:r>
      <w:r w:rsidR="00A867BB">
        <w:rPr>
          <w:rFonts w:ascii="仿宋_GB2312" w:eastAsia="仿宋_GB2312" w:hAnsi="仿宋_GB2312"/>
          <w:sz w:val="28"/>
        </w:rPr>
        <w:t>7</w:t>
      </w:r>
      <w:r>
        <w:rPr>
          <w:rFonts w:ascii="仿宋_GB2312" w:eastAsia="仿宋_GB2312" w:hAnsi="仿宋_GB2312" w:hint="eastAsia"/>
          <w:sz w:val="28"/>
        </w:rPr>
        <w:t>万平方米。</w:t>
      </w:r>
    </w:p>
    <w:p w:rsidR="009F2D69" w:rsidRDefault="00903D75">
      <w:pPr>
        <w:spacing w:line="560" w:lineRule="exact"/>
        <w:ind w:firstLineChars="200" w:firstLine="482"/>
        <w:jc w:val="center"/>
        <w:rPr>
          <w:rFonts w:ascii="仿宋_GB2312" w:eastAsia="仿宋_GB2312" w:hAnsi="仿宋_GB2312"/>
          <w:sz w:val="28"/>
        </w:rPr>
      </w:pPr>
      <w:r>
        <w:rPr>
          <w:rFonts w:ascii="宋体" w:hAnsi="宋体" w:hint="eastAsia"/>
          <w:b/>
          <w:bCs/>
          <w:sz w:val="24"/>
        </w:rPr>
        <w:t>表</w:t>
      </w:r>
      <w:r>
        <w:rPr>
          <w:rFonts w:ascii="宋体" w:hAnsi="宋体" w:hint="eastAsia"/>
          <w:b/>
          <w:bCs/>
          <w:sz w:val="24"/>
        </w:rPr>
        <w:t>2</w:t>
      </w:r>
      <w:r>
        <w:rPr>
          <w:rFonts w:ascii="宋体" w:hAnsi="宋体" w:hint="eastAsia"/>
          <w:b/>
          <w:bCs/>
          <w:sz w:val="24"/>
        </w:rPr>
        <w:t>调整前后建设用地对比表</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671"/>
        <w:gridCol w:w="990"/>
        <w:gridCol w:w="1132"/>
        <w:gridCol w:w="990"/>
        <w:gridCol w:w="990"/>
        <w:gridCol w:w="991"/>
        <w:gridCol w:w="1029"/>
      </w:tblGrid>
      <w:tr w:rsidR="009F2D69">
        <w:trPr>
          <w:trHeight w:val="337"/>
          <w:jc w:val="center"/>
        </w:trPr>
        <w:tc>
          <w:tcPr>
            <w:tcW w:w="456" w:type="dxa"/>
            <w:vMerge w:val="restart"/>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序号</w:t>
            </w:r>
          </w:p>
        </w:tc>
        <w:tc>
          <w:tcPr>
            <w:tcW w:w="1671" w:type="dxa"/>
            <w:vMerge w:val="restart"/>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用地分类</w:t>
            </w:r>
          </w:p>
        </w:tc>
        <w:tc>
          <w:tcPr>
            <w:tcW w:w="2122" w:type="dxa"/>
            <w:gridSpan w:val="2"/>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调整前</w:t>
            </w:r>
          </w:p>
        </w:tc>
        <w:tc>
          <w:tcPr>
            <w:tcW w:w="1980" w:type="dxa"/>
            <w:gridSpan w:val="2"/>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调整后</w:t>
            </w:r>
          </w:p>
        </w:tc>
        <w:tc>
          <w:tcPr>
            <w:tcW w:w="2020" w:type="dxa"/>
            <w:gridSpan w:val="2"/>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差值</w:t>
            </w:r>
          </w:p>
        </w:tc>
      </w:tr>
      <w:tr w:rsidR="009F2D69">
        <w:trPr>
          <w:trHeight w:val="1115"/>
          <w:jc w:val="center"/>
        </w:trPr>
        <w:tc>
          <w:tcPr>
            <w:tcW w:w="456" w:type="dxa"/>
            <w:vMerge/>
            <w:shd w:val="clear" w:color="auto" w:fill="auto"/>
            <w:vAlign w:val="center"/>
          </w:tcPr>
          <w:p w:rsidR="009F2D69" w:rsidRDefault="009F2D69">
            <w:pPr>
              <w:widowControl/>
              <w:jc w:val="center"/>
              <w:rPr>
                <w:rFonts w:ascii="宋体" w:hAnsi="宋体" w:cs="宋体"/>
                <w:color w:val="000000"/>
                <w:kern w:val="0"/>
                <w:sz w:val="24"/>
              </w:rPr>
            </w:pPr>
          </w:p>
        </w:tc>
        <w:tc>
          <w:tcPr>
            <w:tcW w:w="1671" w:type="dxa"/>
            <w:vMerge/>
            <w:shd w:val="clear" w:color="auto" w:fill="auto"/>
            <w:vAlign w:val="center"/>
          </w:tcPr>
          <w:p w:rsidR="009F2D69" w:rsidRDefault="009F2D69">
            <w:pPr>
              <w:widowControl/>
              <w:jc w:val="center"/>
              <w:rPr>
                <w:rFonts w:ascii="宋体" w:hAnsi="宋体" w:cs="宋体"/>
                <w:color w:val="000000"/>
                <w:kern w:val="0"/>
                <w:sz w:val="24"/>
              </w:rPr>
            </w:pPr>
          </w:p>
        </w:tc>
        <w:tc>
          <w:tcPr>
            <w:tcW w:w="990"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用地</w:t>
            </w:r>
          </w:p>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面积</w:t>
            </w:r>
          </w:p>
          <w:p w:rsidR="009F2D69" w:rsidRDefault="00903D75">
            <w:pPr>
              <w:jc w:val="center"/>
              <w:rPr>
                <w:rFonts w:ascii="宋体" w:hAnsi="宋体" w:cs="宋体"/>
                <w:color w:val="000000"/>
                <w:kern w:val="0"/>
                <w:sz w:val="24"/>
              </w:rPr>
            </w:pPr>
            <w:r>
              <w:rPr>
                <w:rFonts w:ascii="宋体" w:hAnsi="宋体" w:cs="宋体" w:hint="eastAsia"/>
                <w:color w:val="000000"/>
                <w:kern w:val="0"/>
                <w:sz w:val="24"/>
              </w:rPr>
              <w:t>(</w:t>
            </w:r>
            <w:proofErr w:type="gramStart"/>
            <w:r>
              <w:rPr>
                <w:rFonts w:ascii="宋体" w:hAnsi="宋体" w:cs="宋体" w:hint="eastAsia"/>
                <w:color w:val="000000"/>
                <w:kern w:val="0"/>
                <w:sz w:val="24"/>
              </w:rPr>
              <w:t>公顷</w:t>
            </w:r>
            <w:r>
              <w:rPr>
                <w:rFonts w:ascii="宋体" w:hAnsi="宋体" w:cs="宋体" w:hint="eastAsia"/>
                <w:color w:val="000000"/>
                <w:kern w:val="0"/>
                <w:sz w:val="24"/>
              </w:rPr>
              <w:t>)</w:t>
            </w:r>
            <w:proofErr w:type="gramEnd"/>
          </w:p>
        </w:tc>
        <w:tc>
          <w:tcPr>
            <w:tcW w:w="1132"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建筑</w:t>
            </w:r>
          </w:p>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面积</w:t>
            </w:r>
          </w:p>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w:t>
            </w:r>
            <w:proofErr w:type="gramStart"/>
            <w:r>
              <w:rPr>
                <w:rFonts w:ascii="宋体" w:hAnsi="宋体" w:cs="宋体" w:hint="eastAsia"/>
                <w:color w:val="000000"/>
                <w:kern w:val="0"/>
                <w:sz w:val="24"/>
              </w:rPr>
              <w:t>万平方米</w:t>
            </w:r>
            <w:proofErr w:type="gramEnd"/>
            <w:r>
              <w:rPr>
                <w:rFonts w:ascii="宋体" w:hAnsi="宋体" w:cs="宋体" w:hint="eastAsia"/>
                <w:color w:val="000000"/>
                <w:kern w:val="0"/>
                <w:sz w:val="24"/>
              </w:rPr>
              <w:t>）</w:t>
            </w:r>
          </w:p>
        </w:tc>
        <w:tc>
          <w:tcPr>
            <w:tcW w:w="990"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用地</w:t>
            </w:r>
          </w:p>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面积</w:t>
            </w:r>
          </w:p>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w:t>
            </w:r>
            <w:proofErr w:type="gramStart"/>
            <w:r>
              <w:rPr>
                <w:rFonts w:ascii="宋体" w:hAnsi="宋体" w:cs="宋体" w:hint="eastAsia"/>
                <w:color w:val="000000"/>
                <w:kern w:val="0"/>
                <w:sz w:val="24"/>
              </w:rPr>
              <w:t>公顷</w:t>
            </w:r>
            <w:r>
              <w:rPr>
                <w:rFonts w:ascii="宋体" w:hAnsi="宋体" w:cs="宋体" w:hint="eastAsia"/>
                <w:color w:val="000000"/>
                <w:kern w:val="0"/>
                <w:sz w:val="24"/>
              </w:rPr>
              <w:t>)</w:t>
            </w:r>
            <w:proofErr w:type="gramEnd"/>
          </w:p>
        </w:tc>
        <w:tc>
          <w:tcPr>
            <w:tcW w:w="990"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建筑</w:t>
            </w:r>
          </w:p>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面积（</w:t>
            </w:r>
            <w:proofErr w:type="gramStart"/>
            <w:r>
              <w:rPr>
                <w:rFonts w:ascii="宋体" w:hAnsi="宋体" w:cs="宋体" w:hint="eastAsia"/>
                <w:color w:val="000000"/>
                <w:kern w:val="0"/>
                <w:sz w:val="24"/>
              </w:rPr>
              <w:t>万平方米</w:t>
            </w:r>
            <w:proofErr w:type="gramEnd"/>
            <w:r>
              <w:rPr>
                <w:rFonts w:ascii="宋体" w:hAnsi="宋体" w:cs="宋体" w:hint="eastAsia"/>
                <w:color w:val="000000"/>
                <w:kern w:val="0"/>
                <w:sz w:val="24"/>
              </w:rPr>
              <w:t>）</w:t>
            </w:r>
          </w:p>
        </w:tc>
        <w:tc>
          <w:tcPr>
            <w:tcW w:w="991"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用地</w:t>
            </w:r>
          </w:p>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面积</w:t>
            </w:r>
          </w:p>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w:t>
            </w:r>
            <w:proofErr w:type="gramStart"/>
            <w:r>
              <w:rPr>
                <w:rFonts w:ascii="宋体" w:hAnsi="宋体" w:cs="宋体" w:hint="eastAsia"/>
                <w:color w:val="000000"/>
                <w:kern w:val="0"/>
                <w:sz w:val="24"/>
              </w:rPr>
              <w:t>公顷</w:t>
            </w:r>
            <w:r>
              <w:rPr>
                <w:rFonts w:ascii="宋体" w:hAnsi="宋体" w:cs="宋体" w:hint="eastAsia"/>
                <w:color w:val="000000"/>
                <w:kern w:val="0"/>
                <w:sz w:val="24"/>
              </w:rPr>
              <w:t>)</w:t>
            </w:r>
            <w:proofErr w:type="gramEnd"/>
          </w:p>
        </w:tc>
        <w:tc>
          <w:tcPr>
            <w:tcW w:w="1029"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建筑</w:t>
            </w:r>
          </w:p>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面积</w:t>
            </w:r>
          </w:p>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w:t>
            </w:r>
            <w:proofErr w:type="gramStart"/>
            <w:r>
              <w:rPr>
                <w:rFonts w:ascii="宋体" w:hAnsi="宋体" w:cs="宋体" w:hint="eastAsia"/>
                <w:color w:val="000000"/>
                <w:kern w:val="0"/>
                <w:sz w:val="24"/>
              </w:rPr>
              <w:t>万平方米</w:t>
            </w:r>
            <w:proofErr w:type="gramEnd"/>
            <w:r>
              <w:rPr>
                <w:rFonts w:ascii="宋体" w:hAnsi="宋体" w:cs="宋体" w:hint="eastAsia"/>
                <w:color w:val="000000"/>
                <w:kern w:val="0"/>
                <w:sz w:val="24"/>
              </w:rPr>
              <w:t>）</w:t>
            </w:r>
          </w:p>
        </w:tc>
      </w:tr>
      <w:tr w:rsidR="009F2D69">
        <w:trPr>
          <w:trHeight w:val="337"/>
          <w:jc w:val="center"/>
        </w:trPr>
        <w:tc>
          <w:tcPr>
            <w:tcW w:w="456"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671"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工矿用地</w:t>
            </w:r>
          </w:p>
        </w:tc>
        <w:tc>
          <w:tcPr>
            <w:tcW w:w="990" w:type="dxa"/>
            <w:shd w:val="clear" w:color="auto" w:fill="auto"/>
            <w:vAlign w:val="center"/>
          </w:tcPr>
          <w:p w:rsidR="009F2D69" w:rsidRDefault="00903D75" w:rsidP="0041297C">
            <w:pPr>
              <w:widowControl/>
              <w:jc w:val="center"/>
              <w:rPr>
                <w:rFonts w:ascii="宋体" w:hAnsi="宋体" w:cs="宋体"/>
                <w:color w:val="000000"/>
                <w:kern w:val="0"/>
                <w:sz w:val="24"/>
              </w:rPr>
            </w:pPr>
            <w:r>
              <w:rPr>
                <w:rFonts w:ascii="宋体" w:hAnsi="宋体" w:cs="宋体" w:hint="eastAsia"/>
                <w:color w:val="000000"/>
                <w:kern w:val="0"/>
                <w:sz w:val="24"/>
              </w:rPr>
              <w:t>22.9</w:t>
            </w:r>
            <w:r w:rsidR="0041297C">
              <w:rPr>
                <w:rFonts w:ascii="宋体" w:hAnsi="宋体" w:cs="宋体"/>
                <w:color w:val="000000"/>
                <w:kern w:val="0"/>
                <w:sz w:val="24"/>
              </w:rPr>
              <w:t>0</w:t>
            </w:r>
          </w:p>
        </w:tc>
        <w:tc>
          <w:tcPr>
            <w:tcW w:w="1132"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2</w:t>
            </w:r>
            <w:r>
              <w:rPr>
                <w:rFonts w:ascii="宋体" w:hAnsi="宋体" w:cs="宋体" w:hint="eastAsia"/>
                <w:color w:val="000000"/>
                <w:kern w:val="0"/>
                <w:sz w:val="24"/>
              </w:rPr>
              <w:t>2.9</w:t>
            </w:r>
            <w:r w:rsidR="005C3B23">
              <w:rPr>
                <w:rFonts w:ascii="宋体" w:hAnsi="宋体" w:cs="宋体" w:hint="eastAsia"/>
                <w:color w:val="000000"/>
                <w:kern w:val="0"/>
                <w:sz w:val="24"/>
              </w:rPr>
              <w:t>0</w:t>
            </w:r>
          </w:p>
        </w:tc>
        <w:tc>
          <w:tcPr>
            <w:tcW w:w="990"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16.04</w:t>
            </w:r>
          </w:p>
        </w:tc>
        <w:tc>
          <w:tcPr>
            <w:tcW w:w="990"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1</w:t>
            </w:r>
            <w:r w:rsidR="009814E5">
              <w:rPr>
                <w:rFonts w:ascii="宋体" w:hAnsi="宋体" w:cs="宋体" w:hint="eastAsia"/>
                <w:color w:val="000000"/>
                <w:kern w:val="0"/>
                <w:sz w:val="24"/>
              </w:rPr>
              <w:t>6</w:t>
            </w:r>
            <w:r w:rsidR="001B5ED3">
              <w:rPr>
                <w:rFonts w:ascii="宋体" w:hAnsi="宋体" w:cs="宋体" w:hint="eastAsia"/>
                <w:color w:val="000000"/>
                <w:kern w:val="0"/>
                <w:sz w:val="24"/>
              </w:rPr>
              <w:t>.</w:t>
            </w:r>
            <w:r w:rsidR="009814E5">
              <w:rPr>
                <w:rFonts w:ascii="宋体" w:hAnsi="宋体" w:cs="宋体" w:hint="eastAsia"/>
                <w:color w:val="000000"/>
                <w:kern w:val="0"/>
                <w:sz w:val="24"/>
              </w:rPr>
              <w:t>04</w:t>
            </w:r>
          </w:p>
        </w:tc>
        <w:tc>
          <w:tcPr>
            <w:tcW w:w="991" w:type="dxa"/>
            <w:shd w:val="clear" w:color="auto" w:fill="auto"/>
            <w:vAlign w:val="center"/>
          </w:tcPr>
          <w:p w:rsidR="009F2D69" w:rsidRDefault="00903D75" w:rsidP="009814E5">
            <w:pPr>
              <w:widowControl/>
              <w:jc w:val="center"/>
              <w:rPr>
                <w:rFonts w:ascii="宋体" w:hAnsi="宋体" w:cs="宋体"/>
                <w:color w:val="000000"/>
                <w:kern w:val="0"/>
                <w:sz w:val="24"/>
              </w:rPr>
            </w:pPr>
            <w:r>
              <w:rPr>
                <w:rFonts w:ascii="宋体" w:hAnsi="宋体" w:cs="宋体" w:hint="eastAsia"/>
                <w:color w:val="000000"/>
                <w:kern w:val="0"/>
                <w:sz w:val="24"/>
              </w:rPr>
              <w:t>-6.8</w:t>
            </w:r>
            <w:r w:rsidR="009814E5">
              <w:rPr>
                <w:rFonts w:ascii="宋体" w:hAnsi="宋体" w:cs="宋体"/>
                <w:color w:val="000000"/>
                <w:kern w:val="0"/>
                <w:sz w:val="24"/>
              </w:rPr>
              <w:t>6</w:t>
            </w:r>
          </w:p>
        </w:tc>
        <w:tc>
          <w:tcPr>
            <w:tcW w:w="1029" w:type="dxa"/>
            <w:shd w:val="clear" w:color="auto" w:fill="auto"/>
            <w:noWrap/>
            <w:vAlign w:val="center"/>
          </w:tcPr>
          <w:p w:rsidR="009F2D69" w:rsidRDefault="00903D75" w:rsidP="009814E5">
            <w:pPr>
              <w:widowControl/>
              <w:jc w:val="center"/>
              <w:rPr>
                <w:rFonts w:ascii="宋体" w:hAnsi="宋体" w:cs="宋体"/>
                <w:color w:val="000000"/>
                <w:kern w:val="0"/>
                <w:sz w:val="24"/>
              </w:rPr>
            </w:pPr>
            <w:r>
              <w:rPr>
                <w:rFonts w:ascii="宋体" w:hAnsi="宋体" w:cs="宋体" w:hint="eastAsia"/>
                <w:color w:val="000000"/>
                <w:kern w:val="0"/>
                <w:sz w:val="24"/>
              </w:rPr>
              <w:t>-6.</w:t>
            </w:r>
            <w:r w:rsidR="009814E5">
              <w:rPr>
                <w:rFonts w:ascii="宋体" w:hAnsi="宋体" w:cs="宋体"/>
                <w:color w:val="000000"/>
                <w:kern w:val="0"/>
                <w:sz w:val="24"/>
              </w:rPr>
              <w:t>8</w:t>
            </w:r>
            <w:r w:rsidR="005C3B23">
              <w:rPr>
                <w:rFonts w:ascii="宋体" w:hAnsi="宋体" w:cs="宋体" w:hint="eastAsia"/>
                <w:color w:val="000000"/>
                <w:kern w:val="0"/>
                <w:sz w:val="24"/>
              </w:rPr>
              <w:t>6</w:t>
            </w:r>
          </w:p>
        </w:tc>
      </w:tr>
      <w:tr w:rsidR="009F2D69">
        <w:trPr>
          <w:trHeight w:val="337"/>
          <w:jc w:val="center"/>
        </w:trPr>
        <w:tc>
          <w:tcPr>
            <w:tcW w:w="456"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671"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公共管理与</w:t>
            </w:r>
          </w:p>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公共服务用地</w:t>
            </w:r>
          </w:p>
        </w:tc>
        <w:tc>
          <w:tcPr>
            <w:tcW w:w="990"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0.57</w:t>
            </w:r>
          </w:p>
        </w:tc>
        <w:tc>
          <w:tcPr>
            <w:tcW w:w="1132"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1.14</w:t>
            </w:r>
          </w:p>
        </w:tc>
        <w:tc>
          <w:tcPr>
            <w:tcW w:w="990"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0.57</w:t>
            </w:r>
          </w:p>
        </w:tc>
        <w:tc>
          <w:tcPr>
            <w:tcW w:w="990"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1.14</w:t>
            </w:r>
          </w:p>
        </w:tc>
        <w:tc>
          <w:tcPr>
            <w:tcW w:w="991"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0.00</w:t>
            </w:r>
          </w:p>
        </w:tc>
        <w:tc>
          <w:tcPr>
            <w:tcW w:w="1029" w:type="dxa"/>
            <w:shd w:val="clear" w:color="auto" w:fill="auto"/>
            <w:noWrap/>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0</w:t>
            </w:r>
            <w:r>
              <w:rPr>
                <w:rFonts w:ascii="宋体" w:hAnsi="宋体" w:cs="宋体"/>
                <w:color w:val="000000"/>
                <w:kern w:val="0"/>
                <w:sz w:val="24"/>
              </w:rPr>
              <w:t>.00</w:t>
            </w:r>
          </w:p>
        </w:tc>
      </w:tr>
      <w:tr w:rsidR="009F2D69">
        <w:trPr>
          <w:trHeight w:val="337"/>
          <w:jc w:val="center"/>
        </w:trPr>
        <w:tc>
          <w:tcPr>
            <w:tcW w:w="456"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1671"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公用设施用地</w:t>
            </w:r>
          </w:p>
        </w:tc>
        <w:tc>
          <w:tcPr>
            <w:tcW w:w="990"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1.19</w:t>
            </w:r>
          </w:p>
        </w:tc>
        <w:tc>
          <w:tcPr>
            <w:tcW w:w="1132"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0.6</w:t>
            </w:r>
            <w:r>
              <w:rPr>
                <w:rFonts w:ascii="宋体" w:hAnsi="宋体" w:cs="宋体"/>
                <w:color w:val="000000"/>
                <w:kern w:val="0"/>
                <w:sz w:val="24"/>
              </w:rPr>
              <w:t>0</w:t>
            </w:r>
          </w:p>
        </w:tc>
        <w:tc>
          <w:tcPr>
            <w:tcW w:w="990"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.00</w:t>
            </w:r>
          </w:p>
        </w:tc>
        <w:tc>
          <w:tcPr>
            <w:tcW w:w="990"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0.5</w:t>
            </w:r>
            <w:r>
              <w:rPr>
                <w:rFonts w:ascii="宋体" w:hAnsi="宋体" w:cs="宋体"/>
                <w:color w:val="000000"/>
                <w:kern w:val="0"/>
                <w:sz w:val="24"/>
              </w:rPr>
              <w:t>0</w:t>
            </w:r>
          </w:p>
        </w:tc>
        <w:tc>
          <w:tcPr>
            <w:tcW w:w="991"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-0.19</w:t>
            </w:r>
          </w:p>
        </w:tc>
        <w:tc>
          <w:tcPr>
            <w:tcW w:w="1029" w:type="dxa"/>
            <w:shd w:val="clear" w:color="auto" w:fill="auto"/>
            <w:noWrap/>
            <w:vAlign w:val="center"/>
          </w:tcPr>
          <w:p w:rsidR="009F2D69" w:rsidRDefault="00903D75">
            <w:pPr>
              <w:widowControl/>
              <w:jc w:val="center"/>
              <w:rPr>
                <w:rFonts w:ascii="宋体" w:hAnsi="宋体" w:cs="宋体"/>
                <w:color w:val="000000"/>
                <w:kern w:val="0"/>
                <w:sz w:val="24"/>
                <w:highlight w:val="yellow"/>
              </w:rPr>
            </w:pPr>
            <w:r>
              <w:rPr>
                <w:rFonts w:ascii="宋体" w:hAnsi="宋体" w:cs="宋体" w:hint="eastAsia"/>
                <w:color w:val="000000"/>
                <w:kern w:val="0"/>
                <w:sz w:val="24"/>
              </w:rPr>
              <w:t>-0.10</w:t>
            </w:r>
          </w:p>
        </w:tc>
      </w:tr>
      <w:tr w:rsidR="009F2D69">
        <w:trPr>
          <w:trHeight w:val="337"/>
          <w:jc w:val="center"/>
        </w:trPr>
        <w:tc>
          <w:tcPr>
            <w:tcW w:w="456"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1671"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商业服务业</w:t>
            </w:r>
          </w:p>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用地</w:t>
            </w:r>
          </w:p>
        </w:tc>
        <w:tc>
          <w:tcPr>
            <w:tcW w:w="990"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10.44</w:t>
            </w:r>
          </w:p>
        </w:tc>
        <w:tc>
          <w:tcPr>
            <w:tcW w:w="1132"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29.67</w:t>
            </w:r>
          </w:p>
        </w:tc>
        <w:tc>
          <w:tcPr>
            <w:tcW w:w="990"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2.31</w:t>
            </w:r>
          </w:p>
        </w:tc>
        <w:tc>
          <w:tcPr>
            <w:tcW w:w="990"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5.78</w:t>
            </w:r>
          </w:p>
        </w:tc>
        <w:tc>
          <w:tcPr>
            <w:tcW w:w="991"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-8.13</w:t>
            </w:r>
          </w:p>
        </w:tc>
        <w:tc>
          <w:tcPr>
            <w:tcW w:w="1029" w:type="dxa"/>
            <w:shd w:val="clear" w:color="auto" w:fill="auto"/>
            <w:noWrap/>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-23.89</w:t>
            </w:r>
          </w:p>
        </w:tc>
      </w:tr>
      <w:tr w:rsidR="009F2D69">
        <w:trPr>
          <w:trHeight w:val="337"/>
          <w:jc w:val="center"/>
        </w:trPr>
        <w:tc>
          <w:tcPr>
            <w:tcW w:w="456"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1671"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交通运输用地</w:t>
            </w:r>
          </w:p>
        </w:tc>
        <w:tc>
          <w:tcPr>
            <w:tcW w:w="990" w:type="dxa"/>
            <w:shd w:val="clear" w:color="auto" w:fill="auto"/>
            <w:vAlign w:val="center"/>
          </w:tcPr>
          <w:p w:rsidR="009F2D69" w:rsidRDefault="009814E5">
            <w:pPr>
              <w:widowControl/>
              <w:jc w:val="center"/>
              <w:rPr>
                <w:rFonts w:ascii="宋体" w:hAnsi="宋体" w:cs="宋体"/>
                <w:color w:val="000000"/>
                <w:kern w:val="0"/>
                <w:sz w:val="24"/>
              </w:rPr>
            </w:pPr>
            <w:r>
              <w:rPr>
                <w:rFonts w:ascii="宋体" w:hAnsi="宋体" w:cs="宋体"/>
                <w:color w:val="000000"/>
                <w:kern w:val="0"/>
                <w:sz w:val="24"/>
              </w:rPr>
              <w:t>0.01</w:t>
            </w:r>
          </w:p>
        </w:tc>
        <w:tc>
          <w:tcPr>
            <w:tcW w:w="1132"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w:t>
            </w:r>
          </w:p>
        </w:tc>
        <w:tc>
          <w:tcPr>
            <w:tcW w:w="990" w:type="dxa"/>
            <w:shd w:val="clear" w:color="auto" w:fill="auto"/>
            <w:vAlign w:val="center"/>
          </w:tcPr>
          <w:p w:rsidR="009F2D69" w:rsidRDefault="009814E5">
            <w:pPr>
              <w:widowControl/>
              <w:jc w:val="center"/>
              <w:rPr>
                <w:rFonts w:ascii="宋体" w:hAnsi="宋体" w:cs="宋体"/>
                <w:color w:val="000000"/>
                <w:kern w:val="0"/>
                <w:sz w:val="24"/>
              </w:rPr>
            </w:pPr>
            <w:r>
              <w:rPr>
                <w:rFonts w:ascii="宋体" w:hAnsi="宋体" w:cs="宋体"/>
                <w:color w:val="000000"/>
                <w:kern w:val="0"/>
                <w:sz w:val="24"/>
              </w:rPr>
              <w:t>0.44</w:t>
            </w:r>
          </w:p>
        </w:tc>
        <w:tc>
          <w:tcPr>
            <w:tcW w:w="990"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w:t>
            </w:r>
          </w:p>
        </w:tc>
        <w:tc>
          <w:tcPr>
            <w:tcW w:w="991" w:type="dxa"/>
            <w:shd w:val="clear" w:color="auto" w:fill="auto"/>
            <w:vAlign w:val="center"/>
          </w:tcPr>
          <w:p w:rsidR="009F2D69" w:rsidRDefault="00903D75" w:rsidP="009814E5">
            <w:pPr>
              <w:widowControl/>
              <w:jc w:val="center"/>
              <w:rPr>
                <w:rFonts w:ascii="宋体" w:hAnsi="宋体" w:cs="宋体"/>
                <w:color w:val="000000"/>
                <w:kern w:val="0"/>
                <w:sz w:val="24"/>
              </w:rPr>
            </w:pPr>
            <w:r>
              <w:rPr>
                <w:rFonts w:ascii="宋体" w:hAnsi="宋体" w:cs="宋体"/>
                <w:color w:val="000000"/>
                <w:kern w:val="0"/>
                <w:sz w:val="24"/>
              </w:rPr>
              <w:t>+</w:t>
            </w:r>
            <w:r w:rsidR="009814E5">
              <w:rPr>
                <w:rFonts w:ascii="宋体" w:hAnsi="宋体" w:cs="宋体"/>
                <w:color w:val="000000"/>
                <w:kern w:val="0"/>
                <w:sz w:val="24"/>
              </w:rPr>
              <w:t>0.43</w:t>
            </w:r>
          </w:p>
        </w:tc>
        <w:tc>
          <w:tcPr>
            <w:tcW w:w="1029" w:type="dxa"/>
            <w:shd w:val="clear" w:color="auto" w:fill="auto"/>
            <w:noWrap/>
            <w:vAlign w:val="center"/>
          </w:tcPr>
          <w:p w:rsidR="009F2D69" w:rsidRDefault="0096609F">
            <w:pPr>
              <w:widowControl/>
              <w:jc w:val="center"/>
              <w:rPr>
                <w:rFonts w:ascii="宋体" w:hAnsi="宋体" w:cs="宋体"/>
                <w:color w:val="000000"/>
                <w:kern w:val="0"/>
                <w:sz w:val="24"/>
              </w:rPr>
            </w:pPr>
            <w:r>
              <w:rPr>
                <w:rFonts w:ascii="宋体" w:hAnsi="宋体" w:cs="宋体"/>
                <w:color w:val="000000"/>
                <w:kern w:val="0"/>
                <w:sz w:val="24"/>
              </w:rPr>
              <w:t>--</w:t>
            </w:r>
          </w:p>
        </w:tc>
      </w:tr>
      <w:tr w:rsidR="009F2D69">
        <w:trPr>
          <w:trHeight w:val="337"/>
          <w:jc w:val="center"/>
        </w:trPr>
        <w:tc>
          <w:tcPr>
            <w:tcW w:w="456"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6</w:t>
            </w:r>
          </w:p>
        </w:tc>
        <w:tc>
          <w:tcPr>
            <w:tcW w:w="1671"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居住用地</w:t>
            </w:r>
          </w:p>
        </w:tc>
        <w:tc>
          <w:tcPr>
            <w:tcW w:w="990" w:type="dxa"/>
            <w:shd w:val="clear" w:color="auto" w:fill="auto"/>
            <w:vAlign w:val="center"/>
          </w:tcPr>
          <w:p w:rsidR="009F2D69" w:rsidRDefault="005C3B23">
            <w:pPr>
              <w:widowControl/>
              <w:jc w:val="center"/>
              <w:rPr>
                <w:rFonts w:ascii="宋体" w:hAnsi="宋体" w:cs="宋体"/>
                <w:color w:val="000000"/>
                <w:kern w:val="0"/>
                <w:sz w:val="24"/>
              </w:rPr>
            </w:pPr>
            <w:r>
              <w:rPr>
                <w:rFonts w:ascii="宋体" w:hAnsi="宋体" w:cs="宋体" w:hint="eastAsia"/>
                <w:color w:val="000000"/>
                <w:kern w:val="0"/>
                <w:sz w:val="24"/>
              </w:rPr>
              <w:t>4</w:t>
            </w:r>
            <w:r w:rsidR="001B5ED3">
              <w:rPr>
                <w:rFonts w:ascii="宋体" w:hAnsi="宋体" w:cs="宋体" w:hint="eastAsia"/>
                <w:color w:val="000000"/>
                <w:kern w:val="0"/>
                <w:sz w:val="24"/>
              </w:rPr>
              <w:t>.</w:t>
            </w:r>
            <w:r>
              <w:rPr>
                <w:rFonts w:ascii="宋体" w:hAnsi="宋体" w:cs="宋体" w:hint="eastAsia"/>
                <w:color w:val="000000"/>
                <w:kern w:val="0"/>
                <w:sz w:val="24"/>
              </w:rPr>
              <w:t>94</w:t>
            </w:r>
          </w:p>
        </w:tc>
        <w:tc>
          <w:tcPr>
            <w:tcW w:w="1132"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10.8</w:t>
            </w:r>
            <w:r w:rsidR="005C3B23">
              <w:rPr>
                <w:rFonts w:ascii="宋体" w:hAnsi="宋体" w:cs="宋体" w:hint="eastAsia"/>
                <w:color w:val="000000"/>
                <w:kern w:val="0"/>
                <w:sz w:val="24"/>
              </w:rPr>
              <w:t>7</w:t>
            </w:r>
          </w:p>
        </w:tc>
        <w:tc>
          <w:tcPr>
            <w:tcW w:w="990"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19.02</w:t>
            </w:r>
          </w:p>
        </w:tc>
        <w:tc>
          <w:tcPr>
            <w:tcW w:w="990"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3</w:t>
            </w:r>
            <w:r>
              <w:rPr>
                <w:rFonts w:ascii="宋体" w:hAnsi="宋体" w:cs="宋体"/>
                <w:color w:val="000000"/>
                <w:kern w:val="0"/>
                <w:sz w:val="24"/>
              </w:rPr>
              <w:t>6.54</w:t>
            </w:r>
          </w:p>
        </w:tc>
        <w:tc>
          <w:tcPr>
            <w:tcW w:w="991"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w:t>
            </w:r>
            <w:r>
              <w:rPr>
                <w:rFonts w:ascii="宋体" w:hAnsi="宋体" w:cs="宋体" w:hint="eastAsia"/>
                <w:color w:val="000000"/>
                <w:kern w:val="0"/>
                <w:sz w:val="24"/>
              </w:rPr>
              <w:t>14.08</w:t>
            </w:r>
          </w:p>
        </w:tc>
        <w:tc>
          <w:tcPr>
            <w:tcW w:w="1029" w:type="dxa"/>
            <w:shd w:val="clear" w:color="auto" w:fill="auto"/>
            <w:noWrap/>
            <w:vAlign w:val="center"/>
          </w:tcPr>
          <w:p w:rsidR="009F2D69" w:rsidRDefault="00903D75" w:rsidP="009814E5">
            <w:pPr>
              <w:widowControl/>
              <w:jc w:val="center"/>
              <w:rPr>
                <w:rFonts w:ascii="宋体" w:hAnsi="宋体" w:cs="宋体"/>
                <w:color w:val="000000"/>
                <w:kern w:val="0"/>
                <w:sz w:val="24"/>
              </w:rPr>
            </w:pPr>
            <w:r>
              <w:rPr>
                <w:rFonts w:ascii="宋体" w:hAnsi="宋体" w:cs="宋体"/>
                <w:color w:val="000000"/>
                <w:kern w:val="0"/>
                <w:sz w:val="24"/>
              </w:rPr>
              <w:t>+</w:t>
            </w:r>
            <w:r>
              <w:rPr>
                <w:rFonts w:ascii="宋体" w:hAnsi="宋体" w:cs="宋体" w:hint="eastAsia"/>
                <w:color w:val="000000"/>
                <w:kern w:val="0"/>
                <w:sz w:val="24"/>
              </w:rPr>
              <w:t>2</w:t>
            </w:r>
            <w:r>
              <w:rPr>
                <w:rFonts w:ascii="宋体" w:hAnsi="宋体" w:cs="宋体"/>
                <w:color w:val="000000"/>
                <w:kern w:val="0"/>
                <w:sz w:val="24"/>
              </w:rPr>
              <w:t>5.6</w:t>
            </w:r>
            <w:r w:rsidR="009814E5">
              <w:rPr>
                <w:rFonts w:ascii="宋体" w:hAnsi="宋体" w:cs="宋体"/>
                <w:color w:val="000000"/>
                <w:kern w:val="0"/>
                <w:sz w:val="24"/>
              </w:rPr>
              <w:t>7</w:t>
            </w:r>
          </w:p>
        </w:tc>
      </w:tr>
      <w:tr w:rsidR="009F2D69">
        <w:trPr>
          <w:trHeight w:val="337"/>
          <w:jc w:val="center"/>
        </w:trPr>
        <w:tc>
          <w:tcPr>
            <w:tcW w:w="456"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7</w:t>
            </w:r>
          </w:p>
        </w:tc>
        <w:tc>
          <w:tcPr>
            <w:tcW w:w="1671"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绿地与开敞</w:t>
            </w:r>
          </w:p>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空间用地</w:t>
            </w:r>
          </w:p>
        </w:tc>
        <w:tc>
          <w:tcPr>
            <w:tcW w:w="990"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0.58</w:t>
            </w:r>
          </w:p>
        </w:tc>
        <w:tc>
          <w:tcPr>
            <w:tcW w:w="1132"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w:t>
            </w:r>
          </w:p>
        </w:tc>
        <w:tc>
          <w:tcPr>
            <w:tcW w:w="990"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1.25</w:t>
            </w:r>
          </w:p>
        </w:tc>
        <w:tc>
          <w:tcPr>
            <w:tcW w:w="990"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w:t>
            </w:r>
          </w:p>
        </w:tc>
        <w:tc>
          <w:tcPr>
            <w:tcW w:w="991"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w:t>
            </w:r>
            <w:r>
              <w:rPr>
                <w:rFonts w:ascii="宋体" w:hAnsi="宋体" w:cs="宋体" w:hint="eastAsia"/>
                <w:color w:val="000000"/>
                <w:kern w:val="0"/>
                <w:sz w:val="24"/>
              </w:rPr>
              <w:t>0.67</w:t>
            </w:r>
          </w:p>
        </w:tc>
        <w:tc>
          <w:tcPr>
            <w:tcW w:w="1029" w:type="dxa"/>
            <w:shd w:val="clear" w:color="auto" w:fill="auto"/>
            <w:noWrap/>
            <w:vAlign w:val="center"/>
          </w:tcPr>
          <w:p w:rsidR="009F2D69" w:rsidRDefault="0096609F">
            <w:pPr>
              <w:widowControl/>
              <w:jc w:val="center"/>
              <w:rPr>
                <w:rFonts w:ascii="宋体" w:hAnsi="宋体" w:cs="宋体"/>
                <w:color w:val="000000"/>
                <w:kern w:val="0"/>
                <w:sz w:val="24"/>
              </w:rPr>
            </w:pPr>
            <w:r>
              <w:rPr>
                <w:rFonts w:ascii="宋体" w:hAnsi="宋体" w:cs="宋体"/>
                <w:color w:val="000000"/>
                <w:kern w:val="0"/>
                <w:sz w:val="24"/>
              </w:rPr>
              <w:t>--</w:t>
            </w:r>
          </w:p>
        </w:tc>
      </w:tr>
      <w:tr w:rsidR="009F2D69">
        <w:trPr>
          <w:trHeight w:val="337"/>
          <w:jc w:val="center"/>
        </w:trPr>
        <w:tc>
          <w:tcPr>
            <w:tcW w:w="2127" w:type="dxa"/>
            <w:gridSpan w:val="2"/>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合计</w:t>
            </w:r>
          </w:p>
        </w:tc>
        <w:tc>
          <w:tcPr>
            <w:tcW w:w="990"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40.63</w:t>
            </w:r>
          </w:p>
        </w:tc>
        <w:tc>
          <w:tcPr>
            <w:tcW w:w="1132" w:type="dxa"/>
            <w:shd w:val="clear" w:color="auto" w:fill="auto"/>
            <w:vAlign w:val="center"/>
          </w:tcPr>
          <w:p w:rsidR="009F2D69" w:rsidRDefault="00903D75">
            <w:pPr>
              <w:jc w:val="center"/>
              <w:rPr>
                <w:rFonts w:ascii="宋体" w:hAnsi="宋体" w:cs="宋体"/>
                <w:color w:val="000000"/>
                <w:kern w:val="0"/>
                <w:sz w:val="24"/>
              </w:rPr>
            </w:pPr>
            <w:r>
              <w:rPr>
                <w:rFonts w:ascii="宋体" w:hAnsi="宋体" w:cs="宋体"/>
                <w:color w:val="000000"/>
                <w:kern w:val="0"/>
                <w:sz w:val="24"/>
              </w:rPr>
              <w:t>65.</w:t>
            </w:r>
            <w:r w:rsidR="005C3B23">
              <w:rPr>
                <w:rFonts w:ascii="宋体" w:hAnsi="宋体" w:cs="宋体" w:hint="eastAsia"/>
                <w:color w:val="000000"/>
                <w:kern w:val="0"/>
                <w:sz w:val="24"/>
              </w:rPr>
              <w:t>1</w:t>
            </w:r>
            <w:r w:rsidR="009814E5">
              <w:rPr>
                <w:rFonts w:ascii="宋体" w:hAnsi="宋体" w:cs="宋体" w:hint="eastAsia"/>
                <w:color w:val="000000"/>
                <w:kern w:val="0"/>
                <w:sz w:val="24"/>
              </w:rPr>
              <w:t>8</w:t>
            </w:r>
          </w:p>
        </w:tc>
        <w:tc>
          <w:tcPr>
            <w:tcW w:w="990" w:type="dxa"/>
            <w:shd w:val="clear" w:color="auto" w:fill="auto"/>
            <w:vAlign w:val="center"/>
          </w:tcPr>
          <w:p w:rsidR="009F2D69" w:rsidRDefault="00903D75">
            <w:pPr>
              <w:jc w:val="center"/>
              <w:rPr>
                <w:rFonts w:ascii="宋体" w:hAnsi="宋体" w:cs="宋体"/>
                <w:color w:val="000000"/>
                <w:kern w:val="0"/>
                <w:sz w:val="24"/>
              </w:rPr>
            </w:pPr>
            <w:r>
              <w:rPr>
                <w:rFonts w:ascii="宋体" w:hAnsi="宋体" w:cs="宋体"/>
                <w:color w:val="000000"/>
                <w:kern w:val="0"/>
                <w:sz w:val="24"/>
              </w:rPr>
              <w:t>40.63</w:t>
            </w:r>
          </w:p>
        </w:tc>
        <w:tc>
          <w:tcPr>
            <w:tcW w:w="990" w:type="dxa"/>
            <w:shd w:val="clear" w:color="auto" w:fill="auto"/>
            <w:vAlign w:val="center"/>
          </w:tcPr>
          <w:p w:rsidR="009F2D69" w:rsidRDefault="009814E5">
            <w:pPr>
              <w:jc w:val="center"/>
              <w:rPr>
                <w:rFonts w:ascii="宋体" w:hAnsi="宋体" w:cs="宋体"/>
                <w:color w:val="000000"/>
                <w:kern w:val="0"/>
                <w:sz w:val="24"/>
              </w:rPr>
            </w:pPr>
            <w:r>
              <w:rPr>
                <w:rFonts w:ascii="宋体" w:hAnsi="宋体" w:cs="宋体" w:hint="eastAsia"/>
                <w:color w:val="000000"/>
                <w:kern w:val="0"/>
                <w:sz w:val="24"/>
              </w:rPr>
              <w:t>60.00</w:t>
            </w:r>
          </w:p>
        </w:tc>
        <w:tc>
          <w:tcPr>
            <w:tcW w:w="991" w:type="dxa"/>
            <w:shd w:val="clear" w:color="auto" w:fill="auto"/>
            <w:vAlign w:val="center"/>
          </w:tcPr>
          <w:p w:rsidR="009F2D69" w:rsidRDefault="00903D75">
            <w:pPr>
              <w:jc w:val="center"/>
              <w:rPr>
                <w:rFonts w:ascii="宋体" w:hAnsi="宋体" w:cs="宋体"/>
                <w:color w:val="000000"/>
                <w:kern w:val="0"/>
                <w:sz w:val="24"/>
              </w:rPr>
            </w:pPr>
            <w:r>
              <w:rPr>
                <w:rFonts w:ascii="宋体" w:hAnsi="宋体" w:cs="宋体" w:hint="eastAsia"/>
                <w:color w:val="000000"/>
                <w:kern w:val="0"/>
                <w:sz w:val="24"/>
              </w:rPr>
              <w:t>0</w:t>
            </w:r>
            <w:r>
              <w:rPr>
                <w:rFonts w:ascii="宋体" w:hAnsi="宋体" w:cs="宋体"/>
                <w:color w:val="000000"/>
                <w:kern w:val="0"/>
                <w:sz w:val="24"/>
              </w:rPr>
              <w:t>.00</w:t>
            </w:r>
          </w:p>
        </w:tc>
        <w:tc>
          <w:tcPr>
            <w:tcW w:w="1029" w:type="dxa"/>
            <w:shd w:val="clear" w:color="auto" w:fill="auto"/>
            <w:noWrap/>
            <w:vAlign w:val="center"/>
          </w:tcPr>
          <w:p w:rsidR="009F2D69" w:rsidRDefault="00903D75" w:rsidP="009814E5">
            <w:pPr>
              <w:jc w:val="center"/>
              <w:rPr>
                <w:rFonts w:ascii="宋体" w:hAnsi="宋体" w:cs="宋体"/>
                <w:color w:val="000000"/>
                <w:kern w:val="0"/>
                <w:sz w:val="24"/>
              </w:rPr>
            </w:pPr>
            <w:r>
              <w:rPr>
                <w:rFonts w:ascii="宋体" w:hAnsi="宋体" w:cs="宋体"/>
                <w:color w:val="000000"/>
                <w:kern w:val="0"/>
                <w:sz w:val="24"/>
              </w:rPr>
              <w:t>-5.</w:t>
            </w:r>
            <w:r w:rsidR="009814E5">
              <w:rPr>
                <w:rFonts w:ascii="宋体" w:hAnsi="宋体" w:cs="宋体"/>
                <w:color w:val="000000"/>
                <w:kern w:val="0"/>
                <w:sz w:val="24"/>
              </w:rPr>
              <w:t>18</w:t>
            </w:r>
          </w:p>
        </w:tc>
      </w:tr>
    </w:tbl>
    <w:p w:rsidR="009F2D69" w:rsidRDefault="00903D75">
      <w:pPr>
        <w:pStyle w:val="3"/>
        <w:ind w:left="420" w:firstLineChars="0" w:firstLine="0"/>
        <w:rPr>
          <w:rFonts w:ascii="Calibri" w:hAnsi="Calibri"/>
        </w:rPr>
      </w:pPr>
      <w:r>
        <w:rPr>
          <w:rFonts w:ascii="Calibri" w:hAnsi="Calibri" w:hint="eastAsia"/>
        </w:rPr>
        <w:t>（二）主要控制指标调整前后对比</w:t>
      </w:r>
    </w:p>
    <w:p w:rsidR="009F2D69" w:rsidRDefault="00903D75">
      <w:pPr>
        <w:spacing w:line="560" w:lineRule="exact"/>
        <w:ind w:firstLineChars="200" w:firstLine="560"/>
        <w:rPr>
          <w:rFonts w:ascii="仿宋_GB2312" w:eastAsia="仿宋_GB2312" w:hAnsi="仿宋_GB2312"/>
          <w:sz w:val="28"/>
        </w:rPr>
      </w:pPr>
      <w:r>
        <w:rPr>
          <w:rFonts w:ascii="仿宋_GB2312" w:eastAsia="仿宋_GB2312" w:hAnsi="仿宋_GB2312" w:hint="eastAsia"/>
          <w:sz w:val="28"/>
        </w:rPr>
        <w:t>调整范围</w:t>
      </w:r>
      <w:r>
        <w:rPr>
          <w:rFonts w:ascii="仿宋_GB2312" w:eastAsia="仿宋_GB2312" w:hAnsi="仿宋_GB2312"/>
          <w:sz w:val="28"/>
        </w:rPr>
        <w:t>内</w:t>
      </w:r>
      <w:r>
        <w:rPr>
          <w:rFonts w:ascii="仿宋_GB2312" w:eastAsia="仿宋_GB2312" w:hAnsi="仿宋_GB2312" w:hint="eastAsia"/>
          <w:sz w:val="28"/>
        </w:rPr>
        <w:t>地块的控制指标调整前后对比情况详见下表。</w:t>
      </w:r>
    </w:p>
    <w:p w:rsidR="009F2D69" w:rsidRDefault="00903D75">
      <w:pPr>
        <w:spacing w:line="560" w:lineRule="exact"/>
        <w:ind w:firstLineChars="200" w:firstLine="482"/>
        <w:jc w:val="center"/>
        <w:rPr>
          <w:rFonts w:ascii="宋体" w:hAnsi="宋体"/>
          <w:b/>
          <w:bCs/>
          <w:sz w:val="24"/>
        </w:rPr>
      </w:pPr>
      <w:r>
        <w:rPr>
          <w:rFonts w:ascii="宋体" w:hAnsi="宋体" w:hint="eastAsia"/>
          <w:b/>
          <w:bCs/>
          <w:sz w:val="24"/>
        </w:rPr>
        <w:t>表</w:t>
      </w:r>
      <w:r>
        <w:rPr>
          <w:rFonts w:ascii="宋体" w:hAnsi="宋体" w:hint="eastAsia"/>
          <w:b/>
          <w:bCs/>
          <w:sz w:val="24"/>
        </w:rPr>
        <w:t>3</w:t>
      </w:r>
      <w:r>
        <w:rPr>
          <w:rFonts w:ascii="宋体" w:hAnsi="宋体" w:hint="eastAsia"/>
          <w:b/>
          <w:bCs/>
          <w:sz w:val="24"/>
        </w:rPr>
        <w:t>调整前后控制指标对比表</w:t>
      </w:r>
    </w:p>
    <w:tbl>
      <w:tblPr>
        <w:tblW w:w="83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1604"/>
        <w:gridCol w:w="1202"/>
        <w:gridCol w:w="936"/>
        <w:gridCol w:w="935"/>
        <w:gridCol w:w="935"/>
        <w:gridCol w:w="935"/>
        <w:gridCol w:w="827"/>
      </w:tblGrid>
      <w:tr w:rsidR="009F2D69" w:rsidTr="00BE40FC">
        <w:trPr>
          <w:trHeight w:val="935"/>
        </w:trPr>
        <w:tc>
          <w:tcPr>
            <w:tcW w:w="941"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类别</w:t>
            </w:r>
          </w:p>
        </w:tc>
        <w:tc>
          <w:tcPr>
            <w:tcW w:w="1604"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用地编号</w:t>
            </w:r>
          </w:p>
        </w:tc>
        <w:tc>
          <w:tcPr>
            <w:tcW w:w="1202"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用地</w:t>
            </w:r>
          </w:p>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面积</w:t>
            </w:r>
          </w:p>
          <w:p w:rsidR="009F2D69" w:rsidRDefault="00903D75">
            <w:pPr>
              <w:jc w:val="center"/>
              <w:rPr>
                <w:rFonts w:ascii="宋体" w:hAnsi="宋体" w:cs="宋体"/>
                <w:color w:val="000000"/>
                <w:kern w:val="0"/>
                <w:sz w:val="24"/>
              </w:rPr>
            </w:pPr>
            <w:r>
              <w:rPr>
                <w:rFonts w:ascii="宋体" w:hAnsi="宋体" w:cs="宋体" w:hint="eastAsia"/>
                <w:color w:val="000000"/>
                <w:kern w:val="0"/>
                <w:sz w:val="24"/>
              </w:rPr>
              <w:t>（公顷）</w:t>
            </w:r>
          </w:p>
        </w:tc>
        <w:tc>
          <w:tcPr>
            <w:tcW w:w="936"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用地</w:t>
            </w:r>
          </w:p>
          <w:p w:rsidR="009F2D69" w:rsidRDefault="00903D75">
            <w:pPr>
              <w:jc w:val="center"/>
              <w:rPr>
                <w:rFonts w:ascii="宋体" w:hAnsi="宋体" w:cs="宋体"/>
                <w:color w:val="000000"/>
                <w:kern w:val="0"/>
                <w:sz w:val="24"/>
              </w:rPr>
            </w:pPr>
            <w:r>
              <w:rPr>
                <w:rFonts w:ascii="宋体" w:hAnsi="宋体" w:cs="宋体" w:hint="eastAsia"/>
                <w:color w:val="000000"/>
                <w:kern w:val="0"/>
                <w:sz w:val="24"/>
              </w:rPr>
              <w:t>性质</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容积率</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建筑</w:t>
            </w:r>
          </w:p>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密度</w:t>
            </w:r>
          </w:p>
          <w:p w:rsidR="009F2D69" w:rsidRDefault="00903D75">
            <w:pPr>
              <w:jc w:val="center"/>
              <w:rPr>
                <w:rFonts w:ascii="宋体" w:hAnsi="宋体" w:cs="宋体"/>
                <w:color w:val="000000"/>
                <w:kern w:val="0"/>
                <w:sz w:val="24"/>
              </w:rPr>
            </w:pPr>
            <w:r>
              <w:rPr>
                <w:rFonts w:ascii="宋体" w:hAnsi="宋体" w:cs="宋体" w:hint="eastAsia"/>
                <w:color w:val="000000"/>
                <w:kern w:val="0"/>
                <w:sz w:val="24"/>
              </w:rPr>
              <w:t>(%)</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绿地率</w:t>
            </w:r>
          </w:p>
          <w:p w:rsidR="009F2D69" w:rsidRDefault="00903D75">
            <w:pPr>
              <w:jc w:val="center"/>
              <w:rPr>
                <w:rFonts w:ascii="宋体" w:hAnsi="宋体" w:cs="宋体"/>
                <w:color w:val="000000"/>
                <w:kern w:val="0"/>
                <w:sz w:val="24"/>
              </w:rPr>
            </w:pPr>
            <w:r>
              <w:rPr>
                <w:rFonts w:ascii="宋体" w:hAnsi="宋体" w:cs="宋体" w:hint="eastAsia"/>
                <w:color w:val="000000"/>
                <w:kern w:val="0"/>
                <w:sz w:val="24"/>
              </w:rPr>
              <w:t>(%)</w:t>
            </w:r>
          </w:p>
        </w:tc>
        <w:tc>
          <w:tcPr>
            <w:tcW w:w="827"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建筑</w:t>
            </w:r>
          </w:p>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限高</w:t>
            </w:r>
          </w:p>
          <w:p w:rsidR="009F2D69" w:rsidRDefault="00903D75">
            <w:pPr>
              <w:jc w:val="center"/>
              <w:rPr>
                <w:rFonts w:ascii="宋体" w:hAnsi="宋体" w:cs="宋体"/>
                <w:color w:val="000000"/>
                <w:kern w:val="0"/>
                <w:sz w:val="24"/>
              </w:rPr>
            </w:pPr>
            <w:r>
              <w:rPr>
                <w:rFonts w:ascii="宋体" w:hAnsi="宋体" w:cs="宋体" w:hint="eastAsia"/>
                <w:color w:val="000000"/>
                <w:kern w:val="0"/>
                <w:sz w:val="24"/>
              </w:rPr>
              <w:t>(m)</w:t>
            </w:r>
          </w:p>
        </w:tc>
      </w:tr>
      <w:tr w:rsidR="009F2D69" w:rsidTr="00BE40FC">
        <w:trPr>
          <w:trHeight w:val="399"/>
        </w:trPr>
        <w:tc>
          <w:tcPr>
            <w:tcW w:w="941" w:type="dxa"/>
            <w:vMerge w:val="restart"/>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调整前</w:t>
            </w:r>
          </w:p>
        </w:tc>
        <w:tc>
          <w:tcPr>
            <w:tcW w:w="1604"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B-XL150202</w:t>
            </w:r>
          </w:p>
        </w:tc>
        <w:tc>
          <w:tcPr>
            <w:tcW w:w="1202"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4.94</w:t>
            </w:r>
          </w:p>
        </w:tc>
        <w:tc>
          <w:tcPr>
            <w:tcW w:w="936"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R2</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2.2</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25</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30</w:t>
            </w:r>
          </w:p>
        </w:tc>
        <w:tc>
          <w:tcPr>
            <w:tcW w:w="827"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60</w:t>
            </w:r>
          </w:p>
        </w:tc>
      </w:tr>
      <w:tr w:rsidR="009F2D69" w:rsidTr="00BE40FC">
        <w:trPr>
          <w:trHeight w:val="399"/>
        </w:trPr>
        <w:tc>
          <w:tcPr>
            <w:tcW w:w="941" w:type="dxa"/>
            <w:vMerge/>
            <w:vAlign w:val="center"/>
          </w:tcPr>
          <w:p w:rsidR="009F2D69" w:rsidRDefault="009F2D69">
            <w:pPr>
              <w:widowControl/>
              <w:jc w:val="left"/>
              <w:rPr>
                <w:rFonts w:ascii="宋体" w:hAnsi="宋体" w:cs="宋体"/>
                <w:color w:val="000000"/>
                <w:kern w:val="0"/>
                <w:sz w:val="24"/>
              </w:rPr>
            </w:pPr>
          </w:p>
        </w:tc>
        <w:tc>
          <w:tcPr>
            <w:tcW w:w="1604"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B-XL150203</w:t>
            </w:r>
          </w:p>
        </w:tc>
        <w:tc>
          <w:tcPr>
            <w:tcW w:w="1202"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15.95</w:t>
            </w:r>
          </w:p>
        </w:tc>
        <w:tc>
          <w:tcPr>
            <w:tcW w:w="936"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M2</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.0</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50</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827"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40</w:t>
            </w:r>
          </w:p>
        </w:tc>
      </w:tr>
      <w:tr w:rsidR="009F2D69" w:rsidTr="00BE40FC">
        <w:trPr>
          <w:trHeight w:val="399"/>
        </w:trPr>
        <w:tc>
          <w:tcPr>
            <w:tcW w:w="941" w:type="dxa"/>
            <w:vMerge/>
            <w:vAlign w:val="center"/>
          </w:tcPr>
          <w:p w:rsidR="009F2D69" w:rsidRDefault="009F2D69">
            <w:pPr>
              <w:widowControl/>
              <w:jc w:val="left"/>
              <w:rPr>
                <w:rFonts w:ascii="宋体" w:hAnsi="宋体" w:cs="宋体"/>
                <w:color w:val="000000"/>
                <w:kern w:val="0"/>
                <w:sz w:val="24"/>
              </w:rPr>
            </w:pPr>
          </w:p>
        </w:tc>
        <w:tc>
          <w:tcPr>
            <w:tcW w:w="1604"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B-XL150204</w:t>
            </w:r>
          </w:p>
        </w:tc>
        <w:tc>
          <w:tcPr>
            <w:tcW w:w="1202"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0.58</w:t>
            </w:r>
          </w:p>
        </w:tc>
        <w:tc>
          <w:tcPr>
            <w:tcW w:w="936"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G1</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w:t>
            </w:r>
          </w:p>
        </w:tc>
        <w:tc>
          <w:tcPr>
            <w:tcW w:w="827"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w:t>
            </w:r>
          </w:p>
        </w:tc>
      </w:tr>
      <w:tr w:rsidR="009F2D69" w:rsidTr="00BE40FC">
        <w:trPr>
          <w:trHeight w:val="399"/>
        </w:trPr>
        <w:tc>
          <w:tcPr>
            <w:tcW w:w="941" w:type="dxa"/>
            <w:vMerge/>
            <w:vAlign w:val="center"/>
          </w:tcPr>
          <w:p w:rsidR="009F2D69" w:rsidRDefault="009F2D69">
            <w:pPr>
              <w:widowControl/>
              <w:jc w:val="left"/>
              <w:rPr>
                <w:rFonts w:ascii="宋体" w:hAnsi="宋体" w:cs="宋体"/>
                <w:color w:val="000000"/>
                <w:kern w:val="0"/>
                <w:sz w:val="24"/>
              </w:rPr>
            </w:pPr>
          </w:p>
        </w:tc>
        <w:tc>
          <w:tcPr>
            <w:tcW w:w="1604"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B-XL150208</w:t>
            </w:r>
          </w:p>
        </w:tc>
        <w:tc>
          <w:tcPr>
            <w:tcW w:w="1202"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6.95</w:t>
            </w:r>
          </w:p>
        </w:tc>
        <w:tc>
          <w:tcPr>
            <w:tcW w:w="936"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M2</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.0</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50</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827"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24</w:t>
            </w:r>
          </w:p>
        </w:tc>
      </w:tr>
      <w:tr w:rsidR="009F2D69" w:rsidTr="00BE40FC">
        <w:trPr>
          <w:trHeight w:val="399"/>
        </w:trPr>
        <w:tc>
          <w:tcPr>
            <w:tcW w:w="941" w:type="dxa"/>
            <w:vMerge/>
            <w:vAlign w:val="center"/>
          </w:tcPr>
          <w:p w:rsidR="009F2D69" w:rsidRDefault="009F2D69">
            <w:pPr>
              <w:widowControl/>
              <w:jc w:val="left"/>
              <w:rPr>
                <w:rFonts w:ascii="宋体" w:hAnsi="宋体" w:cs="宋体"/>
                <w:color w:val="000000"/>
                <w:kern w:val="0"/>
                <w:sz w:val="24"/>
              </w:rPr>
            </w:pPr>
          </w:p>
        </w:tc>
        <w:tc>
          <w:tcPr>
            <w:tcW w:w="1604"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B-XL150312</w:t>
            </w:r>
          </w:p>
        </w:tc>
        <w:tc>
          <w:tcPr>
            <w:tcW w:w="1202"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3.31</w:t>
            </w:r>
          </w:p>
        </w:tc>
        <w:tc>
          <w:tcPr>
            <w:tcW w:w="936"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B1</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2.5</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35</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30</w:t>
            </w:r>
          </w:p>
        </w:tc>
        <w:tc>
          <w:tcPr>
            <w:tcW w:w="827"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60</w:t>
            </w:r>
          </w:p>
        </w:tc>
      </w:tr>
      <w:tr w:rsidR="009F2D69" w:rsidTr="00BE40FC">
        <w:trPr>
          <w:trHeight w:val="399"/>
        </w:trPr>
        <w:tc>
          <w:tcPr>
            <w:tcW w:w="941" w:type="dxa"/>
            <w:vMerge/>
            <w:vAlign w:val="center"/>
          </w:tcPr>
          <w:p w:rsidR="009F2D69" w:rsidRDefault="009F2D69">
            <w:pPr>
              <w:widowControl/>
              <w:jc w:val="left"/>
              <w:rPr>
                <w:rFonts w:ascii="宋体" w:hAnsi="宋体" w:cs="宋体"/>
                <w:color w:val="000000"/>
                <w:kern w:val="0"/>
                <w:sz w:val="24"/>
              </w:rPr>
            </w:pPr>
          </w:p>
        </w:tc>
        <w:tc>
          <w:tcPr>
            <w:tcW w:w="1604"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B-XL150405</w:t>
            </w:r>
          </w:p>
        </w:tc>
        <w:tc>
          <w:tcPr>
            <w:tcW w:w="1202"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0.84</w:t>
            </w:r>
          </w:p>
        </w:tc>
        <w:tc>
          <w:tcPr>
            <w:tcW w:w="936"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B1</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3</w:t>
            </w:r>
            <w:r>
              <w:rPr>
                <w:rFonts w:ascii="宋体" w:hAnsi="宋体" w:cs="宋体"/>
                <w:color w:val="000000"/>
                <w:kern w:val="0"/>
                <w:sz w:val="24"/>
              </w:rPr>
              <w:t>.0</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25</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25</w:t>
            </w:r>
          </w:p>
        </w:tc>
        <w:tc>
          <w:tcPr>
            <w:tcW w:w="827"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60</w:t>
            </w:r>
          </w:p>
        </w:tc>
      </w:tr>
      <w:tr w:rsidR="009F2D69" w:rsidTr="00BE40FC">
        <w:trPr>
          <w:trHeight w:val="399"/>
        </w:trPr>
        <w:tc>
          <w:tcPr>
            <w:tcW w:w="941" w:type="dxa"/>
            <w:vMerge/>
            <w:vAlign w:val="center"/>
          </w:tcPr>
          <w:p w:rsidR="009F2D69" w:rsidRDefault="009F2D69">
            <w:pPr>
              <w:widowControl/>
              <w:jc w:val="left"/>
              <w:rPr>
                <w:rFonts w:ascii="宋体" w:hAnsi="宋体" w:cs="宋体"/>
                <w:color w:val="000000"/>
                <w:kern w:val="0"/>
                <w:sz w:val="24"/>
              </w:rPr>
            </w:pPr>
          </w:p>
        </w:tc>
        <w:tc>
          <w:tcPr>
            <w:tcW w:w="1604"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B-XL150406</w:t>
            </w:r>
          </w:p>
        </w:tc>
        <w:tc>
          <w:tcPr>
            <w:tcW w:w="1202"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0.57</w:t>
            </w:r>
          </w:p>
        </w:tc>
        <w:tc>
          <w:tcPr>
            <w:tcW w:w="936"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A1</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.0</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35</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30</w:t>
            </w:r>
          </w:p>
        </w:tc>
        <w:tc>
          <w:tcPr>
            <w:tcW w:w="827"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24</w:t>
            </w:r>
          </w:p>
        </w:tc>
      </w:tr>
      <w:tr w:rsidR="009F2D69" w:rsidTr="00BE40FC">
        <w:trPr>
          <w:trHeight w:val="399"/>
        </w:trPr>
        <w:tc>
          <w:tcPr>
            <w:tcW w:w="941" w:type="dxa"/>
            <w:vMerge/>
            <w:vAlign w:val="center"/>
          </w:tcPr>
          <w:p w:rsidR="009F2D69" w:rsidRDefault="009F2D69">
            <w:pPr>
              <w:widowControl/>
              <w:jc w:val="left"/>
              <w:rPr>
                <w:rFonts w:ascii="宋体" w:hAnsi="宋体" w:cs="宋体"/>
                <w:color w:val="000000"/>
                <w:kern w:val="0"/>
                <w:sz w:val="24"/>
              </w:rPr>
            </w:pPr>
          </w:p>
        </w:tc>
        <w:tc>
          <w:tcPr>
            <w:tcW w:w="1604"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B-XL150407</w:t>
            </w:r>
          </w:p>
        </w:tc>
        <w:tc>
          <w:tcPr>
            <w:tcW w:w="1202"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1.19</w:t>
            </w:r>
          </w:p>
        </w:tc>
        <w:tc>
          <w:tcPr>
            <w:tcW w:w="936"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U31</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0.5</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25</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40</w:t>
            </w:r>
          </w:p>
        </w:tc>
        <w:tc>
          <w:tcPr>
            <w:tcW w:w="827"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18</w:t>
            </w:r>
          </w:p>
        </w:tc>
      </w:tr>
      <w:tr w:rsidR="009F2D69" w:rsidTr="00BE40FC">
        <w:trPr>
          <w:trHeight w:val="399"/>
        </w:trPr>
        <w:tc>
          <w:tcPr>
            <w:tcW w:w="941" w:type="dxa"/>
            <w:vMerge/>
            <w:vAlign w:val="center"/>
          </w:tcPr>
          <w:p w:rsidR="009F2D69" w:rsidRDefault="009F2D69">
            <w:pPr>
              <w:widowControl/>
              <w:jc w:val="left"/>
              <w:rPr>
                <w:rFonts w:ascii="宋体" w:hAnsi="宋体" w:cs="宋体"/>
                <w:color w:val="000000"/>
                <w:kern w:val="0"/>
                <w:sz w:val="24"/>
              </w:rPr>
            </w:pPr>
          </w:p>
        </w:tc>
        <w:tc>
          <w:tcPr>
            <w:tcW w:w="1604"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B-XL150408</w:t>
            </w:r>
          </w:p>
        </w:tc>
        <w:tc>
          <w:tcPr>
            <w:tcW w:w="1202"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1.11</w:t>
            </w:r>
          </w:p>
        </w:tc>
        <w:tc>
          <w:tcPr>
            <w:tcW w:w="936"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B1</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3</w:t>
            </w:r>
            <w:r>
              <w:rPr>
                <w:rFonts w:ascii="宋体" w:hAnsi="宋体" w:cs="宋体"/>
                <w:color w:val="000000"/>
                <w:kern w:val="0"/>
                <w:sz w:val="24"/>
              </w:rPr>
              <w:t>.0</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40</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30</w:t>
            </w:r>
          </w:p>
        </w:tc>
        <w:tc>
          <w:tcPr>
            <w:tcW w:w="827"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60</w:t>
            </w:r>
          </w:p>
        </w:tc>
      </w:tr>
      <w:tr w:rsidR="009F2D69" w:rsidTr="00BE40FC">
        <w:trPr>
          <w:trHeight w:val="399"/>
        </w:trPr>
        <w:tc>
          <w:tcPr>
            <w:tcW w:w="941" w:type="dxa"/>
            <w:vMerge/>
            <w:vAlign w:val="center"/>
          </w:tcPr>
          <w:p w:rsidR="009F2D69" w:rsidRDefault="009F2D69">
            <w:pPr>
              <w:widowControl/>
              <w:jc w:val="left"/>
              <w:rPr>
                <w:rFonts w:ascii="宋体" w:hAnsi="宋体" w:cs="宋体"/>
                <w:color w:val="000000"/>
                <w:kern w:val="0"/>
                <w:sz w:val="24"/>
              </w:rPr>
            </w:pPr>
          </w:p>
        </w:tc>
        <w:tc>
          <w:tcPr>
            <w:tcW w:w="1604"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B-XL150409</w:t>
            </w:r>
          </w:p>
        </w:tc>
        <w:tc>
          <w:tcPr>
            <w:tcW w:w="1202"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1.41</w:t>
            </w:r>
          </w:p>
        </w:tc>
        <w:tc>
          <w:tcPr>
            <w:tcW w:w="936"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B1</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3</w:t>
            </w:r>
            <w:r>
              <w:rPr>
                <w:rFonts w:ascii="宋体" w:hAnsi="宋体" w:cs="宋体"/>
                <w:color w:val="000000"/>
                <w:kern w:val="0"/>
                <w:sz w:val="24"/>
              </w:rPr>
              <w:t>.0</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40</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30</w:t>
            </w:r>
          </w:p>
        </w:tc>
        <w:tc>
          <w:tcPr>
            <w:tcW w:w="827"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60</w:t>
            </w:r>
          </w:p>
        </w:tc>
      </w:tr>
      <w:tr w:rsidR="009F2D69" w:rsidTr="00BE40FC">
        <w:trPr>
          <w:trHeight w:val="399"/>
        </w:trPr>
        <w:tc>
          <w:tcPr>
            <w:tcW w:w="941" w:type="dxa"/>
            <w:vMerge/>
            <w:vAlign w:val="center"/>
          </w:tcPr>
          <w:p w:rsidR="009F2D69" w:rsidRDefault="009F2D69">
            <w:pPr>
              <w:widowControl/>
              <w:jc w:val="left"/>
              <w:rPr>
                <w:rFonts w:ascii="宋体" w:hAnsi="宋体" w:cs="宋体"/>
                <w:color w:val="000000"/>
                <w:kern w:val="0"/>
                <w:sz w:val="24"/>
              </w:rPr>
            </w:pPr>
          </w:p>
        </w:tc>
        <w:tc>
          <w:tcPr>
            <w:tcW w:w="1604"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B-XL150410</w:t>
            </w:r>
          </w:p>
        </w:tc>
        <w:tc>
          <w:tcPr>
            <w:tcW w:w="1202"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3.77</w:t>
            </w:r>
          </w:p>
        </w:tc>
        <w:tc>
          <w:tcPr>
            <w:tcW w:w="936"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B1</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3</w:t>
            </w:r>
            <w:r>
              <w:rPr>
                <w:rFonts w:ascii="宋体" w:hAnsi="宋体" w:cs="宋体"/>
                <w:color w:val="000000"/>
                <w:kern w:val="0"/>
                <w:sz w:val="24"/>
              </w:rPr>
              <w:t>.0</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40</w:t>
            </w:r>
          </w:p>
        </w:tc>
        <w:tc>
          <w:tcPr>
            <w:tcW w:w="935"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30</w:t>
            </w:r>
          </w:p>
        </w:tc>
        <w:tc>
          <w:tcPr>
            <w:tcW w:w="827" w:type="dxa"/>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60</w:t>
            </w:r>
          </w:p>
        </w:tc>
      </w:tr>
      <w:tr w:rsidR="009F2D69" w:rsidTr="00BE40FC">
        <w:trPr>
          <w:trHeight w:val="399"/>
        </w:trPr>
        <w:tc>
          <w:tcPr>
            <w:tcW w:w="941" w:type="dxa"/>
            <w:vMerge w:val="restart"/>
            <w:shd w:val="clear" w:color="auto" w:fill="auto"/>
            <w:vAlign w:val="center"/>
          </w:tcPr>
          <w:p w:rsidR="009F2D69" w:rsidRDefault="00903D75">
            <w:pPr>
              <w:widowControl/>
              <w:jc w:val="center"/>
              <w:rPr>
                <w:rFonts w:ascii="宋体" w:hAnsi="宋体" w:cs="宋体"/>
                <w:color w:val="000000"/>
                <w:kern w:val="0"/>
                <w:sz w:val="24"/>
              </w:rPr>
            </w:pPr>
            <w:r>
              <w:rPr>
                <w:rFonts w:ascii="宋体" w:hAnsi="宋体" w:cs="宋体" w:hint="eastAsia"/>
                <w:color w:val="000000"/>
                <w:kern w:val="0"/>
                <w:sz w:val="24"/>
              </w:rPr>
              <w:t>调整后</w:t>
            </w:r>
          </w:p>
        </w:tc>
        <w:tc>
          <w:tcPr>
            <w:tcW w:w="1604"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B-XL150202</w:t>
            </w:r>
          </w:p>
        </w:tc>
        <w:tc>
          <w:tcPr>
            <w:tcW w:w="1202"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4.94</w:t>
            </w:r>
          </w:p>
        </w:tc>
        <w:tc>
          <w:tcPr>
            <w:tcW w:w="936"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070102</w:t>
            </w:r>
          </w:p>
        </w:tc>
        <w:tc>
          <w:tcPr>
            <w:tcW w:w="935"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2.2</w:t>
            </w:r>
          </w:p>
        </w:tc>
        <w:tc>
          <w:tcPr>
            <w:tcW w:w="935"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25</w:t>
            </w:r>
          </w:p>
        </w:tc>
        <w:tc>
          <w:tcPr>
            <w:tcW w:w="935"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30</w:t>
            </w:r>
          </w:p>
        </w:tc>
        <w:tc>
          <w:tcPr>
            <w:tcW w:w="827"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60</w:t>
            </w:r>
          </w:p>
        </w:tc>
      </w:tr>
      <w:tr w:rsidR="009F2D69" w:rsidTr="00BE40FC">
        <w:trPr>
          <w:trHeight w:val="399"/>
        </w:trPr>
        <w:tc>
          <w:tcPr>
            <w:tcW w:w="941" w:type="dxa"/>
            <w:vMerge/>
            <w:vAlign w:val="center"/>
          </w:tcPr>
          <w:p w:rsidR="009F2D69" w:rsidRDefault="009F2D69">
            <w:pPr>
              <w:widowControl/>
              <w:jc w:val="left"/>
              <w:rPr>
                <w:rFonts w:ascii="宋体" w:hAnsi="宋体" w:cs="宋体"/>
                <w:color w:val="000000"/>
                <w:kern w:val="0"/>
                <w:sz w:val="24"/>
              </w:rPr>
            </w:pPr>
          </w:p>
        </w:tc>
        <w:tc>
          <w:tcPr>
            <w:tcW w:w="1604"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B-XL150203</w:t>
            </w:r>
          </w:p>
        </w:tc>
        <w:tc>
          <w:tcPr>
            <w:tcW w:w="1202"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16.04</w:t>
            </w:r>
          </w:p>
        </w:tc>
        <w:tc>
          <w:tcPr>
            <w:tcW w:w="936"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100102</w:t>
            </w:r>
          </w:p>
        </w:tc>
        <w:tc>
          <w:tcPr>
            <w:tcW w:w="935"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1.0</w:t>
            </w:r>
          </w:p>
        </w:tc>
        <w:tc>
          <w:tcPr>
            <w:tcW w:w="935"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50</w:t>
            </w:r>
          </w:p>
        </w:tc>
        <w:tc>
          <w:tcPr>
            <w:tcW w:w="935"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10</w:t>
            </w:r>
          </w:p>
        </w:tc>
        <w:tc>
          <w:tcPr>
            <w:tcW w:w="827"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40</w:t>
            </w:r>
          </w:p>
        </w:tc>
      </w:tr>
      <w:tr w:rsidR="009F2D69" w:rsidTr="00BE40FC">
        <w:trPr>
          <w:trHeight w:val="399"/>
        </w:trPr>
        <w:tc>
          <w:tcPr>
            <w:tcW w:w="941" w:type="dxa"/>
            <w:vMerge/>
            <w:vAlign w:val="center"/>
          </w:tcPr>
          <w:p w:rsidR="009F2D69" w:rsidRDefault="009F2D69">
            <w:pPr>
              <w:widowControl/>
              <w:jc w:val="left"/>
              <w:rPr>
                <w:rFonts w:ascii="宋体" w:hAnsi="宋体" w:cs="宋体"/>
                <w:color w:val="000000"/>
                <w:kern w:val="0"/>
                <w:sz w:val="24"/>
              </w:rPr>
            </w:pPr>
          </w:p>
        </w:tc>
        <w:tc>
          <w:tcPr>
            <w:tcW w:w="1604"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B-XL150204</w:t>
            </w:r>
          </w:p>
        </w:tc>
        <w:tc>
          <w:tcPr>
            <w:tcW w:w="1202"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0.57</w:t>
            </w:r>
          </w:p>
        </w:tc>
        <w:tc>
          <w:tcPr>
            <w:tcW w:w="936"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0801</w:t>
            </w:r>
          </w:p>
        </w:tc>
        <w:tc>
          <w:tcPr>
            <w:tcW w:w="935"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2.0</w:t>
            </w:r>
          </w:p>
        </w:tc>
        <w:tc>
          <w:tcPr>
            <w:tcW w:w="935"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35</w:t>
            </w:r>
          </w:p>
        </w:tc>
        <w:tc>
          <w:tcPr>
            <w:tcW w:w="935"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30</w:t>
            </w:r>
          </w:p>
        </w:tc>
        <w:tc>
          <w:tcPr>
            <w:tcW w:w="827"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24</w:t>
            </w:r>
          </w:p>
        </w:tc>
      </w:tr>
      <w:tr w:rsidR="009F2D69" w:rsidTr="00BE40FC">
        <w:trPr>
          <w:trHeight w:val="399"/>
        </w:trPr>
        <w:tc>
          <w:tcPr>
            <w:tcW w:w="941" w:type="dxa"/>
            <w:vMerge/>
            <w:vAlign w:val="center"/>
          </w:tcPr>
          <w:p w:rsidR="009F2D69" w:rsidRDefault="009F2D69">
            <w:pPr>
              <w:widowControl/>
              <w:jc w:val="left"/>
              <w:rPr>
                <w:rFonts w:ascii="宋体" w:hAnsi="宋体" w:cs="宋体"/>
                <w:color w:val="000000"/>
                <w:kern w:val="0"/>
                <w:sz w:val="24"/>
              </w:rPr>
            </w:pPr>
          </w:p>
        </w:tc>
        <w:tc>
          <w:tcPr>
            <w:tcW w:w="1604"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B-XL150208</w:t>
            </w:r>
          </w:p>
        </w:tc>
        <w:tc>
          <w:tcPr>
            <w:tcW w:w="1202"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5.77</w:t>
            </w:r>
          </w:p>
        </w:tc>
        <w:tc>
          <w:tcPr>
            <w:tcW w:w="936"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070102</w:t>
            </w:r>
          </w:p>
        </w:tc>
        <w:tc>
          <w:tcPr>
            <w:tcW w:w="935"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2.0</w:t>
            </w:r>
          </w:p>
        </w:tc>
        <w:tc>
          <w:tcPr>
            <w:tcW w:w="935"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28</w:t>
            </w:r>
          </w:p>
        </w:tc>
        <w:tc>
          <w:tcPr>
            <w:tcW w:w="935"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30</w:t>
            </w:r>
          </w:p>
        </w:tc>
        <w:tc>
          <w:tcPr>
            <w:tcW w:w="827"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80</w:t>
            </w:r>
          </w:p>
        </w:tc>
      </w:tr>
      <w:tr w:rsidR="009F2D69" w:rsidTr="00BE40FC">
        <w:trPr>
          <w:trHeight w:val="399"/>
        </w:trPr>
        <w:tc>
          <w:tcPr>
            <w:tcW w:w="941" w:type="dxa"/>
            <w:vMerge/>
            <w:vAlign w:val="center"/>
          </w:tcPr>
          <w:p w:rsidR="009F2D69" w:rsidRDefault="009F2D69">
            <w:pPr>
              <w:widowControl/>
              <w:jc w:val="left"/>
              <w:rPr>
                <w:rFonts w:ascii="宋体" w:hAnsi="宋体" w:cs="宋体"/>
                <w:color w:val="000000"/>
                <w:kern w:val="0"/>
                <w:sz w:val="24"/>
              </w:rPr>
            </w:pPr>
          </w:p>
        </w:tc>
        <w:tc>
          <w:tcPr>
            <w:tcW w:w="1604"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B-XL150210</w:t>
            </w:r>
          </w:p>
        </w:tc>
        <w:tc>
          <w:tcPr>
            <w:tcW w:w="1202"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0.83</w:t>
            </w:r>
          </w:p>
        </w:tc>
        <w:tc>
          <w:tcPr>
            <w:tcW w:w="936"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1402</w:t>
            </w:r>
          </w:p>
        </w:tc>
        <w:tc>
          <w:tcPr>
            <w:tcW w:w="935"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w:t>
            </w:r>
          </w:p>
        </w:tc>
        <w:tc>
          <w:tcPr>
            <w:tcW w:w="935"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w:t>
            </w:r>
          </w:p>
        </w:tc>
        <w:tc>
          <w:tcPr>
            <w:tcW w:w="935"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w:t>
            </w:r>
          </w:p>
        </w:tc>
        <w:tc>
          <w:tcPr>
            <w:tcW w:w="827"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w:t>
            </w:r>
          </w:p>
        </w:tc>
      </w:tr>
      <w:tr w:rsidR="009F2D69" w:rsidTr="00BE40FC">
        <w:trPr>
          <w:trHeight w:val="399"/>
        </w:trPr>
        <w:tc>
          <w:tcPr>
            <w:tcW w:w="941" w:type="dxa"/>
            <w:vMerge/>
            <w:vAlign w:val="center"/>
          </w:tcPr>
          <w:p w:rsidR="009F2D69" w:rsidRDefault="009F2D69">
            <w:pPr>
              <w:widowControl/>
              <w:jc w:val="left"/>
              <w:rPr>
                <w:rFonts w:ascii="宋体" w:hAnsi="宋体" w:cs="宋体"/>
                <w:color w:val="000000"/>
                <w:kern w:val="0"/>
                <w:sz w:val="24"/>
              </w:rPr>
            </w:pPr>
          </w:p>
        </w:tc>
        <w:tc>
          <w:tcPr>
            <w:tcW w:w="1604"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B-XL150312</w:t>
            </w:r>
          </w:p>
        </w:tc>
        <w:tc>
          <w:tcPr>
            <w:tcW w:w="1202"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2.31</w:t>
            </w:r>
          </w:p>
        </w:tc>
        <w:tc>
          <w:tcPr>
            <w:tcW w:w="936"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0901</w:t>
            </w:r>
          </w:p>
        </w:tc>
        <w:tc>
          <w:tcPr>
            <w:tcW w:w="935"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2.5</w:t>
            </w:r>
          </w:p>
        </w:tc>
        <w:tc>
          <w:tcPr>
            <w:tcW w:w="935"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35</w:t>
            </w:r>
          </w:p>
        </w:tc>
        <w:tc>
          <w:tcPr>
            <w:tcW w:w="935"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30</w:t>
            </w:r>
          </w:p>
        </w:tc>
        <w:tc>
          <w:tcPr>
            <w:tcW w:w="827"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60</w:t>
            </w:r>
          </w:p>
        </w:tc>
      </w:tr>
      <w:tr w:rsidR="009F2D69" w:rsidTr="00BE40FC">
        <w:trPr>
          <w:trHeight w:val="399"/>
        </w:trPr>
        <w:tc>
          <w:tcPr>
            <w:tcW w:w="941" w:type="dxa"/>
            <w:vMerge/>
            <w:vAlign w:val="center"/>
          </w:tcPr>
          <w:p w:rsidR="009F2D69" w:rsidRDefault="009F2D69">
            <w:pPr>
              <w:widowControl/>
              <w:jc w:val="left"/>
              <w:rPr>
                <w:rFonts w:ascii="宋体" w:hAnsi="宋体" w:cs="宋体"/>
                <w:color w:val="000000"/>
                <w:kern w:val="0"/>
                <w:sz w:val="24"/>
              </w:rPr>
            </w:pPr>
          </w:p>
        </w:tc>
        <w:tc>
          <w:tcPr>
            <w:tcW w:w="1604"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B-XL150314</w:t>
            </w:r>
          </w:p>
        </w:tc>
        <w:tc>
          <w:tcPr>
            <w:tcW w:w="1202"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1.00</w:t>
            </w:r>
          </w:p>
        </w:tc>
        <w:tc>
          <w:tcPr>
            <w:tcW w:w="936"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1310</w:t>
            </w:r>
          </w:p>
        </w:tc>
        <w:tc>
          <w:tcPr>
            <w:tcW w:w="935"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0.5</w:t>
            </w:r>
          </w:p>
        </w:tc>
        <w:tc>
          <w:tcPr>
            <w:tcW w:w="935"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25</w:t>
            </w:r>
          </w:p>
        </w:tc>
        <w:tc>
          <w:tcPr>
            <w:tcW w:w="935"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20</w:t>
            </w:r>
          </w:p>
        </w:tc>
        <w:tc>
          <w:tcPr>
            <w:tcW w:w="827"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24</w:t>
            </w:r>
          </w:p>
        </w:tc>
      </w:tr>
      <w:tr w:rsidR="009F2D69" w:rsidTr="00BE40FC">
        <w:trPr>
          <w:trHeight w:val="399"/>
        </w:trPr>
        <w:tc>
          <w:tcPr>
            <w:tcW w:w="941" w:type="dxa"/>
            <w:vMerge/>
            <w:vAlign w:val="center"/>
          </w:tcPr>
          <w:p w:rsidR="009F2D69" w:rsidRDefault="009F2D69">
            <w:pPr>
              <w:widowControl/>
              <w:jc w:val="left"/>
              <w:rPr>
                <w:rFonts w:ascii="宋体" w:hAnsi="宋体" w:cs="宋体"/>
                <w:color w:val="000000"/>
                <w:kern w:val="0"/>
                <w:sz w:val="24"/>
              </w:rPr>
            </w:pPr>
          </w:p>
        </w:tc>
        <w:tc>
          <w:tcPr>
            <w:tcW w:w="1604"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B-XL150405</w:t>
            </w:r>
          </w:p>
        </w:tc>
        <w:tc>
          <w:tcPr>
            <w:tcW w:w="1202"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8.31</w:t>
            </w:r>
          </w:p>
        </w:tc>
        <w:tc>
          <w:tcPr>
            <w:tcW w:w="936"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070102</w:t>
            </w:r>
          </w:p>
        </w:tc>
        <w:tc>
          <w:tcPr>
            <w:tcW w:w="935"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1.7</w:t>
            </w:r>
          </w:p>
        </w:tc>
        <w:tc>
          <w:tcPr>
            <w:tcW w:w="935"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30</w:t>
            </w:r>
          </w:p>
        </w:tc>
        <w:tc>
          <w:tcPr>
            <w:tcW w:w="935"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30</w:t>
            </w:r>
          </w:p>
        </w:tc>
        <w:tc>
          <w:tcPr>
            <w:tcW w:w="827"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60</w:t>
            </w:r>
          </w:p>
        </w:tc>
      </w:tr>
      <w:tr w:rsidR="009F2D69" w:rsidTr="00BE40FC">
        <w:trPr>
          <w:trHeight w:val="399"/>
        </w:trPr>
        <w:tc>
          <w:tcPr>
            <w:tcW w:w="941" w:type="dxa"/>
            <w:vMerge/>
            <w:vAlign w:val="center"/>
          </w:tcPr>
          <w:p w:rsidR="009F2D69" w:rsidRDefault="009F2D69">
            <w:pPr>
              <w:widowControl/>
              <w:jc w:val="left"/>
              <w:rPr>
                <w:rFonts w:ascii="宋体" w:hAnsi="宋体" w:cs="宋体"/>
                <w:color w:val="000000"/>
                <w:kern w:val="0"/>
                <w:sz w:val="24"/>
              </w:rPr>
            </w:pPr>
          </w:p>
        </w:tc>
        <w:tc>
          <w:tcPr>
            <w:tcW w:w="1604"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B-XL150406</w:t>
            </w:r>
          </w:p>
        </w:tc>
        <w:tc>
          <w:tcPr>
            <w:tcW w:w="1202"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0.41</w:t>
            </w:r>
          </w:p>
        </w:tc>
        <w:tc>
          <w:tcPr>
            <w:tcW w:w="936"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1402</w:t>
            </w:r>
          </w:p>
        </w:tc>
        <w:tc>
          <w:tcPr>
            <w:tcW w:w="935"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w:t>
            </w:r>
          </w:p>
        </w:tc>
        <w:tc>
          <w:tcPr>
            <w:tcW w:w="935"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w:t>
            </w:r>
          </w:p>
        </w:tc>
        <w:tc>
          <w:tcPr>
            <w:tcW w:w="935"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w:t>
            </w:r>
          </w:p>
        </w:tc>
        <w:tc>
          <w:tcPr>
            <w:tcW w:w="827" w:type="dxa"/>
            <w:shd w:val="clear" w:color="auto" w:fill="auto"/>
          </w:tcPr>
          <w:p w:rsidR="009F2D69" w:rsidRDefault="00903D75">
            <w:pPr>
              <w:widowControl/>
              <w:jc w:val="center"/>
              <w:rPr>
                <w:rFonts w:ascii="宋体" w:hAnsi="宋体" w:cs="宋体"/>
                <w:color w:val="000000"/>
                <w:kern w:val="0"/>
                <w:sz w:val="24"/>
              </w:rPr>
            </w:pPr>
            <w:r>
              <w:rPr>
                <w:rFonts w:ascii="宋体" w:hAnsi="宋体" w:cs="宋体"/>
                <w:color w:val="000000"/>
                <w:kern w:val="0"/>
                <w:sz w:val="24"/>
              </w:rPr>
              <w:t>--</w:t>
            </w:r>
          </w:p>
        </w:tc>
      </w:tr>
    </w:tbl>
    <w:p w:rsidR="009F2D69" w:rsidRDefault="009F2D69">
      <w:pPr>
        <w:widowControl/>
        <w:jc w:val="left"/>
        <w:rPr>
          <w:rFonts w:ascii="微软雅黑" w:eastAsia="微软雅黑" w:hAnsi="微软雅黑"/>
          <w:b/>
          <w:bCs/>
          <w:sz w:val="30"/>
          <w:szCs w:val="32"/>
        </w:rPr>
      </w:pPr>
    </w:p>
    <w:sectPr w:rsidR="009F2D69">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D75" w:rsidRDefault="00903D75">
      <w:r>
        <w:separator/>
      </w:r>
    </w:p>
  </w:endnote>
  <w:endnote w:type="continuationSeparator" w:id="0">
    <w:p w:rsidR="00903D75" w:rsidRDefault="00903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803729"/>
      <w:docPartObj>
        <w:docPartGallery w:val="AutoText"/>
      </w:docPartObj>
    </w:sdtPr>
    <w:sdtEndPr/>
    <w:sdtContent>
      <w:p w:rsidR="009F2D69" w:rsidRDefault="00903D75">
        <w:pPr>
          <w:pStyle w:val="a9"/>
          <w:ind w:firstLine="480"/>
          <w:jc w:val="center"/>
        </w:pPr>
        <w:r>
          <w:fldChar w:fldCharType="begin"/>
        </w:r>
        <w:r>
          <w:instrText>PAGE   \* MERGEFORMAT</w:instrText>
        </w:r>
        <w:r>
          <w:fldChar w:fldCharType="separate"/>
        </w:r>
        <w:r w:rsidR="002951EF" w:rsidRPr="002951EF">
          <w:rPr>
            <w:noProof/>
            <w:lang w:val="zh-CN"/>
          </w:rPr>
          <w:t>5</w:t>
        </w:r>
        <w:r>
          <w:fldChar w:fldCharType="end"/>
        </w:r>
      </w:p>
    </w:sdtContent>
  </w:sdt>
  <w:p w:rsidR="009F2D69" w:rsidRDefault="009F2D6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D75" w:rsidRDefault="00903D75">
      <w:r>
        <w:separator/>
      </w:r>
    </w:p>
  </w:footnote>
  <w:footnote w:type="continuationSeparator" w:id="0">
    <w:p w:rsidR="00903D75" w:rsidRDefault="00903D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4F08FB"/>
    <w:multiLevelType w:val="multilevel"/>
    <w:tmpl w:val="6F4F08FB"/>
    <w:lvl w:ilvl="0">
      <w:start w:val="1"/>
      <w:numFmt w:val="decimal"/>
      <w:pStyle w:val="222222"/>
      <w:lvlText w:val="%1、"/>
      <w:lvlJc w:val="left"/>
      <w:pPr>
        <w:tabs>
          <w:tab w:val="left" w:pos="0"/>
        </w:tabs>
        <w:ind w:left="0" w:firstLine="0"/>
      </w:pPr>
      <w:rPr>
        <w:rFonts w:eastAsia="宋体" w:hint="eastAsia"/>
        <w:b/>
        <w:i w:val="0"/>
        <w:sz w:val="28"/>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D"/>
    <w:rsid w:val="00000315"/>
    <w:rsid w:val="00002A6B"/>
    <w:rsid w:val="000048B8"/>
    <w:rsid w:val="00005C67"/>
    <w:rsid w:val="00005EB9"/>
    <w:rsid w:val="00010AF4"/>
    <w:rsid w:val="00011B00"/>
    <w:rsid w:val="000128E7"/>
    <w:rsid w:val="00013420"/>
    <w:rsid w:val="00014073"/>
    <w:rsid w:val="00014DE9"/>
    <w:rsid w:val="0001520D"/>
    <w:rsid w:val="00016249"/>
    <w:rsid w:val="0001749E"/>
    <w:rsid w:val="00024A9B"/>
    <w:rsid w:val="000303BA"/>
    <w:rsid w:val="00033867"/>
    <w:rsid w:val="00035B7B"/>
    <w:rsid w:val="000364C0"/>
    <w:rsid w:val="00037531"/>
    <w:rsid w:val="00037F07"/>
    <w:rsid w:val="00042178"/>
    <w:rsid w:val="00043C87"/>
    <w:rsid w:val="0004466D"/>
    <w:rsid w:val="00044BE4"/>
    <w:rsid w:val="000463C7"/>
    <w:rsid w:val="00050C3B"/>
    <w:rsid w:val="0005149E"/>
    <w:rsid w:val="000518E7"/>
    <w:rsid w:val="00051D1E"/>
    <w:rsid w:val="000528F5"/>
    <w:rsid w:val="0005470E"/>
    <w:rsid w:val="00056CFE"/>
    <w:rsid w:val="00056D16"/>
    <w:rsid w:val="0006509F"/>
    <w:rsid w:val="00066143"/>
    <w:rsid w:val="00066353"/>
    <w:rsid w:val="00067764"/>
    <w:rsid w:val="0007171F"/>
    <w:rsid w:val="00072B4F"/>
    <w:rsid w:val="000731D8"/>
    <w:rsid w:val="000758AC"/>
    <w:rsid w:val="00075CC1"/>
    <w:rsid w:val="00077EE4"/>
    <w:rsid w:val="000807CF"/>
    <w:rsid w:val="00080D45"/>
    <w:rsid w:val="0008174A"/>
    <w:rsid w:val="0008225D"/>
    <w:rsid w:val="00082448"/>
    <w:rsid w:val="00082DE7"/>
    <w:rsid w:val="00083BCF"/>
    <w:rsid w:val="0008423D"/>
    <w:rsid w:val="0008453E"/>
    <w:rsid w:val="00087C0D"/>
    <w:rsid w:val="000908AF"/>
    <w:rsid w:val="00091606"/>
    <w:rsid w:val="000934C6"/>
    <w:rsid w:val="000949BD"/>
    <w:rsid w:val="000954B7"/>
    <w:rsid w:val="0009553B"/>
    <w:rsid w:val="000A2AAD"/>
    <w:rsid w:val="000A4C46"/>
    <w:rsid w:val="000A685C"/>
    <w:rsid w:val="000A6E2E"/>
    <w:rsid w:val="000A6F1F"/>
    <w:rsid w:val="000B0500"/>
    <w:rsid w:val="000B27A6"/>
    <w:rsid w:val="000B4472"/>
    <w:rsid w:val="000B4554"/>
    <w:rsid w:val="000B483C"/>
    <w:rsid w:val="000B5EEF"/>
    <w:rsid w:val="000C47E8"/>
    <w:rsid w:val="000C5503"/>
    <w:rsid w:val="000C686C"/>
    <w:rsid w:val="000C7026"/>
    <w:rsid w:val="000D1248"/>
    <w:rsid w:val="000D209F"/>
    <w:rsid w:val="000D30B9"/>
    <w:rsid w:val="000D3354"/>
    <w:rsid w:val="000D3D14"/>
    <w:rsid w:val="000D3EFF"/>
    <w:rsid w:val="000D4880"/>
    <w:rsid w:val="000D5D8C"/>
    <w:rsid w:val="000E1F73"/>
    <w:rsid w:val="000E3907"/>
    <w:rsid w:val="000E3DD6"/>
    <w:rsid w:val="000E50E6"/>
    <w:rsid w:val="000E6718"/>
    <w:rsid w:val="000E7281"/>
    <w:rsid w:val="000F0505"/>
    <w:rsid w:val="000F15D9"/>
    <w:rsid w:val="000F16B1"/>
    <w:rsid w:val="000F3D5D"/>
    <w:rsid w:val="000F472D"/>
    <w:rsid w:val="000F52BF"/>
    <w:rsid w:val="000F7DA9"/>
    <w:rsid w:val="000F7DB3"/>
    <w:rsid w:val="00104402"/>
    <w:rsid w:val="00105B73"/>
    <w:rsid w:val="00106B49"/>
    <w:rsid w:val="001122B2"/>
    <w:rsid w:val="00112645"/>
    <w:rsid w:val="00113DED"/>
    <w:rsid w:val="0011789D"/>
    <w:rsid w:val="00122CD6"/>
    <w:rsid w:val="001240D0"/>
    <w:rsid w:val="00124C4D"/>
    <w:rsid w:val="0012547F"/>
    <w:rsid w:val="00126D97"/>
    <w:rsid w:val="00127D54"/>
    <w:rsid w:val="001301B7"/>
    <w:rsid w:val="00130665"/>
    <w:rsid w:val="00132DFB"/>
    <w:rsid w:val="00133E97"/>
    <w:rsid w:val="00134190"/>
    <w:rsid w:val="00134330"/>
    <w:rsid w:val="001344D6"/>
    <w:rsid w:val="001347DC"/>
    <w:rsid w:val="0013480C"/>
    <w:rsid w:val="00135B25"/>
    <w:rsid w:val="00135BD6"/>
    <w:rsid w:val="00136A72"/>
    <w:rsid w:val="0014140C"/>
    <w:rsid w:val="00141770"/>
    <w:rsid w:val="001420CD"/>
    <w:rsid w:val="001422BA"/>
    <w:rsid w:val="00143D6F"/>
    <w:rsid w:val="00144525"/>
    <w:rsid w:val="00146AC4"/>
    <w:rsid w:val="00146D3B"/>
    <w:rsid w:val="0015032E"/>
    <w:rsid w:val="00152DB9"/>
    <w:rsid w:val="0015398A"/>
    <w:rsid w:val="001549F9"/>
    <w:rsid w:val="00156759"/>
    <w:rsid w:val="0015717D"/>
    <w:rsid w:val="00165D0C"/>
    <w:rsid w:val="001663B3"/>
    <w:rsid w:val="00170534"/>
    <w:rsid w:val="001709DC"/>
    <w:rsid w:val="0017238C"/>
    <w:rsid w:val="00172794"/>
    <w:rsid w:val="00172A00"/>
    <w:rsid w:val="00172A27"/>
    <w:rsid w:val="001741D3"/>
    <w:rsid w:val="001828BB"/>
    <w:rsid w:val="00182C12"/>
    <w:rsid w:val="00183308"/>
    <w:rsid w:val="00184B76"/>
    <w:rsid w:val="00185149"/>
    <w:rsid w:val="00185717"/>
    <w:rsid w:val="00185D27"/>
    <w:rsid w:val="0018636A"/>
    <w:rsid w:val="001865C9"/>
    <w:rsid w:val="001900F7"/>
    <w:rsid w:val="00190908"/>
    <w:rsid w:val="00191FD6"/>
    <w:rsid w:val="001940E1"/>
    <w:rsid w:val="0019471A"/>
    <w:rsid w:val="00196C9D"/>
    <w:rsid w:val="00197398"/>
    <w:rsid w:val="001A0502"/>
    <w:rsid w:val="001A0A9A"/>
    <w:rsid w:val="001A28AE"/>
    <w:rsid w:val="001A3DB7"/>
    <w:rsid w:val="001A5359"/>
    <w:rsid w:val="001A5D0A"/>
    <w:rsid w:val="001A607C"/>
    <w:rsid w:val="001A618F"/>
    <w:rsid w:val="001B0375"/>
    <w:rsid w:val="001B0961"/>
    <w:rsid w:val="001B22AD"/>
    <w:rsid w:val="001B2578"/>
    <w:rsid w:val="001B265F"/>
    <w:rsid w:val="001B2F15"/>
    <w:rsid w:val="001B3549"/>
    <w:rsid w:val="001B4D0C"/>
    <w:rsid w:val="001B5CA3"/>
    <w:rsid w:val="001B5ED3"/>
    <w:rsid w:val="001B6FD0"/>
    <w:rsid w:val="001B7DC5"/>
    <w:rsid w:val="001B7F39"/>
    <w:rsid w:val="001C14D3"/>
    <w:rsid w:val="001C2777"/>
    <w:rsid w:val="001D18F1"/>
    <w:rsid w:val="001D2354"/>
    <w:rsid w:val="001D2A99"/>
    <w:rsid w:val="001D4CF8"/>
    <w:rsid w:val="001D5A6C"/>
    <w:rsid w:val="001D62E7"/>
    <w:rsid w:val="001D6699"/>
    <w:rsid w:val="001D735B"/>
    <w:rsid w:val="001D740A"/>
    <w:rsid w:val="001E0186"/>
    <w:rsid w:val="001E20BE"/>
    <w:rsid w:val="001E2C9F"/>
    <w:rsid w:val="001E47DF"/>
    <w:rsid w:val="001E4CB8"/>
    <w:rsid w:val="001E501B"/>
    <w:rsid w:val="001E6797"/>
    <w:rsid w:val="001E752E"/>
    <w:rsid w:val="001F0A8A"/>
    <w:rsid w:val="001F0B1F"/>
    <w:rsid w:val="001F1782"/>
    <w:rsid w:val="001F2328"/>
    <w:rsid w:val="001F249F"/>
    <w:rsid w:val="001F3048"/>
    <w:rsid w:val="001F3F3C"/>
    <w:rsid w:val="001F4426"/>
    <w:rsid w:val="001F4D84"/>
    <w:rsid w:val="001F6326"/>
    <w:rsid w:val="001F6831"/>
    <w:rsid w:val="001F7551"/>
    <w:rsid w:val="001F7725"/>
    <w:rsid w:val="002024FF"/>
    <w:rsid w:val="00204453"/>
    <w:rsid w:val="0020473C"/>
    <w:rsid w:val="00204EDE"/>
    <w:rsid w:val="00205ACA"/>
    <w:rsid w:val="00205E79"/>
    <w:rsid w:val="00205ED2"/>
    <w:rsid w:val="002070BC"/>
    <w:rsid w:val="002075B8"/>
    <w:rsid w:val="002108BB"/>
    <w:rsid w:val="00210CF3"/>
    <w:rsid w:val="00210E6A"/>
    <w:rsid w:val="002112BC"/>
    <w:rsid w:val="00211C15"/>
    <w:rsid w:val="00212832"/>
    <w:rsid w:val="00213B7F"/>
    <w:rsid w:val="002148DA"/>
    <w:rsid w:val="00214C88"/>
    <w:rsid w:val="0021516C"/>
    <w:rsid w:val="002174DF"/>
    <w:rsid w:val="00220195"/>
    <w:rsid w:val="002204D1"/>
    <w:rsid w:val="002229C4"/>
    <w:rsid w:val="00222B50"/>
    <w:rsid w:val="002231ED"/>
    <w:rsid w:val="00223419"/>
    <w:rsid w:val="00224D16"/>
    <w:rsid w:val="00225088"/>
    <w:rsid w:val="00226D78"/>
    <w:rsid w:val="00227D8F"/>
    <w:rsid w:val="002323E6"/>
    <w:rsid w:val="002338E0"/>
    <w:rsid w:val="0023553F"/>
    <w:rsid w:val="00235D97"/>
    <w:rsid w:val="00236C1D"/>
    <w:rsid w:val="002370D1"/>
    <w:rsid w:val="002371DF"/>
    <w:rsid w:val="00240CFD"/>
    <w:rsid w:val="002441D1"/>
    <w:rsid w:val="002451A9"/>
    <w:rsid w:val="00245AEF"/>
    <w:rsid w:val="00245EB1"/>
    <w:rsid w:val="00247D3E"/>
    <w:rsid w:val="00247F9E"/>
    <w:rsid w:val="00250152"/>
    <w:rsid w:val="0025020A"/>
    <w:rsid w:val="002506CC"/>
    <w:rsid w:val="002528DF"/>
    <w:rsid w:val="00253C32"/>
    <w:rsid w:val="00253F69"/>
    <w:rsid w:val="00256AE9"/>
    <w:rsid w:val="002570E3"/>
    <w:rsid w:val="0026036A"/>
    <w:rsid w:val="00262308"/>
    <w:rsid w:val="002664FD"/>
    <w:rsid w:val="00270E7F"/>
    <w:rsid w:val="00276BDA"/>
    <w:rsid w:val="002815B1"/>
    <w:rsid w:val="00286332"/>
    <w:rsid w:val="0029155A"/>
    <w:rsid w:val="00294ED4"/>
    <w:rsid w:val="002951EF"/>
    <w:rsid w:val="002952B1"/>
    <w:rsid w:val="00297D8A"/>
    <w:rsid w:val="002A00F6"/>
    <w:rsid w:val="002A014D"/>
    <w:rsid w:val="002A1EBE"/>
    <w:rsid w:val="002A2502"/>
    <w:rsid w:val="002A591E"/>
    <w:rsid w:val="002A624F"/>
    <w:rsid w:val="002A7E91"/>
    <w:rsid w:val="002B0471"/>
    <w:rsid w:val="002B09EE"/>
    <w:rsid w:val="002B104E"/>
    <w:rsid w:val="002B11F9"/>
    <w:rsid w:val="002B1EB7"/>
    <w:rsid w:val="002B42D7"/>
    <w:rsid w:val="002B4426"/>
    <w:rsid w:val="002B4D91"/>
    <w:rsid w:val="002B4FE5"/>
    <w:rsid w:val="002B55C5"/>
    <w:rsid w:val="002C1016"/>
    <w:rsid w:val="002C1663"/>
    <w:rsid w:val="002C259B"/>
    <w:rsid w:val="002C32F8"/>
    <w:rsid w:val="002C3C75"/>
    <w:rsid w:val="002C499A"/>
    <w:rsid w:val="002C5EF0"/>
    <w:rsid w:val="002C7900"/>
    <w:rsid w:val="002D217A"/>
    <w:rsid w:val="002D2198"/>
    <w:rsid w:val="002D4C4C"/>
    <w:rsid w:val="002D53DC"/>
    <w:rsid w:val="002D56E9"/>
    <w:rsid w:val="002D6378"/>
    <w:rsid w:val="002D6FBB"/>
    <w:rsid w:val="002D73C4"/>
    <w:rsid w:val="002D7797"/>
    <w:rsid w:val="002D79DA"/>
    <w:rsid w:val="002E0EF5"/>
    <w:rsid w:val="002E188B"/>
    <w:rsid w:val="002E1BD5"/>
    <w:rsid w:val="002E495B"/>
    <w:rsid w:val="002E5DF7"/>
    <w:rsid w:val="002E63CB"/>
    <w:rsid w:val="002E6B7B"/>
    <w:rsid w:val="002E74DE"/>
    <w:rsid w:val="002F072F"/>
    <w:rsid w:val="002F3CB6"/>
    <w:rsid w:val="002F4EE8"/>
    <w:rsid w:val="002F5DD3"/>
    <w:rsid w:val="002F6200"/>
    <w:rsid w:val="002F62F2"/>
    <w:rsid w:val="002F6372"/>
    <w:rsid w:val="002F7333"/>
    <w:rsid w:val="002F7EE3"/>
    <w:rsid w:val="002F7F44"/>
    <w:rsid w:val="0030044E"/>
    <w:rsid w:val="00300A0C"/>
    <w:rsid w:val="00300C18"/>
    <w:rsid w:val="00300C7A"/>
    <w:rsid w:val="003011CF"/>
    <w:rsid w:val="00301CD7"/>
    <w:rsid w:val="00303E58"/>
    <w:rsid w:val="003040B5"/>
    <w:rsid w:val="003045AC"/>
    <w:rsid w:val="00305E20"/>
    <w:rsid w:val="00306503"/>
    <w:rsid w:val="00307955"/>
    <w:rsid w:val="00310385"/>
    <w:rsid w:val="00311483"/>
    <w:rsid w:val="0031256A"/>
    <w:rsid w:val="003140A6"/>
    <w:rsid w:val="003166DE"/>
    <w:rsid w:val="00317C8E"/>
    <w:rsid w:val="003203FC"/>
    <w:rsid w:val="00321841"/>
    <w:rsid w:val="003257B8"/>
    <w:rsid w:val="00325ECA"/>
    <w:rsid w:val="00327CE3"/>
    <w:rsid w:val="00327E8C"/>
    <w:rsid w:val="003301CB"/>
    <w:rsid w:val="00330375"/>
    <w:rsid w:val="00331ECF"/>
    <w:rsid w:val="0033317C"/>
    <w:rsid w:val="00333A10"/>
    <w:rsid w:val="00334D05"/>
    <w:rsid w:val="0033529B"/>
    <w:rsid w:val="00335BD0"/>
    <w:rsid w:val="00335D21"/>
    <w:rsid w:val="00336B08"/>
    <w:rsid w:val="00340A70"/>
    <w:rsid w:val="00342374"/>
    <w:rsid w:val="003423B1"/>
    <w:rsid w:val="003439C8"/>
    <w:rsid w:val="00343D39"/>
    <w:rsid w:val="0034406E"/>
    <w:rsid w:val="0034436F"/>
    <w:rsid w:val="0034480E"/>
    <w:rsid w:val="00345763"/>
    <w:rsid w:val="003477F9"/>
    <w:rsid w:val="003524AE"/>
    <w:rsid w:val="00355C5D"/>
    <w:rsid w:val="00356177"/>
    <w:rsid w:val="003570A4"/>
    <w:rsid w:val="00357FDE"/>
    <w:rsid w:val="00362A33"/>
    <w:rsid w:val="00362D51"/>
    <w:rsid w:val="00362E18"/>
    <w:rsid w:val="003633CE"/>
    <w:rsid w:val="003634F5"/>
    <w:rsid w:val="003636F5"/>
    <w:rsid w:val="0036465E"/>
    <w:rsid w:val="003654F9"/>
    <w:rsid w:val="003667DD"/>
    <w:rsid w:val="00367B51"/>
    <w:rsid w:val="0037039C"/>
    <w:rsid w:val="003703DF"/>
    <w:rsid w:val="003721A1"/>
    <w:rsid w:val="003722E2"/>
    <w:rsid w:val="00373C92"/>
    <w:rsid w:val="0037443E"/>
    <w:rsid w:val="00375088"/>
    <w:rsid w:val="00375426"/>
    <w:rsid w:val="00382087"/>
    <w:rsid w:val="0038237C"/>
    <w:rsid w:val="00382BEF"/>
    <w:rsid w:val="003835EA"/>
    <w:rsid w:val="003858BB"/>
    <w:rsid w:val="00386B83"/>
    <w:rsid w:val="00387590"/>
    <w:rsid w:val="0039187C"/>
    <w:rsid w:val="00392060"/>
    <w:rsid w:val="003930CD"/>
    <w:rsid w:val="00393188"/>
    <w:rsid w:val="00393B02"/>
    <w:rsid w:val="00393D2B"/>
    <w:rsid w:val="003A1971"/>
    <w:rsid w:val="003A1C94"/>
    <w:rsid w:val="003A2D7F"/>
    <w:rsid w:val="003A358A"/>
    <w:rsid w:val="003A376F"/>
    <w:rsid w:val="003A43C9"/>
    <w:rsid w:val="003A5367"/>
    <w:rsid w:val="003A6A01"/>
    <w:rsid w:val="003A7AE0"/>
    <w:rsid w:val="003B02FB"/>
    <w:rsid w:val="003B20DB"/>
    <w:rsid w:val="003B2330"/>
    <w:rsid w:val="003B2787"/>
    <w:rsid w:val="003B28F0"/>
    <w:rsid w:val="003B2B4C"/>
    <w:rsid w:val="003B430E"/>
    <w:rsid w:val="003B48D3"/>
    <w:rsid w:val="003B654C"/>
    <w:rsid w:val="003B7E6B"/>
    <w:rsid w:val="003C07F2"/>
    <w:rsid w:val="003C1FCB"/>
    <w:rsid w:val="003C20F1"/>
    <w:rsid w:val="003C293A"/>
    <w:rsid w:val="003C2F57"/>
    <w:rsid w:val="003C34F8"/>
    <w:rsid w:val="003C500E"/>
    <w:rsid w:val="003C50F0"/>
    <w:rsid w:val="003C5847"/>
    <w:rsid w:val="003C6001"/>
    <w:rsid w:val="003C6109"/>
    <w:rsid w:val="003D1FA9"/>
    <w:rsid w:val="003D2C4F"/>
    <w:rsid w:val="003D31C5"/>
    <w:rsid w:val="003D3BC5"/>
    <w:rsid w:val="003D4665"/>
    <w:rsid w:val="003D5378"/>
    <w:rsid w:val="003D540F"/>
    <w:rsid w:val="003D6C47"/>
    <w:rsid w:val="003E41E9"/>
    <w:rsid w:val="003E4EC2"/>
    <w:rsid w:val="003E5938"/>
    <w:rsid w:val="003E716C"/>
    <w:rsid w:val="003F1040"/>
    <w:rsid w:val="003F35A2"/>
    <w:rsid w:val="003F5F5A"/>
    <w:rsid w:val="00403FA7"/>
    <w:rsid w:val="00405D06"/>
    <w:rsid w:val="00406943"/>
    <w:rsid w:val="00406EB1"/>
    <w:rsid w:val="00407AF1"/>
    <w:rsid w:val="00411F06"/>
    <w:rsid w:val="0041297C"/>
    <w:rsid w:val="00413097"/>
    <w:rsid w:val="004139FA"/>
    <w:rsid w:val="00415130"/>
    <w:rsid w:val="00416113"/>
    <w:rsid w:val="0041651D"/>
    <w:rsid w:val="0041682C"/>
    <w:rsid w:val="004174D3"/>
    <w:rsid w:val="00420A3B"/>
    <w:rsid w:val="00422B5D"/>
    <w:rsid w:val="00423197"/>
    <w:rsid w:val="00426C30"/>
    <w:rsid w:val="00427004"/>
    <w:rsid w:val="00427F16"/>
    <w:rsid w:val="004336BC"/>
    <w:rsid w:val="00433CCD"/>
    <w:rsid w:val="00434065"/>
    <w:rsid w:val="00435B2E"/>
    <w:rsid w:val="00436495"/>
    <w:rsid w:val="00437C2C"/>
    <w:rsid w:val="00437E82"/>
    <w:rsid w:val="00441337"/>
    <w:rsid w:val="00442AD3"/>
    <w:rsid w:val="0044375F"/>
    <w:rsid w:val="00445EBB"/>
    <w:rsid w:val="00450B34"/>
    <w:rsid w:val="00453918"/>
    <w:rsid w:val="00454360"/>
    <w:rsid w:val="00454714"/>
    <w:rsid w:val="004549DA"/>
    <w:rsid w:val="00454B4D"/>
    <w:rsid w:val="00455257"/>
    <w:rsid w:val="004561DB"/>
    <w:rsid w:val="00457804"/>
    <w:rsid w:val="00460C59"/>
    <w:rsid w:val="00460C70"/>
    <w:rsid w:val="00463B73"/>
    <w:rsid w:val="00463D26"/>
    <w:rsid w:val="00465183"/>
    <w:rsid w:val="00465DD7"/>
    <w:rsid w:val="00466613"/>
    <w:rsid w:val="00470AE7"/>
    <w:rsid w:val="00471571"/>
    <w:rsid w:val="00471646"/>
    <w:rsid w:val="0047362C"/>
    <w:rsid w:val="00476D4F"/>
    <w:rsid w:val="0047734D"/>
    <w:rsid w:val="00480F7C"/>
    <w:rsid w:val="00483059"/>
    <w:rsid w:val="00484B9E"/>
    <w:rsid w:val="00487256"/>
    <w:rsid w:val="004879CD"/>
    <w:rsid w:val="00491F19"/>
    <w:rsid w:val="00493B34"/>
    <w:rsid w:val="004944D4"/>
    <w:rsid w:val="00496B79"/>
    <w:rsid w:val="0049786D"/>
    <w:rsid w:val="00497E57"/>
    <w:rsid w:val="004A0ADB"/>
    <w:rsid w:val="004A0CD0"/>
    <w:rsid w:val="004A0CE5"/>
    <w:rsid w:val="004A181F"/>
    <w:rsid w:val="004A200F"/>
    <w:rsid w:val="004A34B3"/>
    <w:rsid w:val="004A5273"/>
    <w:rsid w:val="004A6A68"/>
    <w:rsid w:val="004A6AE0"/>
    <w:rsid w:val="004A7508"/>
    <w:rsid w:val="004A7D03"/>
    <w:rsid w:val="004B0466"/>
    <w:rsid w:val="004B0A55"/>
    <w:rsid w:val="004B7601"/>
    <w:rsid w:val="004B7D14"/>
    <w:rsid w:val="004C11ED"/>
    <w:rsid w:val="004C1287"/>
    <w:rsid w:val="004C36BE"/>
    <w:rsid w:val="004C4DD1"/>
    <w:rsid w:val="004C6364"/>
    <w:rsid w:val="004C6792"/>
    <w:rsid w:val="004C6B9F"/>
    <w:rsid w:val="004C7A43"/>
    <w:rsid w:val="004C7C9B"/>
    <w:rsid w:val="004D009A"/>
    <w:rsid w:val="004D1878"/>
    <w:rsid w:val="004D29FD"/>
    <w:rsid w:val="004D3B16"/>
    <w:rsid w:val="004D3E2D"/>
    <w:rsid w:val="004D4454"/>
    <w:rsid w:val="004D55C7"/>
    <w:rsid w:val="004D77D4"/>
    <w:rsid w:val="004D79EF"/>
    <w:rsid w:val="004E0324"/>
    <w:rsid w:val="004E1DFE"/>
    <w:rsid w:val="004E2E9C"/>
    <w:rsid w:val="004E54B9"/>
    <w:rsid w:val="004E57CF"/>
    <w:rsid w:val="004E65FF"/>
    <w:rsid w:val="004E7578"/>
    <w:rsid w:val="004F0F03"/>
    <w:rsid w:val="004F0F8D"/>
    <w:rsid w:val="004F16BC"/>
    <w:rsid w:val="004F1B7C"/>
    <w:rsid w:val="004F1E38"/>
    <w:rsid w:val="004F1F05"/>
    <w:rsid w:val="004F2756"/>
    <w:rsid w:val="004F2B40"/>
    <w:rsid w:val="004F3649"/>
    <w:rsid w:val="004F384D"/>
    <w:rsid w:val="004F4C1D"/>
    <w:rsid w:val="004F509C"/>
    <w:rsid w:val="004F6739"/>
    <w:rsid w:val="0050099D"/>
    <w:rsid w:val="00501DAC"/>
    <w:rsid w:val="0050211E"/>
    <w:rsid w:val="00502E8C"/>
    <w:rsid w:val="00503073"/>
    <w:rsid w:val="00504FAB"/>
    <w:rsid w:val="00505467"/>
    <w:rsid w:val="005054B0"/>
    <w:rsid w:val="00505E94"/>
    <w:rsid w:val="00505EB0"/>
    <w:rsid w:val="00506E3F"/>
    <w:rsid w:val="0051329D"/>
    <w:rsid w:val="00513E7D"/>
    <w:rsid w:val="00517DD1"/>
    <w:rsid w:val="00517FC9"/>
    <w:rsid w:val="005203F4"/>
    <w:rsid w:val="00520955"/>
    <w:rsid w:val="00524C7C"/>
    <w:rsid w:val="00525030"/>
    <w:rsid w:val="005263B0"/>
    <w:rsid w:val="00530875"/>
    <w:rsid w:val="00531213"/>
    <w:rsid w:val="005329CC"/>
    <w:rsid w:val="005332A5"/>
    <w:rsid w:val="005341AA"/>
    <w:rsid w:val="005343B3"/>
    <w:rsid w:val="00536544"/>
    <w:rsid w:val="00537078"/>
    <w:rsid w:val="0053752E"/>
    <w:rsid w:val="00542BF9"/>
    <w:rsid w:val="00543876"/>
    <w:rsid w:val="005458BF"/>
    <w:rsid w:val="00545DFF"/>
    <w:rsid w:val="005465D7"/>
    <w:rsid w:val="00547619"/>
    <w:rsid w:val="005503AB"/>
    <w:rsid w:val="00551096"/>
    <w:rsid w:val="00551D94"/>
    <w:rsid w:val="00553804"/>
    <w:rsid w:val="00553B56"/>
    <w:rsid w:val="00554268"/>
    <w:rsid w:val="0055501D"/>
    <w:rsid w:val="0055587E"/>
    <w:rsid w:val="0055630D"/>
    <w:rsid w:val="00560EB7"/>
    <w:rsid w:val="00563354"/>
    <w:rsid w:val="00563832"/>
    <w:rsid w:val="00565AF3"/>
    <w:rsid w:val="00566607"/>
    <w:rsid w:val="00571373"/>
    <w:rsid w:val="00571460"/>
    <w:rsid w:val="0057205B"/>
    <w:rsid w:val="005739AC"/>
    <w:rsid w:val="00574843"/>
    <w:rsid w:val="00576EE3"/>
    <w:rsid w:val="0057791E"/>
    <w:rsid w:val="005831BA"/>
    <w:rsid w:val="0058356D"/>
    <w:rsid w:val="00583662"/>
    <w:rsid w:val="00583F28"/>
    <w:rsid w:val="005843DE"/>
    <w:rsid w:val="0058681F"/>
    <w:rsid w:val="00586863"/>
    <w:rsid w:val="00587161"/>
    <w:rsid w:val="00587292"/>
    <w:rsid w:val="00587ADB"/>
    <w:rsid w:val="005903A8"/>
    <w:rsid w:val="00590FA8"/>
    <w:rsid w:val="00591B99"/>
    <w:rsid w:val="005921C8"/>
    <w:rsid w:val="0059314A"/>
    <w:rsid w:val="0059385E"/>
    <w:rsid w:val="0059394D"/>
    <w:rsid w:val="005951DC"/>
    <w:rsid w:val="0059535D"/>
    <w:rsid w:val="00595AEE"/>
    <w:rsid w:val="005970F3"/>
    <w:rsid w:val="005A0A0F"/>
    <w:rsid w:val="005A0F9B"/>
    <w:rsid w:val="005A27C7"/>
    <w:rsid w:val="005A2D6D"/>
    <w:rsid w:val="005A3127"/>
    <w:rsid w:val="005A3EAF"/>
    <w:rsid w:val="005A4BD4"/>
    <w:rsid w:val="005A4EE2"/>
    <w:rsid w:val="005A560A"/>
    <w:rsid w:val="005A5EB6"/>
    <w:rsid w:val="005A6A69"/>
    <w:rsid w:val="005B0059"/>
    <w:rsid w:val="005B0C7B"/>
    <w:rsid w:val="005B0D79"/>
    <w:rsid w:val="005B1A5A"/>
    <w:rsid w:val="005B1F3F"/>
    <w:rsid w:val="005B2B75"/>
    <w:rsid w:val="005B2F00"/>
    <w:rsid w:val="005B434A"/>
    <w:rsid w:val="005B44BD"/>
    <w:rsid w:val="005B4A1E"/>
    <w:rsid w:val="005B4A86"/>
    <w:rsid w:val="005B54D2"/>
    <w:rsid w:val="005B62F7"/>
    <w:rsid w:val="005B6486"/>
    <w:rsid w:val="005B76EC"/>
    <w:rsid w:val="005C07AD"/>
    <w:rsid w:val="005C20FA"/>
    <w:rsid w:val="005C2ACE"/>
    <w:rsid w:val="005C3B23"/>
    <w:rsid w:val="005C6D61"/>
    <w:rsid w:val="005D0720"/>
    <w:rsid w:val="005D1D64"/>
    <w:rsid w:val="005D237E"/>
    <w:rsid w:val="005D2F69"/>
    <w:rsid w:val="005D5794"/>
    <w:rsid w:val="005E20A3"/>
    <w:rsid w:val="005E254C"/>
    <w:rsid w:val="005E4C8F"/>
    <w:rsid w:val="005E6FFD"/>
    <w:rsid w:val="005F0276"/>
    <w:rsid w:val="005F0B50"/>
    <w:rsid w:val="005F2152"/>
    <w:rsid w:val="005F26FE"/>
    <w:rsid w:val="005F45C1"/>
    <w:rsid w:val="005F493E"/>
    <w:rsid w:val="005F4F9A"/>
    <w:rsid w:val="005F60A5"/>
    <w:rsid w:val="006030E0"/>
    <w:rsid w:val="00605FC3"/>
    <w:rsid w:val="00606153"/>
    <w:rsid w:val="006061AC"/>
    <w:rsid w:val="006063B5"/>
    <w:rsid w:val="00606AF7"/>
    <w:rsid w:val="00610FA3"/>
    <w:rsid w:val="00612686"/>
    <w:rsid w:val="00612DD6"/>
    <w:rsid w:val="006168A2"/>
    <w:rsid w:val="006206B4"/>
    <w:rsid w:val="00620B9A"/>
    <w:rsid w:val="00621BD3"/>
    <w:rsid w:val="006224CF"/>
    <w:rsid w:val="00623127"/>
    <w:rsid w:val="006277FA"/>
    <w:rsid w:val="00627AD0"/>
    <w:rsid w:val="006303F9"/>
    <w:rsid w:val="00630F85"/>
    <w:rsid w:val="00632250"/>
    <w:rsid w:val="00634027"/>
    <w:rsid w:val="00634C0F"/>
    <w:rsid w:val="00635E54"/>
    <w:rsid w:val="00641801"/>
    <w:rsid w:val="00641E6A"/>
    <w:rsid w:val="0064222F"/>
    <w:rsid w:val="006422CB"/>
    <w:rsid w:val="00642480"/>
    <w:rsid w:val="006464AE"/>
    <w:rsid w:val="00650810"/>
    <w:rsid w:val="00650A3B"/>
    <w:rsid w:val="00650D39"/>
    <w:rsid w:val="00655908"/>
    <w:rsid w:val="0066000C"/>
    <w:rsid w:val="006603F8"/>
    <w:rsid w:val="00661795"/>
    <w:rsid w:val="0066187F"/>
    <w:rsid w:val="00661C8F"/>
    <w:rsid w:val="00662BEA"/>
    <w:rsid w:val="00663637"/>
    <w:rsid w:val="00664A35"/>
    <w:rsid w:val="00666561"/>
    <w:rsid w:val="00666AB6"/>
    <w:rsid w:val="00670073"/>
    <w:rsid w:val="006701F5"/>
    <w:rsid w:val="0067038F"/>
    <w:rsid w:val="00673C2E"/>
    <w:rsid w:val="0067448F"/>
    <w:rsid w:val="00677835"/>
    <w:rsid w:val="0068319D"/>
    <w:rsid w:val="00684124"/>
    <w:rsid w:val="00684555"/>
    <w:rsid w:val="006855FB"/>
    <w:rsid w:val="006864CF"/>
    <w:rsid w:val="00686B63"/>
    <w:rsid w:val="006915EF"/>
    <w:rsid w:val="00691A04"/>
    <w:rsid w:val="0069294E"/>
    <w:rsid w:val="00694007"/>
    <w:rsid w:val="00694B05"/>
    <w:rsid w:val="00695D1E"/>
    <w:rsid w:val="006A04DB"/>
    <w:rsid w:val="006A0D9E"/>
    <w:rsid w:val="006A1F77"/>
    <w:rsid w:val="006A4414"/>
    <w:rsid w:val="006A6934"/>
    <w:rsid w:val="006A6FC5"/>
    <w:rsid w:val="006B0001"/>
    <w:rsid w:val="006B09F3"/>
    <w:rsid w:val="006B1310"/>
    <w:rsid w:val="006B2958"/>
    <w:rsid w:val="006B369C"/>
    <w:rsid w:val="006B3C53"/>
    <w:rsid w:val="006B5CFC"/>
    <w:rsid w:val="006B6510"/>
    <w:rsid w:val="006B6E1E"/>
    <w:rsid w:val="006B75D0"/>
    <w:rsid w:val="006B76DE"/>
    <w:rsid w:val="006D0A7C"/>
    <w:rsid w:val="006D124C"/>
    <w:rsid w:val="006D1EC6"/>
    <w:rsid w:val="006D3670"/>
    <w:rsid w:val="006D4A46"/>
    <w:rsid w:val="006D4A51"/>
    <w:rsid w:val="006D6A34"/>
    <w:rsid w:val="006D6BFF"/>
    <w:rsid w:val="006E0EF5"/>
    <w:rsid w:val="006E155B"/>
    <w:rsid w:val="006E1B06"/>
    <w:rsid w:val="006E2355"/>
    <w:rsid w:val="006E25F3"/>
    <w:rsid w:val="006E283D"/>
    <w:rsid w:val="006E32C4"/>
    <w:rsid w:val="006E49FD"/>
    <w:rsid w:val="006E640B"/>
    <w:rsid w:val="006E6F42"/>
    <w:rsid w:val="006E70C3"/>
    <w:rsid w:val="006E760E"/>
    <w:rsid w:val="006F57D4"/>
    <w:rsid w:val="006F613D"/>
    <w:rsid w:val="006F717E"/>
    <w:rsid w:val="0070105A"/>
    <w:rsid w:val="00701587"/>
    <w:rsid w:val="00704003"/>
    <w:rsid w:val="00705AA7"/>
    <w:rsid w:val="0070742D"/>
    <w:rsid w:val="00707580"/>
    <w:rsid w:val="007075F0"/>
    <w:rsid w:val="00707E5A"/>
    <w:rsid w:val="007108B9"/>
    <w:rsid w:val="00712347"/>
    <w:rsid w:val="00714227"/>
    <w:rsid w:val="0071424D"/>
    <w:rsid w:val="00715F51"/>
    <w:rsid w:val="0071613F"/>
    <w:rsid w:val="007161A1"/>
    <w:rsid w:val="00720D88"/>
    <w:rsid w:val="00722683"/>
    <w:rsid w:val="007230C2"/>
    <w:rsid w:val="0072372F"/>
    <w:rsid w:val="00727926"/>
    <w:rsid w:val="00727A16"/>
    <w:rsid w:val="00727A41"/>
    <w:rsid w:val="007313AE"/>
    <w:rsid w:val="00733DE2"/>
    <w:rsid w:val="00734C31"/>
    <w:rsid w:val="00734E15"/>
    <w:rsid w:val="00736BC1"/>
    <w:rsid w:val="00736CBF"/>
    <w:rsid w:val="007370FF"/>
    <w:rsid w:val="00746AAB"/>
    <w:rsid w:val="007474C2"/>
    <w:rsid w:val="00750DDC"/>
    <w:rsid w:val="00751CC9"/>
    <w:rsid w:val="00751DA2"/>
    <w:rsid w:val="00754198"/>
    <w:rsid w:val="00757059"/>
    <w:rsid w:val="00761752"/>
    <w:rsid w:val="00763655"/>
    <w:rsid w:val="00763EBA"/>
    <w:rsid w:val="00763F24"/>
    <w:rsid w:val="00765CFB"/>
    <w:rsid w:val="00765EA5"/>
    <w:rsid w:val="00765EE0"/>
    <w:rsid w:val="0076687D"/>
    <w:rsid w:val="00766E62"/>
    <w:rsid w:val="00767A6C"/>
    <w:rsid w:val="00767CD1"/>
    <w:rsid w:val="007710CC"/>
    <w:rsid w:val="007717D1"/>
    <w:rsid w:val="00773064"/>
    <w:rsid w:val="0077486F"/>
    <w:rsid w:val="00774DF9"/>
    <w:rsid w:val="0077676C"/>
    <w:rsid w:val="00777214"/>
    <w:rsid w:val="00780D9F"/>
    <w:rsid w:val="0078126E"/>
    <w:rsid w:val="00781561"/>
    <w:rsid w:val="00781753"/>
    <w:rsid w:val="00781942"/>
    <w:rsid w:val="00781AF2"/>
    <w:rsid w:val="00782297"/>
    <w:rsid w:val="00782E51"/>
    <w:rsid w:val="00783756"/>
    <w:rsid w:val="00784539"/>
    <w:rsid w:val="00784552"/>
    <w:rsid w:val="00784658"/>
    <w:rsid w:val="00784FEF"/>
    <w:rsid w:val="00786021"/>
    <w:rsid w:val="0078753A"/>
    <w:rsid w:val="00792FD5"/>
    <w:rsid w:val="0079370F"/>
    <w:rsid w:val="007937F4"/>
    <w:rsid w:val="0079416D"/>
    <w:rsid w:val="0079472F"/>
    <w:rsid w:val="00795F71"/>
    <w:rsid w:val="007965E7"/>
    <w:rsid w:val="007A3268"/>
    <w:rsid w:val="007A3C90"/>
    <w:rsid w:val="007A58DC"/>
    <w:rsid w:val="007A6492"/>
    <w:rsid w:val="007A7A4E"/>
    <w:rsid w:val="007B0500"/>
    <w:rsid w:val="007B2A99"/>
    <w:rsid w:val="007B339B"/>
    <w:rsid w:val="007B6B17"/>
    <w:rsid w:val="007B7857"/>
    <w:rsid w:val="007B7BE1"/>
    <w:rsid w:val="007C10F5"/>
    <w:rsid w:val="007C2069"/>
    <w:rsid w:val="007C21AC"/>
    <w:rsid w:val="007C2264"/>
    <w:rsid w:val="007C29BB"/>
    <w:rsid w:val="007D356C"/>
    <w:rsid w:val="007D5E47"/>
    <w:rsid w:val="007D7378"/>
    <w:rsid w:val="007D7B28"/>
    <w:rsid w:val="007E17C7"/>
    <w:rsid w:val="007E562D"/>
    <w:rsid w:val="007E739E"/>
    <w:rsid w:val="007F0AA8"/>
    <w:rsid w:val="007F0E0D"/>
    <w:rsid w:val="007F3C9C"/>
    <w:rsid w:val="007F4AD7"/>
    <w:rsid w:val="007F4E6D"/>
    <w:rsid w:val="007F565F"/>
    <w:rsid w:val="007F62B1"/>
    <w:rsid w:val="007F6F97"/>
    <w:rsid w:val="007F7124"/>
    <w:rsid w:val="00802CA6"/>
    <w:rsid w:val="008042CF"/>
    <w:rsid w:val="00805E46"/>
    <w:rsid w:val="00806227"/>
    <w:rsid w:val="00812D58"/>
    <w:rsid w:val="00814E80"/>
    <w:rsid w:val="00815A33"/>
    <w:rsid w:val="0081745D"/>
    <w:rsid w:val="008201B8"/>
    <w:rsid w:val="00820534"/>
    <w:rsid w:val="008227F0"/>
    <w:rsid w:val="00822C76"/>
    <w:rsid w:val="00822F55"/>
    <w:rsid w:val="00823A1C"/>
    <w:rsid w:val="00824083"/>
    <w:rsid w:val="008254BA"/>
    <w:rsid w:val="008259B7"/>
    <w:rsid w:val="00825A3F"/>
    <w:rsid w:val="0082671F"/>
    <w:rsid w:val="008307C6"/>
    <w:rsid w:val="008311C5"/>
    <w:rsid w:val="008317F8"/>
    <w:rsid w:val="00832CC8"/>
    <w:rsid w:val="008347DC"/>
    <w:rsid w:val="00835060"/>
    <w:rsid w:val="00835BC3"/>
    <w:rsid w:val="00836637"/>
    <w:rsid w:val="00836BD0"/>
    <w:rsid w:val="0084057F"/>
    <w:rsid w:val="008417BB"/>
    <w:rsid w:val="008426EC"/>
    <w:rsid w:val="00843A08"/>
    <w:rsid w:val="008443F1"/>
    <w:rsid w:val="00844C8B"/>
    <w:rsid w:val="008500BD"/>
    <w:rsid w:val="008522F8"/>
    <w:rsid w:val="00853775"/>
    <w:rsid w:val="00853CAB"/>
    <w:rsid w:val="00853E64"/>
    <w:rsid w:val="008544DD"/>
    <w:rsid w:val="00854B99"/>
    <w:rsid w:val="00854DDF"/>
    <w:rsid w:val="00854FA1"/>
    <w:rsid w:val="0085630D"/>
    <w:rsid w:val="00857D08"/>
    <w:rsid w:val="008605B0"/>
    <w:rsid w:val="008610A1"/>
    <w:rsid w:val="008622AB"/>
    <w:rsid w:val="00863BE3"/>
    <w:rsid w:val="00864638"/>
    <w:rsid w:val="00866972"/>
    <w:rsid w:val="00866F36"/>
    <w:rsid w:val="00870C92"/>
    <w:rsid w:val="00871D10"/>
    <w:rsid w:val="0087299F"/>
    <w:rsid w:val="00873D28"/>
    <w:rsid w:val="00874FC8"/>
    <w:rsid w:val="00874FD1"/>
    <w:rsid w:val="00875688"/>
    <w:rsid w:val="00875755"/>
    <w:rsid w:val="008764FC"/>
    <w:rsid w:val="00876BF9"/>
    <w:rsid w:val="00876C28"/>
    <w:rsid w:val="008800F0"/>
    <w:rsid w:val="00881006"/>
    <w:rsid w:val="0088271A"/>
    <w:rsid w:val="008851B9"/>
    <w:rsid w:val="00885A4E"/>
    <w:rsid w:val="00885A92"/>
    <w:rsid w:val="00885ED5"/>
    <w:rsid w:val="00886B5B"/>
    <w:rsid w:val="00890224"/>
    <w:rsid w:val="00890B62"/>
    <w:rsid w:val="00890D5E"/>
    <w:rsid w:val="00893A11"/>
    <w:rsid w:val="00893B48"/>
    <w:rsid w:val="00894736"/>
    <w:rsid w:val="008A00E8"/>
    <w:rsid w:val="008A1359"/>
    <w:rsid w:val="008A171A"/>
    <w:rsid w:val="008A4A58"/>
    <w:rsid w:val="008A6EC4"/>
    <w:rsid w:val="008A73A0"/>
    <w:rsid w:val="008A7C04"/>
    <w:rsid w:val="008B006E"/>
    <w:rsid w:val="008B2116"/>
    <w:rsid w:val="008B3DCE"/>
    <w:rsid w:val="008B423F"/>
    <w:rsid w:val="008B425F"/>
    <w:rsid w:val="008B46E5"/>
    <w:rsid w:val="008B5D80"/>
    <w:rsid w:val="008C0EE3"/>
    <w:rsid w:val="008C3BDD"/>
    <w:rsid w:val="008C4621"/>
    <w:rsid w:val="008C496F"/>
    <w:rsid w:val="008C6AC8"/>
    <w:rsid w:val="008C7B02"/>
    <w:rsid w:val="008D45F2"/>
    <w:rsid w:val="008D4F89"/>
    <w:rsid w:val="008D66CB"/>
    <w:rsid w:val="008D7807"/>
    <w:rsid w:val="008E10B8"/>
    <w:rsid w:val="008E4294"/>
    <w:rsid w:val="008E457E"/>
    <w:rsid w:val="008E5F87"/>
    <w:rsid w:val="008E6094"/>
    <w:rsid w:val="008E684E"/>
    <w:rsid w:val="008F1F8C"/>
    <w:rsid w:val="008F32D2"/>
    <w:rsid w:val="008F3CFB"/>
    <w:rsid w:val="008F4065"/>
    <w:rsid w:val="008F7E6D"/>
    <w:rsid w:val="00901D13"/>
    <w:rsid w:val="00902026"/>
    <w:rsid w:val="00902E92"/>
    <w:rsid w:val="0090347E"/>
    <w:rsid w:val="0090394D"/>
    <w:rsid w:val="00903D75"/>
    <w:rsid w:val="0090524A"/>
    <w:rsid w:val="009057DF"/>
    <w:rsid w:val="00906320"/>
    <w:rsid w:val="00906E88"/>
    <w:rsid w:val="00907819"/>
    <w:rsid w:val="00907AB0"/>
    <w:rsid w:val="00911BFA"/>
    <w:rsid w:val="0091246A"/>
    <w:rsid w:val="0091272E"/>
    <w:rsid w:val="00912D79"/>
    <w:rsid w:val="009138A3"/>
    <w:rsid w:val="00914683"/>
    <w:rsid w:val="00914AAD"/>
    <w:rsid w:val="00915393"/>
    <w:rsid w:val="0091588B"/>
    <w:rsid w:val="00920068"/>
    <w:rsid w:val="00921819"/>
    <w:rsid w:val="00926C5A"/>
    <w:rsid w:val="00926D97"/>
    <w:rsid w:val="0093093A"/>
    <w:rsid w:val="0093189C"/>
    <w:rsid w:val="00931D61"/>
    <w:rsid w:val="009326B3"/>
    <w:rsid w:val="00935CBD"/>
    <w:rsid w:val="00937B71"/>
    <w:rsid w:val="00937F29"/>
    <w:rsid w:val="00940121"/>
    <w:rsid w:val="00943266"/>
    <w:rsid w:val="0094722D"/>
    <w:rsid w:val="00947567"/>
    <w:rsid w:val="00950B07"/>
    <w:rsid w:val="009529B8"/>
    <w:rsid w:val="00953176"/>
    <w:rsid w:val="00956B9C"/>
    <w:rsid w:val="00956C73"/>
    <w:rsid w:val="00956EDF"/>
    <w:rsid w:val="00960A66"/>
    <w:rsid w:val="00960D96"/>
    <w:rsid w:val="009611B3"/>
    <w:rsid w:val="009614F8"/>
    <w:rsid w:val="00963309"/>
    <w:rsid w:val="00964AD7"/>
    <w:rsid w:val="0096573C"/>
    <w:rsid w:val="0096609F"/>
    <w:rsid w:val="009667E9"/>
    <w:rsid w:val="00970081"/>
    <w:rsid w:val="00971308"/>
    <w:rsid w:val="009727E0"/>
    <w:rsid w:val="00973C96"/>
    <w:rsid w:val="00973E15"/>
    <w:rsid w:val="00977308"/>
    <w:rsid w:val="009814E5"/>
    <w:rsid w:val="009815FC"/>
    <w:rsid w:val="0098204F"/>
    <w:rsid w:val="00982A76"/>
    <w:rsid w:val="00985CBB"/>
    <w:rsid w:val="009862DE"/>
    <w:rsid w:val="009863E9"/>
    <w:rsid w:val="009864B0"/>
    <w:rsid w:val="00986846"/>
    <w:rsid w:val="009875CC"/>
    <w:rsid w:val="00990C25"/>
    <w:rsid w:val="0099631A"/>
    <w:rsid w:val="009A0384"/>
    <w:rsid w:val="009A0564"/>
    <w:rsid w:val="009A0EFB"/>
    <w:rsid w:val="009A18A2"/>
    <w:rsid w:val="009A1F13"/>
    <w:rsid w:val="009A4263"/>
    <w:rsid w:val="009A5855"/>
    <w:rsid w:val="009A6BD2"/>
    <w:rsid w:val="009B0C6B"/>
    <w:rsid w:val="009B0D05"/>
    <w:rsid w:val="009B10BA"/>
    <w:rsid w:val="009B24BB"/>
    <w:rsid w:val="009B3399"/>
    <w:rsid w:val="009B4AC4"/>
    <w:rsid w:val="009B4DDE"/>
    <w:rsid w:val="009B4F6D"/>
    <w:rsid w:val="009B4FA2"/>
    <w:rsid w:val="009B7595"/>
    <w:rsid w:val="009B7AF6"/>
    <w:rsid w:val="009C1D8D"/>
    <w:rsid w:val="009C3682"/>
    <w:rsid w:val="009C493A"/>
    <w:rsid w:val="009C4DB2"/>
    <w:rsid w:val="009C7156"/>
    <w:rsid w:val="009D56A0"/>
    <w:rsid w:val="009D6AA2"/>
    <w:rsid w:val="009D6EE6"/>
    <w:rsid w:val="009D759B"/>
    <w:rsid w:val="009D7FF7"/>
    <w:rsid w:val="009E0BA3"/>
    <w:rsid w:val="009E5AF2"/>
    <w:rsid w:val="009E6103"/>
    <w:rsid w:val="009E7B3F"/>
    <w:rsid w:val="009F05F5"/>
    <w:rsid w:val="009F0A77"/>
    <w:rsid w:val="009F0CDB"/>
    <w:rsid w:val="009F2D69"/>
    <w:rsid w:val="009F3111"/>
    <w:rsid w:val="009F5182"/>
    <w:rsid w:val="009F6BD0"/>
    <w:rsid w:val="00A00371"/>
    <w:rsid w:val="00A00AC7"/>
    <w:rsid w:val="00A0184A"/>
    <w:rsid w:val="00A01D47"/>
    <w:rsid w:val="00A020D7"/>
    <w:rsid w:val="00A022F8"/>
    <w:rsid w:val="00A02495"/>
    <w:rsid w:val="00A02F3A"/>
    <w:rsid w:val="00A0451C"/>
    <w:rsid w:val="00A066DF"/>
    <w:rsid w:val="00A10FCF"/>
    <w:rsid w:val="00A12D1E"/>
    <w:rsid w:val="00A168DA"/>
    <w:rsid w:val="00A16DED"/>
    <w:rsid w:val="00A20254"/>
    <w:rsid w:val="00A23921"/>
    <w:rsid w:val="00A2585E"/>
    <w:rsid w:val="00A270CF"/>
    <w:rsid w:val="00A27906"/>
    <w:rsid w:val="00A32AAE"/>
    <w:rsid w:val="00A340BD"/>
    <w:rsid w:val="00A36EA2"/>
    <w:rsid w:val="00A410A2"/>
    <w:rsid w:val="00A4182E"/>
    <w:rsid w:val="00A43283"/>
    <w:rsid w:val="00A43F4A"/>
    <w:rsid w:val="00A509D9"/>
    <w:rsid w:val="00A50D2E"/>
    <w:rsid w:val="00A510BE"/>
    <w:rsid w:val="00A51A8E"/>
    <w:rsid w:val="00A51FEC"/>
    <w:rsid w:val="00A53480"/>
    <w:rsid w:val="00A541B0"/>
    <w:rsid w:val="00A54287"/>
    <w:rsid w:val="00A548D9"/>
    <w:rsid w:val="00A54A41"/>
    <w:rsid w:val="00A5592D"/>
    <w:rsid w:val="00A55AD7"/>
    <w:rsid w:val="00A605E9"/>
    <w:rsid w:val="00A65243"/>
    <w:rsid w:val="00A66A76"/>
    <w:rsid w:val="00A67466"/>
    <w:rsid w:val="00A67973"/>
    <w:rsid w:val="00A67C17"/>
    <w:rsid w:val="00A70C01"/>
    <w:rsid w:val="00A73E0E"/>
    <w:rsid w:val="00A741E4"/>
    <w:rsid w:val="00A74216"/>
    <w:rsid w:val="00A74A45"/>
    <w:rsid w:val="00A7545B"/>
    <w:rsid w:val="00A8232B"/>
    <w:rsid w:val="00A8345F"/>
    <w:rsid w:val="00A83981"/>
    <w:rsid w:val="00A839DE"/>
    <w:rsid w:val="00A8404F"/>
    <w:rsid w:val="00A84BCC"/>
    <w:rsid w:val="00A8618A"/>
    <w:rsid w:val="00A862A7"/>
    <w:rsid w:val="00A867BB"/>
    <w:rsid w:val="00A9048D"/>
    <w:rsid w:val="00A946BE"/>
    <w:rsid w:val="00A9693A"/>
    <w:rsid w:val="00A96C1F"/>
    <w:rsid w:val="00A973C1"/>
    <w:rsid w:val="00A976F9"/>
    <w:rsid w:val="00A97803"/>
    <w:rsid w:val="00AA0954"/>
    <w:rsid w:val="00AA35AF"/>
    <w:rsid w:val="00AA4A23"/>
    <w:rsid w:val="00AA5197"/>
    <w:rsid w:val="00AA5C4F"/>
    <w:rsid w:val="00AA5D72"/>
    <w:rsid w:val="00AA5F80"/>
    <w:rsid w:val="00AA5F98"/>
    <w:rsid w:val="00AA7415"/>
    <w:rsid w:val="00AB19B7"/>
    <w:rsid w:val="00AB265B"/>
    <w:rsid w:val="00AB4607"/>
    <w:rsid w:val="00AB6398"/>
    <w:rsid w:val="00AB6427"/>
    <w:rsid w:val="00AB683A"/>
    <w:rsid w:val="00AB7829"/>
    <w:rsid w:val="00AC04D4"/>
    <w:rsid w:val="00AC1287"/>
    <w:rsid w:val="00AC29D9"/>
    <w:rsid w:val="00AC2E6F"/>
    <w:rsid w:val="00AC45E6"/>
    <w:rsid w:val="00AC4C2B"/>
    <w:rsid w:val="00AC4E60"/>
    <w:rsid w:val="00AC55D9"/>
    <w:rsid w:val="00AC63BF"/>
    <w:rsid w:val="00AC7CAC"/>
    <w:rsid w:val="00AD0174"/>
    <w:rsid w:val="00AD1056"/>
    <w:rsid w:val="00AD19C9"/>
    <w:rsid w:val="00AD3CED"/>
    <w:rsid w:val="00AD4518"/>
    <w:rsid w:val="00AD6614"/>
    <w:rsid w:val="00AD6B3E"/>
    <w:rsid w:val="00AD704B"/>
    <w:rsid w:val="00AD7092"/>
    <w:rsid w:val="00AE2037"/>
    <w:rsid w:val="00AE452D"/>
    <w:rsid w:val="00AE574F"/>
    <w:rsid w:val="00AE5AD2"/>
    <w:rsid w:val="00AE65C6"/>
    <w:rsid w:val="00AE6A76"/>
    <w:rsid w:val="00AE7146"/>
    <w:rsid w:val="00AE7315"/>
    <w:rsid w:val="00AE7EB2"/>
    <w:rsid w:val="00AF09E9"/>
    <w:rsid w:val="00AF155E"/>
    <w:rsid w:val="00AF1D3D"/>
    <w:rsid w:val="00AF257D"/>
    <w:rsid w:val="00AF671F"/>
    <w:rsid w:val="00B0168E"/>
    <w:rsid w:val="00B018C0"/>
    <w:rsid w:val="00B02590"/>
    <w:rsid w:val="00B02B12"/>
    <w:rsid w:val="00B03159"/>
    <w:rsid w:val="00B036B4"/>
    <w:rsid w:val="00B04156"/>
    <w:rsid w:val="00B04BCF"/>
    <w:rsid w:val="00B07140"/>
    <w:rsid w:val="00B07998"/>
    <w:rsid w:val="00B103C7"/>
    <w:rsid w:val="00B10CC6"/>
    <w:rsid w:val="00B11467"/>
    <w:rsid w:val="00B132C1"/>
    <w:rsid w:val="00B1331B"/>
    <w:rsid w:val="00B1341E"/>
    <w:rsid w:val="00B15AF1"/>
    <w:rsid w:val="00B15F16"/>
    <w:rsid w:val="00B16077"/>
    <w:rsid w:val="00B17428"/>
    <w:rsid w:val="00B21A7F"/>
    <w:rsid w:val="00B23D77"/>
    <w:rsid w:val="00B247FE"/>
    <w:rsid w:val="00B250CB"/>
    <w:rsid w:val="00B26261"/>
    <w:rsid w:val="00B2627F"/>
    <w:rsid w:val="00B26846"/>
    <w:rsid w:val="00B27808"/>
    <w:rsid w:val="00B279A6"/>
    <w:rsid w:val="00B32496"/>
    <w:rsid w:val="00B32AEE"/>
    <w:rsid w:val="00B347F6"/>
    <w:rsid w:val="00B35495"/>
    <w:rsid w:val="00B355CE"/>
    <w:rsid w:val="00B370B6"/>
    <w:rsid w:val="00B403B2"/>
    <w:rsid w:val="00B4278F"/>
    <w:rsid w:val="00B43073"/>
    <w:rsid w:val="00B43B3C"/>
    <w:rsid w:val="00B45C69"/>
    <w:rsid w:val="00B46845"/>
    <w:rsid w:val="00B47F8C"/>
    <w:rsid w:val="00B5081B"/>
    <w:rsid w:val="00B52401"/>
    <w:rsid w:val="00B5282B"/>
    <w:rsid w:val="00B5294E"/>
    <w:rsid w:val="00B53089"/>
    <w:rsid w:val="00B5373D"/>
    <w:rsid w:val="00B55A78"/>
    <w:rsid w:val="00B5655B"/>
    <w:rsid w:val="00B572EA"/>
    <w:rsid w:val="00B577C2"/>
    <w:rsid w:val="00B603AE"/>
    <w:rsid w:val="00B61743"/>
    <w:rsid w:val="00B62FE8"/>
    <w:rsid w:val="00B6338B"/>
    <w:rsid w:val="00B65E6C"/>
    <w:rsid w:val="00B66A6D"/>
    <w:rsid w:val="00B6742E"/>
    <w:rsid w:val="00B700DF"/>
    <w:rsid w:val="00B70CC5"/>
    <w:rsid w:val="00B70E54"/>
    <w:rsid w:val="00B728D1"/>
    <w:rsid w:val="00B74D84"/>
    <w:rsid w:val="00B77075"/>
    <w:rsid w:val="00B8018D"/>
    <w:rsid w:val="00B80229"/>
    <w:rsid w:val="00B81AE2"/>
    <w:rsid w:val="00B82450"/>
    <w:rsid w:val="00B83BFC"/>
    <w:rsid w:val="00B86840"/>
    <w:rsid w:val="00B913A9"/>
    <w:rsid w:val="00B9178D"/>
    <w:rsid w:val="00B931D2"/>
    <w:rsid w:val="00B94026"/>
    <w:rsid w:val="00B948CE"/>
    <w:rsid w:val="00B94D7B"/>
    <w:rsid w:val="00B97012"/>
    <w:rsid w:val="00BA030F"/>
    <w:rsid w:val="00BA152B"/>
    <w:rsid w:val="00BA15D7"/>
    <w:rsid w:val="00BA18A5"/>
    <w:rsid w:val="00BA1B2E"/>
    <w:rsid w:val="00BA23BE"/>
    <w:rsid w:val="00BA40F9"/>
    <w:rsid w:val="00BA4195"/>
    <w:rsid w:val="00BA45AD"/>
    <w:rsid w:val="00BA52F9"/>
    <w:rsid w:val="00BA7C60"/>
    <w:rsid w:val="00BB0959"/>
    <w:rsid w:val="00BB095A"/>
    <w:rsid w:val="00BB0E1E"/>
    <w:rsid w:val="00BB1B6A"/>
    <w:rsid w:val="00BB2987"/>
    <w:rsid w:val="00BB3B7A"/>
    <w:rsid w:val="00BB67EE"/>
    <w:rsid w:val="00BB78B4"/>
    <w:rsid w:val="00BB7E2B"/>
    <w:rsid w:val="00BC12C1"/>
    <w:rsid w:val="00BC29AE"/>
    <w:rsid w:val="00BC3158"/>
    <w:rsid w:val="00BC31F8"/>
    <w:rsid w:val="00BC5713"/>
    <w:rsid w:val="00BC5838"/>
    <w:rsid w:val="00BD418F"/>
    <w:rsid w:val="00BD4884"/>
    <w:rsid w:val="00BD63FB"/>
    <w:rsid w:val="00BD681D"/>
    <w:rsid w:val="00BD74D8"/>
    <w:rsid w:val="00BE1078"/>
    <w:rsid w:val="00BE19F2"/>
    <w:rsid w:val="00BE280C"/>
    <w:rsid w:val="00BE2A2F"/>
    <w:rsid w:val="00BE3ACD"/>
    <w:rsid w:val="00BE40FC"/>
    <w:rsid w:val="00BE4208"/>
    <w:rsid w:val="00BE4583"/>
    <w:rsid w:val="00BE4CF5"/>
    <w:rsid w:val="00BE5031"/>
    <w:rsid w:val="00BF052F"/>
    <w:rsid w:val="00BF0C48"/>
    <w:rsid w:val="00BF12EC"/>
    <w:rsid w:val="00BF13B0"/>
    <w:rsid w:val="00BF3101"/>
    <w:rsid w:val="00BF3A21"/>
    <w:rsid w:val="00BF5672"/>
    <w:rsid w:val="00C00721"/>
    <w:rsid w:val="00C01A96"/>
    <w:rsid w:val="00C01C1C"/>
    <w:rsid w:val="00C030E6"/>
    <w:rsid w:val="00C0417C"/>
    <w:rsid w:val="00C0426F"/>
    <w:rsid w:val="00C06AFC"/>
    <w:rsid w:val="00C06F53"/>
    <w:rsid w:val="00C073D5"/>
    <w:rsid w:val="00C07677"/>
    <w:rsid w:val="00C12919"/>
    <w:rsid w:val="00C152C7"/>
    <w:rsid w:val="00C1613D"/>
    <w:rsid w:val="00C17656"/>
    <w:rsid w:val="00C2117B"/>
    <w:rsid w:val="00C21D9A"/>
    <w:rsid w:val="00C249EA"/>
    <w:rsid w:val="00C2787D"/>
    <w:rsid w:val="00C27AAE"/>
    <w:rsid w:val="00C30EE5"/>
    <w:rsid w:val="00C31BEE"/>
    <w:rsid w:val="00C31C06"/>
    <w:rsid w:val="00C31CEC"/>
    <w:rsid w:val="00C3247A"/>
    <w:rsid w:val="00C338FE"/>
    <w:rsid w:val="00C3438B"/>
    <w:rsid w:val="00C34D70"/>
    <w:rsid w:val="00C3602C"/>
    <w:rsid w:val="00C408EF"/>
    <w:rsid w:val="00C40EFB"/>
    <w:rsid w:val="00C4144F"/>
    <w:rsid w:val="00C42659"/>
    <w:rsid w:val="00C44AA4"/>
    <w:rsid w:val="00C45778"/>
    <w:rsid w:val="00C4584D"/>
    <w:rsid w:val="00C458A5"/>
    <w:rsid w:val="00C4726A"/>
    <w:rsid w:val="00C473FF"/>
    <w:rsid w:val="00C521C7"/>
    <w:rsid w:val="00C52E3B"/>
    <w:rsid w:val="00C52FC3"/>
    <w:rsid w:val="00C53010"/>
    <w:rsid w:val="00C54826"/>
    <w:rsid w:val="00C5530E"/>
    <w:rsid w:val="00C574F2"/>
    <w:rsid w:val="00C60AA8"/>
    <w:rsid w:val="00C638E5"/>
    <w:rsid w:val="00C6422F"/>
    <w:rsid w:val="00C65784"/>
    <w:rsid w:val="00C66623"/>
    <w:rsid w:val="00C67501"/>
    <w:rsid w:val="00C67E4A"/>
    <w:rsid w:val="00C706D8"/>
    <w:rsid w:val="00C70895"/>
    <w:rsid w:val="00C719EF"/>
    <w:rsid w:val="00C71C7F"/>
    <w:rsid w:val="00C72FE4"/>
    <w:rsid w:val="00C73304"/>
    <w:rsid w:val="00C7763B"/>
    <w:rsid w:val="00C80B30"/>
    <w:rsid w:val="00C82958"/>
    <w:rsid w:val="00C83DAD"/>
    <w:rsid w:val="00C83F5D"/>
    <w:rsid w:val="00C84C71"/>
    <w:rsid w:val="00C85414"/>
    <w:rsid w:val="00C86AA1"/>
    <w:rsid w:val="00C86B21"/>
    <w:rsid w:val="00C86D22"/>
    <w:rsid w:val="00C8767E"/>
    <w:rsid w:val="00C90AAB"/>
    <w:rsid w:val="00C93156"/>
    <w:rsid w:val="00C93364"/>
    <w:rsid w:val="00C94585"/>
    <w:rsid w:val="00C946FA"/>
    <w:rsid w:val="00C94EE4"/>
    <w:rsid w:val="00C95069"/>
    <w:rsid w:val="00C95C16"/>
    <w:rsid w:val="00C97158"/>
    <w:rsid w:val="00CA0C2C"/>
    <w:rsid w:val="00CA0C38"/>
    <w:rsid w:val="00CA2E4B"/>
    <w:rsid w:val="00CA3F63"/>
    <w:rsid w:val="00CA3FB0"/>
    <w:rsid w:val="00CA5D33"/>
    <w:rsid w:val="00CA60C5"/>
    <w:rsid w:val="00CA6216"/>
    <w:rsid w:val="00CB268D"/>
    <w:rsid w:val="00CB3038"/>
    <w:rsid w:val="00CB364F"/>
    <w:rsid w:val="00CB37F9"/>
    <w:rsid w:val="00CB5180"/>
    <w:rsid w:val="00CC392F"/>
    <w:rsid w:val="00CC3CF2"/>
    <w:rsid w:val="00CC4223"/>
    <w:rsid w:val="00CC4CBC"/>
    <w:rsid w:val="00CC784A"/>
    <w:rsid w:val="00CC7D81"/>
    <w:rsid w:val="00CD0CFC"/>
    <w:rsid w:val="00CD101E"/>
    <w:rsid w:val="00CD16FC"/>
    <w:rsid w:val="00CD1B79"/>
    <w:rsid w:val="00CD2B3C"/>
    <w:rsid w:val="00CD4180"/>
    <w:rsid w:val="00CD587E"/>
    <w:rsid w:val="00CD6A13"/>
    <w:rsid w:val="00CD6A2A"/>
    <w:rsid w:val="00CD6DC8"/>
    <w:rsid w:val="00CE016E"/>
    <w:rsid w:val="00CE06C3"/>
    <w:rsid w:val="00CE0963"/>
    <w:rsid w:val="00CE0C26"/>
    <w:rsid w:val="00CE1BE6"/>
    <w:rsid w:val="00CE4ED3"/>
    <w:rsid w:val="00CE524F"/>
    <w:rsid w:val="00CF0BF4"/>
    <w:rsid w:val="00CF5120"/>
    <w:rsid w:val="00CF5B21"/>
    <w:rsid w:val="00D01281"/>
    <w:rsid w:val="00D01F83"/>
    <w:rsid w:val="00D03B70"/>
    <w:rsid w:val="00D0432D"/>
    <w:rsid w:val="00D059F3"/>
    <w:rsid w:val="00D0745C"/>
    <w:rsid w:val="00D10B30"/>
    <w:rsid w:val="00D1413F"/>
    <w:rsid w:val="00D14AC5"/>
    <w:rsid w:val="00D15454"/>
    <w:rsid w:val="00D156C5"/>
    <w:rsid w:val="00D15BC8"/>
    <w:rsid w:val="00D1607D"/>
    <w:rsid w:val="00D1681E"/>
    <w:rsid w:val="00D17FAF"/>
    <w:rsid w:val="00D217A0"/>
    <w:rsid w:val="00D232E2"/>
    <w:rsid w:val="00D23DAE"/>
    <w:rsid w:val="00D2471F"/>
    <w:rsid w:val="00D251E9"/>
    <w:rsid w:val="00D2532A"/>
    <w:rsid w:val="00D25BCD"/>
    <w:rsid w:val="00D25F85"/>
    <w:rsid w:val="00D2748B"/>
    <w:rsid w:val="00D30675"/>
    <w:rsid w:val="00D30C7B"/>
    <w:rsid w:val="00D361AF"/>
    <w:rsid w:val="00D3709C"/>
    <w:rsid w:val="00D37798"/>
    <w:rsid w:val="00D40F20"/>
    <w:rsid w:val="00D4138E"/>
    <w:rsid w:val="00D42C14"/>
    <w:rsid w:val="00D4369F"/>
    <w:rsid w:val="00D4393D"/>
    <w:rsid w:val="00D43A93"/>
    <w:rsid w:val="00D44248"/>
    <w:rsid w:val="00D46588"/>
    <w:rsid w:val="00D4693A"/>
    <w:rsid w:val="00D5037F"/>
    <w:rsid w:val="00D524C2"/>
    <w:rsid w:val="00D528DB"/>
    <w:rsid w:val="00D52B88"/>
    <w:rsid w:val="00D540D4"/>
    <w:rsid w:val="00D54C5A"/>
    <w:rsid w:val="00D55289"/>
    <w:rsid w:val="00D55C67"/>
    <w:rsid w:val="00D562A3"/>
    <w:rsid w:val="00D60092"/>
    <w:rsid w:val="00D612F1"/>
    <w:rsid w:val="00D634DE"/>
    <w:rsid w:val="00D63685"/>
    <w:rsid w:val="00D63E57"/>
    <w:rsid w:val="00D64D7A"/>
    <w:rsid w:val="00D65324"/>
    <w:rsid w:val="00D661D5"/>
    <w:rsid w:val="00D6753D"/>
    <w:rsid w:val="00D70425"/>
    <w:rsid w:val="00D717BF"/>
    <w:rsid w:val="00D72058"/>
    <w:rsid w:val="00D722D6"/>
    <w:rsid w:val="00D72B86"/>
    <w:rsid w:val="00D731F5"/>
    <w:rsid w:val="00D7331B"/>
    <w:rsid w:val="00D764C7"/>
    <w:rsid w:val="00D8257D"/>
    <w:rsid w:val="00D83DC6"/>
    <w:rsid w:val="00D905A1"/>
    <w:rsid w:val="00D91C5A"/>
    <w:rsid w:val="00D92146"/>
    <w:rsid w:val="00D93794"/>
    <w:rsid w:val="00D957C7"/>
    <w:rsid w:val="00D96703"/>
    <w:rsid w:val="00D97107"/>
    <w:rsid w:val="00D97421"/>
    <w:rsid w:val="00D97E05"/>
    <w:rsid w:val="00DA120F"/>
    <w:rsid w:val="00DA1875"/>
    <w:rsid w:val="00DA1B8C"/>
    <w:rsid w:val="00DA2029"/>
    <w:rsid w:val="00DA3125"/>
    <w:rsid w:val="00DA664B"/>
    <w:rsid w:val="00DB12F0"/>
    <w:rsid w:val="00DB194A"/>
    <w:rsid w:val="00DB25A2"/>
    <w:rsid w:val="00DB3D90"/>
    <w:rsid w:val="00DB4E65"/>
    <w:rsid w:val="00DB5EC1"/>
    <w:rsid w:val="00DC000F"/>
    <w:rsid w:val="00DC218F"/>
    <w:rsid w:val="00DC3423"/>
    <w:rsid w:val="00DC4E60"/>
    <w:rsid w:val="00DC6050"/>
    <w:rsid w:val="00DD151C"/>
    <w:rsid w:val="00DD2171"/>
    <w:rsid w:val="00DD3583"/>
    <w:rsid w:val="00DD4103"/>
    <w:rsid w:val="00DD562C"/>
    <w:rsid w:val="00DD637F"/>
    <w:rsid w:val="00DD6EA4"/>
    <w:rsid w:val="00DD7BB9"/>
    <w:rsid w:val="00DE0567"/>
    <w:rsid w:val="00DE070D"/>
    <w:rsid w:val="00DE0BCB"/>
    <w:rsid w:val="00DE0D5D"/>
    <w:rsid w:val="00DE5249"/>
    <w:rsid w:val="00DE5759"/>
    <w:rsid w:val="00DE6F1E"/>
    <w:rsid w:val="00DE73E7"/>
    <w:rsid w:val="00DF0844"/>
    <w:rsid w:val="00DF0C1C"/>
    <w:rsid w:val="00DF2376"/>
    <w:rsid w:val="00DF70AD"/>
    <w:rsid w:val="00DF761E"/>
    <w:rsid w:val="00DF7E4B"/>
    <w:rsid w:val="00E002A2"/>
    <w:rsid w:val="00E00617"/>
    <w:rsid w:val="00E0148E"/>
    <w:rsid w:val="00E02392"/>
    <w:rsid w:val="00E02CB3"/>
    <w:rsid w:val="00E03AB1"/>
    <w:rsid w:val="00E03C0D"/>
    <w:rsid w:val="00E07D45"/>
    <w:rsid w:val="00E11162"/>
    <w:rsid w:val="00E113EB"/>
    <w:rsid w:val="00E11D1B"/>
    <w:rsid w:val="00E14667"/>
    <w:rsid w:val="00E158D2"/>
    <w:rsid w:val="00E1605F"/>
    <w:rsid w:val="00E208CE"/>
    <w:rsid w:val="00E21616"/>
    <w:rsid w:val="00E21857"/>
    <w:rsid w:val="00E23C1A"/>
    <w:rsid w:val="00E30624"/>
    <w:rsid w:val="00E306EA"/>
    <w:rsid w:val="00E31591"/>
    <w:rsid w:val="00E31C25"/>
    <w:rsid w:val="00E31CC2"/>
    <w:rsid w:val="00E32232"/>
    <w:rsid w:val="00E323C1"/>
    <w:rsid w:val="00E336C9"/>
    <w:rsid w:val="00E346EF"/>
    <w:rsid w:val="00E36605"/>
    <w:rsid w:val="00E41ECA"/>
    <w:rsid w:val="00E430A1"/>
    <w:rsid w:val="00E438CE"/>
    <w:rsid w:val="00E45434"/>
    <w:rsid w:val="00E45869"/>
    <w:rsid w:val="00E45C34"/>
    <w:rsid w:val="00E4615F"/>
    <w:rsid w:val="00E46E8C"/>
    <w:rsid w:val="00E535EB"/>
    <w:rsid w:val="00E55217"/>
    <w:rsid w:val="00E55B9C"/>
    <w:rsid w:val="00E60875"/>
    <w:rsid w:val="00E61602"/>
    <w:rsid w:val="00E63093"/>
    <w:rsid w:val="00E656DC"/>
    <w:rsid w:val="00E663B9"/>
    <w:rsid w:val="00E67B33"/>
    <w:rsid w:val="00E7003D"/>
    <w:rsid w:val="00E73BA2"/>
    <w:rsid w:val="00E74EA7"/>
    <w:rsid w:val="00E75C86"/>
    <w:rsid w:val="00E77689"/>
    <w:rsid w:val="00E779E6"/>
    <w:rsid w:val="00E80220"/>
    <w:rsid w:val="00E8255E"/>
    <w:rsid w:val="00E8318A"/>
    <w:rsid w:val="00E83540"/>
    <w:rsid w:val="00E85EA7"/>
    <w:rsid w:val="00E8616F"/>
    <w:rsid w:val="00E92EF1"/>
    <w:rsid w:val="00E93237"/>
    <w:rsid w:val="00E9333F"/>
    <w:rsid w:val="00E9335C"/>
    <w:rsid w:val="00E93638"/>
    <w:rsid w:val="00E93986"/>
    <w:rsid w:val="00E955C4"/>
    <w:rsid w:val="00EA1207"/>
    <w:rsid w:val="00EA2EDE"/>
    <w:rsid w:val="00EA36F0"/>
    <w:rsid w:val="00EA3A2C"/>
    <w:rsid w:val="00EA4ABE"/>
    <w:rsid w:val="00EA4EFA"/>
    <w:rsid w:val="00EA50D3"/>
    <w:rsid w:val="00EA55E7"/>
    <w:rsid w:val="00EA5F1E"/>
    <w:rsid w:val="00EA6A84"/>
    <w:rsid w:val="00EB106A"/>
    <w:rsid w:val="00EB241F"/>
    <w:rsid w:val="00EB2FB9"/>
    <w:rsid w:val="00EC1FBF"/>
    <w:rsid w:val="00EC2006"/>
    <w:rsid w:val="00EC24F8"/>
    <w:rsid w:val="00EC258B"/>
    <w:rsid w:val="00EC2D03"/>
    <w:rsid w:val="00EC5FF2"/>
    <w:rsid w:val="00ED08E6"/>
    <w:rsid w:val="00ED15FE"/>
    <w:rsid w:val="00ED3428"/>
    <w:rsid w:val="00ED369E"/>
    <w:rsid w:val="00ED3E6B"/>
    <w:rsid w:val="00EE17A5"/>
    <w:rsid w:val="00EE3A14"/>
    <w:rsid w:val="00EE3C14"/>
    <w:rsid w:val="00EE4310"/>
    <w:rsid w:val="00EE5BB1"/>
    <w:rsid w:val="00EF06B1"/>
    <w:rsid w:val="00EF10A9"/>
    <w:rsid w:val="00EF1850"/>
    <w:rsid w:val="00EF18A0"/>
    <w:rsid w:val="00EF253D"/>
    <w:rsid w:val="00EF37E1"/>
    <w:rsid w:val="00EF4B58"/>
    <w:rsid w:val="00EF5193"/>
    <w:rsid w:val="00EF6281"/>
    <w:rsid w:val="00EF6F10"/>
    <w:rsid w:val="00EF77D2"/>
    <w:rsid w:val="00F001BE"/>
    <w:rsid w:val="00F00E53"/>
    <w:rsid w:val="00F010E0"/>
    <w:rsid w:val="00F01AE8"/>
    <w:rsid w:val="00F028F5"/>
    <w:rsid w:val="00F0445C"/>
    <w:rsid w:val="00F056B2"/>
    <w:rsid w:val="00F05B17"/>
    <w:rsid w:val="00F0655A"/>
    <w:rsid w:val="00F07751"/>
    <w:rsid w:val="00F14AE8"/>
    <w:rsid w:val="00F14C77"/>
    <w:rsid w:val="00F171E3"/>
    <w:rsid w:val="00F20139"/>
    <w:rsid w:val="00F23F33"/>
    <w:rsid w:val="00F307EC"/>
    <w:rsid w:val="00F333C9"/>
    <w:rsid w:val="00F35643"/>
    <w:rsid w:val="00F4025F"/>
    <w:rsid w:val="00F41D68"/>
    <w:rsid w:val="00F42AC0"/>
    <w:rsid w:val="00F42B63"/>
    <w:rsid w:val="00F42CD2"/>
    <w:rsid w:val="00F47AC0"/>
    <w:rsid w:val="00F5017C"/>
    <w:rsid w:val="00F5161C"/>
    <w:rsid w:val="00F54769"/>
    <w:rsid w:val="00F54BCC"/>
    <w:rsid w:val="00F54C17"/>
    <w:rsid w:val="00F54FAF"/>
    <w:rsid w:val="00F65040"/>
    <w:rsid w:val="00F66C09"/>
    <w:rsid w:val="00F6716D"/>
    <w:rsid w:val="00F6720D"/>
    <w:rsid w:val="00F67A7D"/>
    <w:rsid w:val="00F67AE7"/>
    <w:rsid w:val="00F702BE"/>
    <w:rsid w:val="00F7280D"/>
    <w:rsid w:val="00F72F4B"/>
    <w:rsid w:val="00F74BE0"/>
    <w:rsid w:val="00F7551F"/>
    <w:rsid w:val="00F766C5"/>
    <w:rsid w:val="00F807F8"/>
    <w:rsid w:val="00F80976"/>
    <w:rsid w:val="00F818F7"/>
    <w:rsid w:val="00F81B9B"/>
    <w:rsid w:val="00F8312C"/>
    <w:rsid w:val="00F8433E"/>
    <w:rsid w:val="00F84AFF"/>
    <w:rsid w:val="00F86CB6"/>
    <w:rsid w:val="00F902B5"/>
    <w:rsid w:val="00F92416"/>
    <w:rsid w:val="00F968FF"/>
    <w:rsid w:val="00F96A97"/>
    <w:rsid w:val="00F97821"/>
    <w:rsid w:val="00FA012A"/>
    <w:rsid w:val="00FA01E2"/>
    <w:rsid w:val="00FA0A73"/>
    <w:rsid w:val="00FA0D6B"/>
    <w:rsid w:val="00FA314F"/>
    <w:rsid w:val="00FA4D5F"/>
    <w:rsid w:val="00FA4EC8"/>
    <w:rsid w:val="00FA62DF"/>
    <w:rsid w:val="00FB0398"/>
    <w:rsid w:val="00FB0651"/>
    <w:rsid w:val="00FB3030"/>
    <w:rsid w:val="00FB4863"/>
    <w:rsid w:val="00FB72DD"/>
    <w:rsid w:val="00FC057B"/>
    <w:rsid w:val="00FC2900"/>
    <w:rsid w:val="00FC5156"/>
    <w:rsid w:val="00FC54F5"/>
    <w:rsid w:val="00FC6834"/>
    <w:rsid w:val="00FC6CEA"/>
    <w:rsid w:val="00FD0DE7"/>
    <w:rsid w:val="00FD1596"/>
    <w:rsid w:val="00FD1A25"/>
    <w:rsid w:val="00FD1C0E"/>
    <w:rsid w:val="00FD2129"/>
    <w:rsid w:val="00FD296A"/>
    <w:rsid w:val="00FD3D89"/>
    <w:rsid w:val="00FD5B94"/>
    <w:rsid w:val="00FD5EB7"/>
    <w:rsid w:val="00FD5EC4"/>
    <w:rsid w:val="00FD60F3"/>
    <w:rsid w:val="00FD7C3E"/>
    <w:rsid w:val="00FE0F47"/>
    <w:rsid w:val="00FE1CC1"/>
    <w:rsid w:val="00FE3D6A"/>
    <w:rsid w:val="00FE587E"/>
    <w:rsid w:val="00FE5C15"/>
    <w:rsid w:val="00FE6B06"/>
    <w:rsid w:val="00FE7042"/>
    <w:rsid w:val="00FF04CF"/>
    <w:rsid w:val="00FF0D6A"/>
    <w:rsid w:val="00FF3CBA"/>
    <w:rsid w:val="00FF3F12"/>
    <w:rsid w:val="00FF44E4"/>
    <w:rsid w:val="00FF4C51"/>
    <w:rsid w:val="00FF7A1A"/>
    <w:rsid w:val="28606561"/>
    <w:rsid w:val="2DD1648B"/>
    <w:rsid w:val="2EE85B84"/>
    <w:rsid w:val="3BD35D75"/>
    <w:rsid w:val="52684B64"/>
    <w:rsid w:val="52A11AC5"/>
    <w:rsid w:val="73F7000A"/>
    <w:rsid w:val="76E94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ED532"/>
  <w15:docId w15:val="{B4243F59-3868-4D34-A83A-FF408EE9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5" w:qFormat="1"/>
    <w:lsdException w:name="toc 6" w:qFormat="1"/>
    <w:lsdException w:name="toc 8" w:qFormat="1"/>
    <w:lsdException w:name="toc 9" w:qFormat="1"/>
    <w:lsdException w:name="Normal Indent" w:qFormat="1"/>
    <w:lsdException w:name="annotation text" w:qFormat="1"/>
    <w:lsdException w:name="header" w:uiPriority="99" w:qFormat="1"/>
    <w:lsdException w:name="footer" w:uiPriority="99"/>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Indent 2"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3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100" w:after="100" w:line="480" w:lineRule="auto"/>
      <w:jc w:val="center"/>
      <w:outlineLvl w:val="0"/>
    </w:pPr>
    <w:rPr>
      <w:rFonts w:eastAsia="黑体"/>
      <w:b/>
      <w:bCs/>
      <w:kern w:val="44"/>
      <w:sz w:val="36"/>
      <w:szCs w:val="44"/>
    </w:rPr>
  </w:style>
  <w:style w:type="paragraph" w:styleId="2">
    <w:name w:val="heading 2"/>
    <w:basedOn w:val="a"/>
    <w:next w:val="a"/>
    <w:link w:val="20"/>
    <w:qFormat/>
    <w:pPr>
      <w:keepNext/>
      <w:keepLines/>
      <w:spacing w:before="100" w:after="100" w:line="360" w:lineRule="auto"/>
      <w:ind w:firstLineChars="200" w:firstLine="200"/>
      <w:outlineLvl w:val="1"/>
    </w:pPr>
    <w:rPr>
      <w:rFonts w:ascii="Arial" w:eastAsia="黑体" w:hAnsi="Arial"/>
      <w:b/>
      <w:bCs/>
      <w:sz w:val="32"/>
      <w:szCs w:val="32"/>
    </w:rPr>
  </w:style>
  <w:style w:type="paragraph" w:styleId="3">
    <w:name w:val="heading 3"/>
    <w:basedOn w:val="a"/>
    <w:next w:val="a"/>
    <w:qFormat/>
    <w:pPr>
      <w:keepNext/>
      <w:keepLines/>
      <w:spacing w:line="360" w:lineRule="auto"/>
      <w:ind w:leftChars="200" w:left="200" w:firstLineChars="200" w:firstLine="200"/>
      <w:outlineLvl w:val="2"/>
    </w:pPr>
    <w:rPr>
      <w:rFonts w:eastAsia="仿宋"/>
      <w:b/>
      <w:bCs/>
      <w:sz w:val="30"/>
      <w:szCs w:val="32"/>
    </w:rPr>
  </w:style>
  <w:style w:type="paragraph" w:styleId="6">
    <w:name w:val="heading 6"/>
    <w:basedOn w:val="a"/>
    <w:next w:val="a"/>
    <w:link w:val="60"/>
    <w:qFormat/>
    <w:pPr>
      <w:keepNext/>
      <w:keepLines/>
      <w:spacing w:before="240" w:after="64" w:line="320" w:lineRule="auto"/>
      <w:outlineLvl w:val="5"/>
    </w:pPr>
    <w:rPr>
      <w:rFonts w:ascii="Cambria" w:hAnsi="Cambria"/>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pPr>
      <w:ind w:left="1260"/>
      <w:jc w:val="left"/>
    </w:pPr>
    <w:rPr>
      <w:rFonts w:ascii="Calibri" w:hAnsi="Calibri" w:cs="Calibri"/>
      <w:sz w:val="18"/>
      <w:szCs w:val="18"/>
    </w:rPr>
  </w:style>
  <w:style w:type="paragraph" w:styleId="a3">
    <w:name w:val="Normal Indent"/>
    <w:basedOn w:val="a"/>
    <w:qFormat/>
    <w:pPr>
      <w:spacing w:line="276" w:lineRule="auto"/>
      <w:ind w:firstLineChars="200" w:firstLine="200"/>
    </w:pPr>
    <w:rPr>
      <w:sz w:val="24"/>
    </w:rPr>
  </w:style>
  <w:style w:type="paragraph" w:styleId="a4">
    <w:name w:val="annotation text"/>
    <w:basedOn w:val="a"/>
    <w:link w:val="a5"/>
    <w:qFormat/>
    <w:pPr>
      <w:jc w:val="left"/>
    </w:pPr>
  </w:style>
  <w:style w:type="paragraph" w:styleId="a6">
    <w:name w:val="Body Text Indent"/>
    <w:basedOn w:val="a"/>
    <w:qFormat/>
    <w:pPr>
      <w:spacing w:after="120"/>
      <w:ind w:leftChars="200" w:left="420"/>
    </w:pPr>
  </w:style>
  <w:style w:type="paragraph" w:styleId="5">
    <w:name w:val="toc 5"/>
    <w:basedOn w:val="a"/>
    <w:next w:val="a"/>
    <w:qFormat/>
    <w:pPr>
      <w:ind w:left="840"/>
      <w:jc w:val="left"/>
    </w:pPr>
    <w:rPr>
      <w:rFonts w:ascii="Calibri" w:hAnsi="Calibri" w:cs="Calibri"/>
      <w:sz w:val="18"/>
      <w:szCs w:val="18"/>
    </w:rPr>
  </w:style>
  <w:style w:type="paragraph" w:styleId="30">
    <w:name w:val="toc 3"/>
    <w:basedOn w:val="a"/>
    <w:next w:val="a"/>
    <w:uiPriority w:val="39"/>
    <w:qFormat/>
    <w:pPr>
      <w:ind w:left="420"/>
      <w:jc w:val="left"/>
    </w:pPr>
    <w:rPr>
      <w:rFonts w:ascii="Calibri" w:hAnsi="Calibri" w:cs="Calibri"/>
      <w:iCs/>
      <w:sz w:val="20"/>
      <w:szCs w:val="20"/>
    </w:rPr>
  </w:style>
  <w:style w:type="paragraph" w:styleId="8">
    <w:name w:val="toc 8"/>
    <w:basedOn w:val="a"/>
    <w:next w:val="a"/>
    <w:qFormat/>
    <w:pPr>
      <w:ind w:left="1470"/>
      <w:jc w:val="left"/>
    </w:pPr>
    <w:rPr>
      <w:rFonts w:ascii="Calibri" w:hAnsi="Calibri" w:cs="Calibri"/>
      <w:sz w:val="18"/>
      <w:szCs w:val="18"/>
    </w:rPr>
  </w:style>
  <w:style w:type="paragraph" w:styleId="21">
    <w:name w:val="Body Text Indent 2"/>
    <w:basedOn w:val="a"/>
    <w:qFormat/>
    <w:pPr>
      <w:spacing w:line="480" w:lineRule="exact"/>
      <w:ind w:leftChars="450" w:left="1260" w:firstLineChars="165" w:firstLine="413"/>
    </w:pPr>
    <w:rPr>
      <w:spacing w:val="20"/>
    </w:rPr>
  </w:style>
  <w:style w:type="paragraph" w:styleId="a7">
    <w:name w:val="Balloon Text"/>
    <w:basedOn w:val="a"/>
    <w:link w:val="a8"/>
    <w:rPr>
      <w:sz w:val="18"/>
      <w:szCs w:val="18"/>
    </w:rPr>
  </w:style>
  <w:style w:type="paragraph" w:styleId="a9">
    <w:name w:val="footer"/>
    <w:basedOn w:val="a"/>
    <w:link w:val="11"/>
    <w:uiPriority w:val="99"/>
    <w:pPr>
      <w:tabs>
        <w:tab w:val="center" w:pos="4153"/>
        <w:tab w:val="right" w:pos="8306"/>
      </w:tabs>
      <w:snapToGrid w:val="0"/>
      <w:jc w:val="left"/>
    </w:pPr>
    <w:rPr>
      <w:sz w:val="18"/>
      <w:szCs w:val="18"/>
    </w:rPr>
  </w:style>
  <w:style w:type="paragraph" w:styleId="aa">
    <w:name w:val="header"/>
    <w:basedOn w:val="a"/>
    <w:link w:val="12"/>
    <w:uiPriority w:val="99"/>
    <w:qFormat/>
    <w:pPr>
      <w:pBdr>
        <w:bottom w:val="single" w:sz="6" w:space="1" w:color="auto"/>
      </w:pBdr>
      <w:tabs>
        <w:tab w:val="center" w:pos="4153"/>
        <w:tab w:val="right" w:pos="8306"/>
      </w:tabs>
      <w:snapToGrid w:val="0"/>
      <w:jc w:val="center"/>
    </w:pPr>
    <w:rPr>
      <w:sz w:val="18"/>
      <w:szCs w:val="18"/>
    </w:rPr>
  </w:style>
  <w:style w:type="paragraph" w:styleId="13">
    <w:name w:val="toc 1"/>
    <w:basedOn w:val="a"/>
    <w:next w:val="a"/>
    <w:uiPriority w:val="39"/>
    <w:qFormat/>
    <w:pPr>
      <w:spacing w:before="120" w:after="120"/>
      <w:jc w:val="left"/>
    </w:pPr>
    <w:rPr>
      <w:rFonts w:ascii="Calibri" w:hAnsi="Calibri" w:cs="Calibri"/>
      <w:b/>
      <w:bCs/>
      <w:caps/>
      <w:sz w:val="36"/>
      <w:szCs w:val="20"/>
    </w:rPr>
  </w:style>
  <w:style w:type="paragraph" w:styleId="4">
    <w:name w:val="toc 4"/>
    <w:basedOn w:val="a"/>
    <w:next w:val="a"/>
    <w:pPr>
      <w:ind w:left="630"/>
      <w:jc w:val="left"/>
    </w:pPr>
    <w:rPr>
      <w:rFonts w:ascii="Calibri" w:hAnsi="Calibri" w:cs="Calibri"/>
      <w:sz w:val="18"/>
      <w:szCs w:val="18"/>
    </w:rPr>
  </w:style>
  <w:style w:type="paragraph" w:styleId="61">
    <w:name w:val="toc 6"/>
    <w:basedOn w:val="a"/>
    <w:next w:val="a"/>
    <w:qFormat/>
    <w:pPr>
      <w:ind w:left="1050"/>
      <w:jc w:val="left"/>
    </w:pPr>
    <w:rPr>
      <w:rFonts w:ascii="Calibri" w:hAnsi="Calibri" w:cs="Calibri"/>
      <w:sz w:val="18"/>
      <w:szCs w:val="18"/>
    </w:rPr>
  </w:style>
  <w:style w:type="paragraph" w:styleId="22">
    <w:name w:val="toc 2"/>
    <w:basedOn w:val="a"/>
    <w:next w:val="a"/>
    <w:uiPriority w:val="39"/>
    <w:qFormat/>
    <w:pPr>
      <w:ind w:left="210"/>
      <w:jc w:val="left"/>
    </w:pPr>
    <w:rPr>
      <w:rFonts w:ascii="Calibri" w:hAnsi="Calibri" w:cs="Calibri"/>
      <w:smallCaps/>
      <w:sz w:val="20"/>
      <w:szCs w:val="20"/>
    </w:rPr>
  </w:style>
  <w:style w:type="paragraph" w:styleId="9">
    <w:name w:val="toc 9"/>
    <w:basedOn w:val="a"/>
    <w:next w:val="a"/>
    <w:qFormat/>
    <w:pPr>
      <w:ind w:left="1680"/>
      <w:jc w:val="left"/>
    </w:pPr>
    <w:rPr>
      <w:rFonts w:ascii="Calibri" w:hAnsi="Calibri" w:cs="Calibri"/>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4"/>
    <w:next w:val="a4"/>
    <w:link w:val="ad"/>
    <w:qFormat/>
    <w:rPr>
      <w:b/>
      <w:bCs/>
    </w:rPr>
  </w:style>
  <w:style w:type="table" w:styleId="ae">
    <w:name w:val="Table Grid"/>
    <w:basedOn w:val="a1"/>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bCs/>
    </w:rPr>
  </w:style>
  <w:style w:type="character" w:styleId="af0">
    <w:name w:val="page number"/>
    <w:basedOn w:val="a0"/>
    <w:qFormat/>
  </w:style>
  <w:style w:type="character" w:styleId="af1">
    <w:name w:val="Emphasis"/>
    <w:qFormat/>
    <w:rPr>
      <w:i/>
      <w:iCs/>
    </w:rPr>
  </w:style>
  <w:style w:type="character" w:styleId="af2">
    <w:name w:val="Hyperlink"/>
    <w:uiPriority w:val="99"/>
    <w:rPr>
      <w:color w:val="0000FF"/>
      <w:u w:val="single"/>
    </w:rPr>
  </w:style>
  <w:style w:type="character" w:styleId="af3">
    <w:name w:val="annotation reference"/>
    <w:rPr>
      <w:sz w:val="21"/>
      <w:szCs w:val="21"/>
    </w:rPr>
  </w:style>
  <w:style w:type="character" w:customStyle="1" w:styleId="10">
    <w:name w:val="标题 1 字符"/>
    <w:link w:val="1"/>
    <w:uiPriority w:val="9"/>
    <w:qFormat/>
    <w:rPr>
      <w:rFonts w:eastAsia="黑体"/>
      <w:b/>
      <w:bCs/>
      <w:kern w:val="44"/>
      <w:sz w:val="36"/>
      <w:szCs w:val="44"/>
    </w:rPr>
  </w:style>
  <w:style w:type="character" w:customStyle="1" w:styleId="14">
    <w:name w:val="项目名称1 字符"/>
    <w:link w:val="15"/>
    <w:qFormat/>
    <w:rPr>
      <w:rFonts w:ascii="黑体" w:eastAsia="黑体" w:hAnsi="黑体"/>
      <w:kern w:val="2"/>
      <w:sz w:val="44"/>
      <w:szCs w:val="22"/>
    </w:rPr>
  </w:style>
  <w:style w:type="paragraph" w:customStyle="1" w:styleId="15">
    <w:name w:val="项目名称1"/>
    <w:basedOn w:val="a"/>
    <w:next w:val="a"/>
    <w:link w:val="14"/>
    <w:qFormat/>
    <w:pPr>
      <w:spacing w:line="360" w:lineRule="auto"/>
      <w:jc w:val="center"/>
    </w:pPr>
    <w:rPr>
      <w:rFonts w:ascii="黑体" w:eastAsia="黑体" w:hAnsi="黑体"/>
      <w:sz w:val="44"/>
      <w:szCs w:val="22"/>
    </w:rPr>
  </w:style>
  <w:style w:type="character" w:customStyle="1" w:styleId="60">
    <w:name w:val="标题 6 字符"/>
    <w:link w:val="6"/>
    <w:qFormat/>
    <w:rPr>
      <w:rFonts w:ascii="Cambria" w:eastAsia="宋体" w:hAnsi="Cambria" w:cs="Times New Roman"/>
      <w:b/>
      <w:bCs/>
      <w:kern w:val="2"/>
      <w:sz w:val="24"/>
      <w:szCs w:val="24"/>
    </w:rPr>
  </w:style>
  <w:style w:type="character" w:customStyle="1" w:styleId="af4">
    <w:name w:val="页眉 字符"/>
    <w:uiPriority w:val="99"/>
    <w:qFormat/>
  </w:style>
  <w:style w:type="character" w:customStyle="1" w:styleId="GB2312">
    <w:name w:val="样式 仿宋_GB2312 (符号) ˎ̥ 四号 红色"/>
    <w:qFormat/>
    <w:rPr>
      <w:rFonts w:ascii="仿宋_GB2312" w:eastAsia="仿宋_GB2312" w:hAnsi="仿宋_GB2312"/>
      <w:color w:val="auto"/>
      <w:sz w:val="28"/>
    </w:rPr>
  </w:style>
  <w:style w:type="character" w:customStyle="1" w:styleId="2Char">
    <w:name w:val="样式 样式 标题 2 Char + 三号 + 三号"/>
    <w:rPr>
      <w:rFonts w:ascii="Arial" w:eastAsia="仿宋" w:hAnsi="Arial"/>
      <w:bCs/>
      <w:kern w:val="2"/>
      <w:sz w:val="32"/>
      <w:szCs w:val="32"/>
      <w:lang w:val="en-US" w:eastAsia="zh-CN" w:bidi="ar-SA"/>
    </w:rPr>
  </w:style>
  <w:style w:type="character" w:customStyle="1" w:styleId="a8">
    <w:name w:val="批注框文本 字符"/>
    <w:link w:val="a7"/>
    <w:qFormat/>
    <w:rPr>
      <w:kern w:val="2"/>
      <w:sz w:val="18"/>
      <w:szCs w:val="18"/>
    </w:rPr>
  </w:style>
  <w:style w:type="character" w:customStyle="1" w:styleId="2Char0">
    <w:name w:val="样式 标题 2 Char + 三号"/>
    <w:basedOn w:val="2Char1"/>
    <w:rPr>
      <w:rFonts w:ascii="Arial" w:eastAsia="黑体" w:hAnsi="Arial"/>
      <w:b/>
      <w:bCs/>
      <w:kern w:val="2"/>
      <w:sz w:val="30"/>
      <w:szCs w:val="32"/>
      <w:lang w:val="en-US" w:eastAsia="zh-CN" w:bidi="ar-SA"/>
    </w:rPr>
  </w:style>
  <w:style w:type="character" w:customStyle="1" w:styleId="2Char1">
    <w:name w:val="标题 2 Char"/>
    <w:rPr>
      <w:rFonts w:ascii="Arial" w:eastAsia="黑体" w:hAnsi="Arial"/>
      <w:b/>
      <w:bCs/>
      <w:kern w:val="2"/>
      <w:sz w:val="30"/>
      <w:szCs w:val="32"/>
      <w:lang w:val="en-US" w:eastAsia="zh-CN" w:bidi="ar-SA"/>
    </w:rPr>
  </w:style>
  <w:style w:type="character" w:customStyle="1" w:styleId="1Char">
    <w:name w:val="扉页1 Char"/>
    <w:link w:val="16"/>
    <w:qFormat/>
    <w:rPr>
      <w:rFonts w:ascii="宋体" w:hAnsi="宋体"/>
      <w:kern w:val="2"/>
      <w:sz w:val="28"/>
      <w:szCs w:val="32"/>
    </w:rPr>
  </w:style>
  <w:style w:type="paragraph" w:customStyle="1" w:styleId="16">
    <w:name w:val="扉页1"/>
    <w:basedOn w:val="a"/>
    <w:next w:val="a"/>
    <w:link w:val="1Char"/>
    <w:qFormat/>
    <w:rPr>
      <w:rFonts w:ascii="宋体" w:hAnsi="宋体"/>
      <w:sz w:val="28"/>
      <w:szCs w:val="32"/>
    </w:rPr>
  </w:style>
  <w:style w:type="character" w:customStyle="1" w:styleId="Char">
    <w:name w:val="文本 Char"/>
    <w:link w:val="af5"/>
    <w:qFormat/>
    <w:rPr>
      <w:rFonts w:ascii="仿宋_GB2312" w:eastAsia="仿宋_GB2312" w:hAnsi="仿宋_GB2312"/>
      <w:kern w:val="2"/>
      <w:sz w:val="28"/>
      <w:szCs w:val="24"/>
    </w:rPr>
  </w:style>
  <w:style w:type="paragraph" w:customStyle="1" w:styleId="af5">
    <w:name w:val="文本"/>
    <w:basedOn w:val="a"/>
    <w:link w:val="Char"/>
    <w:qFormat/>
    <w:pPr>
      <w:ind w:firstLineChars="200" w:firstLine="560"/>
    </w:pPr>
    <w:rPr>
      <w:rFonts w:ascii="仿宋_GB2312" w:eastAsia="仿宋_GB2312" w:hAnsi="仿宋_GB2312"/>
      <w:sz w:val="28"/>
    </w:rPr>
  </w:style>
  <w:style w:type="character" w:customStyle="1" w:styleId="17">
    <w:name w:val="正文1"/>
    <w:rPr>
      <w:rFonts w:eastAsia="宋体"/>
      <w:sz w:val="24"/>
    </w:rPr>
  </w:style>
  <w:style w:type="character" w:customStyle="1" w:styleId="11">
    <w:name w:val="页脚 字符1"/>
    <w:link w:val="a9"/>
    <w:uiPriority w:val="99"/>
    <w:qFormat/>
    <w:rPr>
      <w:kern w:val="2"/>
      <w:sz w:val="18"/>
      <w:szCs w:val="18"/>
    </w:rPr>
  </w:style>
  <w:style w:type="character" w:customStyle="1" w:styleId="12">
    <w:name w:val="页眉 字符1"/>
    <w:link w:val="aa"/>
    <w:uiPriority w:val="99"/>
    <w:rPr>
      <w:kern w:val="2"/>
      <w:sz w:val="18"/>
      <w:szCs w:val="18"/>
    </w:rPr>
  </w:style>
  <w:style w:type="character" w:customStyle="1" w:styleId="af6">
    <w:name w:val="页脚 字符"/>
    <w:uiPriority w:val="99"/>
    <w:qFormat/>
    <w:rPr>
      <w:rFonts w:ascii="宋体" w:eastAsia="宋体" w:hAnsi="宋体"/>
      <w:sz w:val="18"/>
      <w:szCs w:val="18"/>
    </w:rPr>
  </w:style>
  <w:style w:type="character" w:customStyle="1" w:styleId="a5">
    <w:name w:val="批注文字 字符"/>
    <w:link w:val="a4"/>
    <w:qFormat/>
    <w:rPr>
      <w:kern w:val="2"/>
      <w:sz w:val="21"/>
      <w:szCs w:val="24"/>
    </w:rPr>
  </w:style>
  <w:style w:type="character" w:customStyle="1" w:styleId="ad">
    <w:name w:val="批注主题 字符"/>
    <w:link w:val="ac"/>
    <w:qFormat/>
    <w:rPr>
      <w:b/>
      <w:bCs/>
      <w:kern w:val="2"/>
      <w:sz w:val="21"/>
      <w:szCs w:val="24"/>
    </w:rPr>
  </w:style>
  <w:style w:type="paragraph" w:customStyle="1" w:styleId="222222">
    <w:name w:val="222222"/>
    <w:basedOn w:val="a"/>
    <w:qFormat/>
    <w:pPr>
      <w:numPr>
        <w:numId w:val="1"/>
      </w:numPr>
    </w:pPr>
  </w:style>
  <w:style w:type="paragraph" w:customStyle="1" w:styleId="TOC1">
    <w:name w:val="TOC 标题1"/>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8">
    <w:name w:val="修订1"/>
    <w:uiPriority w:val="99"/>
    <w:semiHidden/>
    <w:qFormat/>
    <w:rPr>
      <w:kern w:val="2"/>
      <w:sz w:val="21"/>
      <w:szCs w:val="24"/>
    </w:rPr>
  </w:style>
  <w:style w:type="paragraph" w:customStyle="1" w:styleId="3GB23127878">
    <w:name w:val="样式 标题 3 + 仿宋_GB2312 红色 段前: 7.8 磅 段后: 7.8 磅"/>
    <w:basedOn w:val="3"/>
    <w:qFormat/>
    <w:pPr>
      <w:spacing w:line="480" w:lineRule="auto"/>
    </w:pPr>
    <w:rPr>
      <w:rFonts w:ascii="仿宋_GB2312" w:eastAsia="仿宋_GB2312" w:cs="宋体"/>
      <w:kern w:val="0"/>
      <w:sz w:val="28"/>
      <w:szCs w:val="20"/>
    </w:rPr>
  </w:style>
  <w:style w:type="paragraph" w:customStyle="1" w:styleId="b9">
    <w:name w:val="b9"/>
    <w:basedOn w:val="a"/>
    <w:qFormat/>
    <w:pPr>
      <w:widowControl/>
      <w:spacing w:before="100" w:beforeAutospacing="1" w:after="100" w:afterAutospacing="1" w:line="360" w:lineRule="auto"/>
      <w:jc w:val="left"/>
    </w:pPr>
    <w:rPr>
      <w:kern w:val="0"/>
      <w:sz w:val="20"/>
      <w:szCs w:val="20"/>
    </w:rPr>
  </w:style>
  <w:style w:type="paragraph" w:customStyle="1" w:styleId="3GB231278780">
    <w:name w:val="样式 标题 3 + 仿宋_GB2312 四号 红色 段前: 7.8 磅 段后: 7.8 磅"/>
    <w:basedOn w:val="3"/>
    <w:qFormat/>
    <w:pPr>
      <w:spacing w:before="156" w:after="156"/>
    </w:pPr>
    <w:rPr>
      <w:rFonts w:ascii="仿宋_GB2312" w:eastAsia="仿宋_GB2312" w:hAnsi="仿宋_GB2312" w:cs="宋体"/>
      <w:kern w:val="0"/>
      <w:sz w:val="28"/>
      <w:szCs w:val="20"/>
    </w:rPr>
  </w:style>
  <w:style w:type="paragraph" w:customStyle="1" w:styleId="Char2">
    <w:name w:val="Char2"/>
    <w:basedOn w:val="a"/>
    <w:qFormat/>
  </w:style>
  <w:style w:type="paragraph" w:styleId="af7">
    <w:name w:val="List Paragraph"/>
    <w:basedOn w:val="a"/>
    <w:uiPriority w:val="34"/>
    <w:qFormat/>
    <w:pPr>
      <w:ind w:firstLineChars="200" w:firstLine="420"/>
    </w:pPr>
  </w:style>
  <w:style w:type="paragraph" w:customStyle="1" w:styleId="085">
    <w:name w:val="样式 首行缩进:  0.85 厘米"/>
    <w:basedOn w:val="a"/>
    <w:pPr>
      <w:adjustRightInd w:val="0"/>
      <w:spacing w:line="360" w:lineRule="auto"/>
      <w:ind w:firstLineChars="200" w:firstLine="200"/>
    </w:pPr>
    <w:rPr>
      <w:rFonts w:cs="宋体"/>
      <w:sz w:val="24"/>
      <w:szCs w:val="20"/>
    </w:rPr>
  </w:style>
  <w:style w:type="character" w:customStyle="1" w:styleId="20">
    <w:name w:val="标题 2 字符"/>
    <w:link w:val="2"/>
    <w:uiPriority w:val="9"/>
    <w:rPr>
      <w:rFonts w:ascii="Arial" w:eastAsia="黑体" w:hAnsi="Arial"/>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F41707-09EB-4D7F-AFDE-D5FC4D93D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7</Pages>
  <Words>616</Words>
  <Characters>3513</Characters>
  <Application>Microsoft Office Word</Application>
  <DocSecurity>0</DocSecurity>
  <Lines>29</Lines>
  <Paragraphs>8</Paragraphs>
  <ScaleCrop>false</ScaleCrop>
  <Company>Microsoft</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宜昌市夷陵区发展大道地块</dc:title>
  <dc:creator>User</dc:creator>
  <cp:lastModifiedBy>Administrator</cp:lastModifiedBy>
  <cp:revision>69</cp:revision>
  <cp:lastPrinted>2023-04-21T07:30:00Z</cp:lastPrinted>
  <dcterms:created xsi:type="dcterms:W3CDTF">2022-11-25T06:32:00Z</dcterms:created>
  <dcterms:modified xsi:type="dcterms:W3CDTF">2023-04-21T07:57:00Z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