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opLinePunct/>
        <w:adjustRightInd w:val="0"/>
        <w:snapToGrid w:val="0"/>
        <w:spacing w:line="600" w:lineRule="exact"/>
        <w:jc w:val="center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bCs/>
          <w:spacing w:val="6"/>
          <w:sz w:val="32"/>
          <w:szCs w:val="32"/>
        </w:rPr>
        <w:t>宜昌市农业小微课题“揭榜挂帅”需求征集信息表</w:t>
      </w:r>
      <w:r>
        <w:rPr>
          <w:rFonts w:ascii="黑体" w:hAnsi="宋体" w:eastAsia="黑体"/>
          <w:sz w:val="32"/>
          <w:szCs w:val="32"/>
        </w:rPr>
        <w:t xml:space="preserve"> </w:t>
      </w:r>
    </w:p>
    <w:tbl>
      <w:tblPr>
        <w:tblStyle w:val="4"/>
        <w:tblW w:w="5152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2277"/>
        <w:gridCol w:w="2071"/>
        <w:gridCol w:w="176"/>
        <w:gridCol w:w="1144"/>
        <w:gridCol w:w="1268"/>
        <w:gridCol w:w="241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227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  <w:szCs w:val="24"/>
              </w:rPr>
            </w:pPr>
            <w:bookmarkStart w:id="0" w:name="_GoBack" w:colFirst="1" w:colLast="3"/>
            <w:r>
              <w:rPr>
                <w:rFonts w:hint="eastAsia" w:ascii="宋体" w:hAnsi="宋体"/>
                <w:sz w:val="24"/>
                <w:szCs w:val="24"/>
              </w:rPr>
              <w:t>申请单位</w:t>
            </w:r>
          </w:p>
        </w:tc>
        <w:tc>
          <w:tcPr>
            <w:tcW w:w="7072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五峰情猕土家生态农业专业合作社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227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4"/>
                <w:szCs w:val="24"/>
              </w:rPr>
              <w:t>统一社会信用代码</w:t>
            </w:r>
          </w:p>
        </w:tc>
        <w:tc>
          <w:tcPr>
            <w:tcW w:w="7072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93420529MA4CYLHT3K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227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联 系 人</w:t>
            </w:r>
          </w:p>
        </w:tc>
        <w:tc>
          <w:tcPr>
            <w:tcW w:w="207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王小勤</w:t>
            </w:r>
          </w:p>
        </w:tc>
        <w:tc>
          <w:tcPr>
            <w:tcW w:w="132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联系电话</w:t>
            </w:r>
          </w:p>
        </w:tc>
        <w:tc>
          <w:tcPr>
            <w:tcW w:w="3681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13317201351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227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需求名称</w:t>
            </w:r>
          </w:p>
        </w:tc>
        <w:tc>
          <w:tcPr>
            <w:tcW w:w="7072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猕猴桃林下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套</w:t>
            </w:r>
            <w:r>
              <w:rPr>
                <w:rFonts w:hint="eastAsia" w:ascii="宋体" w:hAnsi="宋体"/>
                <w:sz w:val="24"/>
                <w:szCs w:val="24"/>
              </w:rPr>
              <w:t>种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白及种植技术推广</w:t>
            </w:r>
          </w:p>
        </w:tc>
      </w:tr>
      <w:bookmarkEnd w:id="0"/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984" w:hRule="atLeast"/>
          <w:jc w:val="center"/>
        </w:trPr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both"/>
              <w:textAlignment w:val="auto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单位基本情况</w:t>
            </w:r>
          </w:p>
        </w:tc>
        <w:tc>
          <w:tcPr>
            <w:tcW w:w="7072" w:type="dxa"/>
            <w:gridSpan w:val="5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357" w:firstLineChars="0"/>
              <w:jc w:val="both"/>
              <w:textAlignment w:val="auto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五峰情猕土家生态农业专业合作社成立于2019年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月，主要从事猕猴桃、中药材、特色小水果的种植、收购、销售、加工、贮藏；合作社现有基地70亩，基地位于湖北省五峰县长乐坪镇腰牌村，长乐坪镇皆为山区，属武陵支脉，地势狭长而平坦，气候条件适宜猕猴桃生长，主产业猕猴桃园占地40亩，具备高标准棚架、智能水肥一体化设施、园区内硬化运输通道、种有绿肥、景观植物、将果园花园融为一体；被县领导推介为现代化猕猴桃标准示范园，合作社本着以绿色、优质、高效为发展方向，积极响应政府号召，合作社组织专业技术人员建设高标准高水准的猕猴桃生产示范基地、猕猴桃生产技术研发和培训基地、新型培育实习实训基地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560" w:hRule="atLeast"/>
          <w:jc w:val="center"/>
        </w:trPr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both"/>
              <w:textAlignment w:val="auto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问题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 w:val="21"/>
                <w:szCs w:val="21"/>
              </w:rPr>
              <w:t>需求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sz w:val="21"/>
                <w:szCs w:val="21"/>
              </w:rPr>
              <w:t>描述</w:t>
            </w:r>
          </w:p>
        </w:tc>
        <w:tc>
          <w:tcPr>
            <w:tcW w:w="7072" w:type="dxa"/>
            <w:gridSpan w:val="5"/>
            <w:tcBorders>
              <w:top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420" w:firstLineChars="200"/>
              <w:jc w:val="both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近年来，林下中草药种植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已经成为</w:t>
            </w:r>
            <w:r>
              <w:rPr>
                <w:rFonts w:hint="eastAsia" w:ascii="宋体" w:hAnsi="宋体"/>
                <w:sz w:val="21"/>
                <w:szCs w:val="21"/>
              </w:rPr>
              <w:t>国内兴起的一项产业，而中草药本身的价值显著，可以带来巨大的生态效益和经济效益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。我县地处山区，优越的地理环境适宜猕猴桃的种植发展，现全县已种植猕猴桃超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1000亩，为响应国家对中医，中药材的重视，现研究计划在猕猴桃树下套种白及，白及是一种名贵的中药材，其生长习性稍耐寒，耐阴性强，忌强光直射，喜温暖、阴湿的环境。猕猴桃的种植方式，提供了大量适宜白及生长的空间和自然环境，针对于现阶段退耕还林导致的空间冲突情况，该方式也能发挥重要的作用，实现了资源的合理规划和优势互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421" w:firstLineChars="200"/>
              <w:jc w:val="both"/>
              <w:textAlignment w:val="auto"/>
              <w:rPr>
                <w:rFonts w:hint="eastAsia" w:ascii="宋体" w:hAnsi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lang w:val="en-US" w:eastAsia="zh-CN"/>
              </w:rPr>
              <w:t>技术的优点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420" w:firstLineChars="200"/>
              <w:jc w:val="both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.提高了经济效益，农户单一种植猕猴桃每亩每年获利1万元左右，而在猕猴桃下套种白及，等到白及的收获期，每年可获利5万元左右，在投入品方面，林下套种，比起单一的农作物种植，一次性施肥、除草等劳动力投入，可同时满足猕猴桃和白及的生长所需，减少了投入成本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420" w:firstLineChars="200"/>
              <w:jc w:val="both"/>
              <w:textAlignment w:val="auto"/>
              <w:rPr>
                <w:rFonts w:hint="default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2.提高了土地使用率，传统的猕猴桃种植，其林下的土地除满足猕猴桃生长以外，空余大量的土地，而在其空地套种白及，将多余土地利用起来，大大提高了经济效益。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420" w:firstLineChars="200"/>
              <w:jc w:val="both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.满足白及的市场缺口，白及是一种名贵的中药材，因为白及功效显著，人们开始肆意采集白及，导致野生资源遭受破坏，中药材市场上缺口很大，价格也是居高不下，而当前在我国对中医，中药的大力发展下，通过猕猴桃下套种白及，一是林下仿野的自然环境，会培育出药效好的白及，二是大量的发展白及种植，可为中药材市场提供大量的白及中药材，满足医药所需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421" w:firstLineChars="200"/>
              <w:jc w:val="both"/>
              <w:textAlignment w:val="auto"/>
              <w:rPr>
                <w:rFonts w:hint="eastAsia" w:ascii="宋体" w:hAnsi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lang w:val="en-US" w:eastAsia="zh-CN"/>
              </w:rPr>
              <w:t>技术的难题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420" w:firstLineChars="200"/>
              <w:jc w:val="both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1.林下套种白及种植技术，通过研究试验，寻求猕猴桃下套种白及的最优种植方式，例如种植密度、种植时间、水肥管理、病虫害的防治等。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420" w:firstLineChars="200"/>
              <w:jc w:val="both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2.品种的选取，选取适宜当地的自然环境下，优良的猕猴桃果树品种和白及中药材品种。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420" w:firstLineChars="200"/>
              <w:jc w:val="both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3.通过实验和检测，对收获的猕猴桃和白及中药材进行理化检测，是否满足国家相关行业标准，通过结论，证明该项种植方式是否可行及大量推广。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421" w:firstLineChars="200"/>
              <w:jc w:val="both"/>
              <w:textAlignment w:val="auto"/>
              <w:rPr>
                <w:rFonts w:hint="eastAsia" w:ascii="宋体" w:hAnsi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lang w:val="en-US" w:eastAsia="zh-CN"/>
              </w:rPr>
              <w:t>课题达到的目标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420" w:firstLineChars="200"/>
              <w:jc w:val="both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猕猴桃产量不低于单一猕猴桃种植方式，白及的生长发育符合正常中药材标准。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both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/>
                <w:bCs/>
                <w:sz w:val="21"/>
                <w:szCs w:val="21"/>
                <w:lang w:val="en-US" w:eastAsia="zh-CN"/>
              </w:rPr>
              <w:t>解决问题的时限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420" w:firstLineChars="200"/>
              <w:jc w:val="both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课题开始后的2年之内。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421" w:firstLineChars="200"/>
              <w:jc w:val="both"/>
              <w:textAlignment w:val="auto"/>
              <w:rPr>
                <w:rFonts w:hint="eastAsia" w:ascii="宋体" w:hAnsi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lang w:val="en-US" w:eastAsia="zh-CN"/>
              </w:rPr>
              <w:t>成果的形式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420" w:firstLineChars="200"/>
              <w:jc w:val="both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猕猴桃下套种白及的具体理论与实践依据。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421" w:firstLineChars="200"/>
              <w:jc w:val="both"/>
              <w:textAlignment w:val="auto"/>
              <w:rPr>
                <w:rFonts w:hint="eastAsia" w:ascii="宋体" w:hAnsi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lang w:val="en-US" w:eastAsia="zh-CN"/>
              </w:rPr>
              <w:t>达到的成效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420" w:firstLineChars="200"/>
              <w:jc w:val="both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通过推广该技术，种植户每亩平均增收5万元以上。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421" w:firstLineChars="200"/>
              <w:jc w:val="both"/>
              <w:textAlignment w:val="auto"/>
              <w:rPr>
                <w:rFonts w:hint="eastAsia" w:ascii="宋体" w:hAnsi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lang w:val="en-US" w:eastAsia="zh-CN"/>
              </w:rPr>
              <w:t>成果归属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420" w:firstLineChars="200"/>
              <w:jc w:val="both"/>
              <w:textAlignment w:val="auto"/>
              <w:rPr>
                <w:rFonts w:hint="default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理论成果申请单位与参与单位共有。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420" w:firstLineChars="200"/>
              <w:jc w:val="both"/>
              <w:textAlignment w:val="auto"/>
              <w:rPr>
                <w:rFonts w:hint="default" w:ascii="宋体" w:hAnsi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0" w:hRule="atLeast"/>
          <w:jc w:val="center"/>
        </w:trPr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both"/>
              <w:textAlignment w:val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可提供科研条件</w:t>
            </w:r>
          </w:p>
        </w:tc>
        <w:tc>
          <w:tcPr>
            <w:tcW w:w="7072" w:type="dxa"/>
            <w:gridSpan w:val="5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1"/>
                <w:szCs w:val="21"/>
                <w:lang w:val="en-US" w:eastAsia="zh-CN"/>
              </w:rPr>
              <w:t>1.现可提供研究试验猕猴桃种植基地30亩；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1"/>
                <w:szCs w:val="21"/>
                <w:lang w:val="en-US" w:eastAsia="zh-CN"/>
              </w:rPr>
              <w:t>2.试验白及种苗充足供应；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1"/>
                <w:szCs w:val="21"/>
                <w:lang w:val="en-US" w:eastAsia="zh-CN"/>
              </w:rPr>
              <w:t>3.辅助工作人员2名，田间试验工人4名；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1"/>
                <w:szCs w:val="21"/>
                <w:lang w:val="en-US" w:eastAsia="zh-CN"/>
              </w:rPr>
              <w:t>4.出行车辆一台；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420" w:firstLineChars="200"/>
              <w:jc w:val="both"/>
              <w:textAlignment w:val="auto"/>
              <w:rPr>
                <w:rFonts w:hint="default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1"/>
                <w:szCs w:val="21"/>
                <w:lang w:val="en-US" w:eastAsia="zh-CN"/>
              </w:rPr>
              <w:t>5.科研办公室一间。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680" w:hRule="atLeast"/>
          <w:jc w:val="center"/>
        </w:trPr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both"/>
              <w:textAlignment w:val="auto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预算研发投入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both"/>
              <w:textAlignment w:val="auto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（万元）</w:t>
            </w:r>
          </w:p>
        </w:tc>
        <w:tc>
          <w:tcPr>
            <w:tcW w:w="224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420" w:firstLineChars="200"/>
              <w:jc w:val="both"/>
              <w:textAlignment w:val="auto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241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both"/>
              <w:textAlignment w:val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其中：企业可提供资金（万元）</w:t>
            </w:r>
          </w:p>
        </w:tc>
        <w:tc>
          <w:tcPr>
            <w:tcW w:w="24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420" w:firstLineChars="200"/>
              <w:jc w:val="both"/>
              <w:textAlignment w:val="auto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43" w:hRule="atLeast"/>
          <w:jc w:val="center"/>
        </w:trPr>
        <w:tc>
          <w:tcPr>
            <w:tcW w:w="22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both"/>
              <w:textAlignment w:val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备注</w:t>
            </w:r>
          </w:p>
        </w:tc>
        <w:tc>
          <w:tcPr>
            <w:tcW w:w="7072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both"/>
              <w:textAlignment w:val="auto"/>
              <w:rPr>
                <w:rFonts w:ascii="宋体" w:hAnsi="宋体"/>
                <w:sz w:val="21"/>
                <w:szCs w:val="21"/>
              </w:rPr>
            </w:pPr>
          </w:p>
        </w:tc>
      </w:tr>
    </w:tbl>
    <w:p>
      <w:pPr>
        <w:snapToGrid w:val="0"/>
        <w:ind w:right="641" w:firstLine="641"/>
      </w:pPr>
      <w:r>
        <w:rPr>
          <w:rFonts w:hint="eastAsia"/>
        </w:rPr>
        <w:t>注：如课题需求建议超过</w:t>
      </w:r>
      <w:r>
        <w:t>1</w:t>
      </w:r>
      <w:r>
        <w:rPr>
          <w:rFonts w:hint="eastAsia"/>
        </w:rPr>
        <w:t>项，请分别填写需求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74" w:right="1474" w:bottom="1361" w:left="1474" w:header="851" w:footer="737" w:gutter="0"/>
      <w:cols w:space="720" w:num="1"/>
      <w:docGrid w:type="lines" w:linePitch="53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wOWJkZjZkZjdjNGY0ODYxMjk0OWEwYjcyMzUwNjUifQ=="/>
  </w:docVars>
  <w:rsids>
    <w:rsidRoot w:val="4D317A65"/>
    <w:rsid w:val="0994598D"/>
    <w:rsid w:val="0ACB1317"/>
    <w:rsid w:val="3CA57517"/>
    <w:rsid w:val="440E034A"/>
    <w:rsid w:val="47FFAE20"/>
    <w:rsid w:val="4D317A65"/>
    <w:rsid w:val="71FB9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1404</Words>
  <Characters>1453</Characters>
  <Lines>0</Lines>
  <Paragraphs>0</Paragraphs>
  <TotalTime>98</TotalTime>
  <ScaleCrop>false</ScaleCrop>
  <LinksUpToDate>false</LinksUpToDate>
  <CharactersWithSpaces>1460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2023-03-20T22:54:00Z</dcterms:created>
  <dc:creator>易开泰</dc:creator>
  <cp:lastModifiedBy>greatwall</cp:lastModifiedBy>
  <dcterms:modified xsi:type="dcterms:W3CDTF">2023-05-15T16:22:10Z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  <property fmtid="{D5CDD505-2E9C-101B-9397-08002B2CF9AE}" pid="3" name="ICV">
    <vt:lpwstr>1601BFCDD27145DD82A74E27A3549489</vt:lpwstr>
  </property>
</Properties>
</file>