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sz w:val="36"/>
          <w:szCs w:val="36"/>
          <w:lang w:eastAsia="zh-CN"/>
        </w:rPr>
      </w:pPr>
      <w:r>
        <w:rPr>
          <w:rFonts w:hint="eastAsia" w:ascii="黑体" w:hAnsi="黑体" w:eastAsia="黑体" w:cs="黑体"/>
          <w:sz w:val="36"/>
          <w:szCs w:val="36"/>
          <w:lang w:eastAsia="zh-CN"/>
        </w:rPr>
        <w:t>宜昌市农业小微课题“揭榜挂帅”需求征集信息表</w:t>
      </w:r>
    </w:p>
    <w:tbl>
      <w:tblPr>
        <w:tblStyle w:val="4"/>
        <w:tblW w:w="10060" w:type="dxa"/>
        <w:tblInd w:w="-72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29"/>
        <w:gridCol w:w="1733"/>
        <w:gridCol w:w="2068"/>
        <w:gridCol w:w="32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3029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sz w:val="28"/>
                <w:szCs w:val="28"/>
                <w:vertAlign w:val="baseline"/>
                <w:lang w:eastAsia="zh-CN"/>
              </w:rPr>
              <w:t>申请单位</w:t>
            </w:r>
          </w:p>
        </w:tc>
        <w:tc>
          <w:tcPr>
            <w:tcW w:w="7031" w:type="dxa"/>
            <w:gridSpan w:val="3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sz w:val="28"/>
                <w:szCs w:val="28"/>
                <w:vertAlign w:val="baseline"/>
                <w:lang w:eastAsia="zh-CN"/>
              </w:rPr>
              <w:t>远安河仙菇菇业发展有限公司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29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sz w:val="28"/>
                <w:szCs w:val="28"/>
                <w:vertAlign w:val="baseline"/>
                <w:lang w:eastAsia="zh-CN"/>
              </w:rPr>
              <w:t>统一信用代码</w:t>
            </w:r>
          </w:p>
        </w:tc>
        <w:tc>
          <w:tcPr>
            <w:tcW w:w="7031" w:type="dxa"/>
            <w:gridSpan w:val="3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微软雅黑" w:hAnsi="微软雅黑" w:eastAsia="微软雅黑" w:cs="微软雅黑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8"/>
                <w:szCs w:val="28"/>
                <w:vertAlign w:val="baseline"/>
                <w:lang w:val="en-US" w:eastAsia="zh-CN"/>
              </w:rPr>
              <w:t>91420525326090093B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4" w:hRule="atLeast"/>
        </w:trPr>
        <w:tc>
          <w:tcPr>
            <w:tcW w:w="3029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sz w:val="28"/>
                <w:szCs w:val="28"/>
                <w:vertAlign w:val="baseline"/>
                <w:lang w:eastAsia="zh-CN"/>
              </w:rPr>
              <w:t>联系人</w:t>
            </w:r>
          </w:p>
        </w:tc>
        <w:tc>
          <w:tcPr>
            <w:tcW w:w="1733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sz w:val="28"/>
                <w:szCs w:val="28"/>
                <w:vertAlign w:val="baseline"/>
                <w:lang w:eastAsia="zh-CN"/>
              </w:rPr>
              <w:t>丁伟</w:t>
            </w:r>
          </w:p>
        </w:tc>
        <w:tc>
          <w:tcPr>
            <w:tcW w:w="206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sz w:val="28"/>
                <w:szCs w:val="28"/>
                <w:vertAlign w:val="baseline"/>
                <w:lang w:eastAsia="zh-CN"/>
              </w:rPr>
              <w:t>联系电话</w:t>
            </w:r>
          </w:p>
        </w:tc>
        <w:tc>
          <w:tcPr>
            <w:tcW w:w="323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微软雅黑" w:hAnsi="微软雅黑" w:eastAsia="微软雅黑" w:cs="微软雅黑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8"/>
                <w:szCs w:val="28"/>
                <w:vertAlign w:val="baseline"/>
                <w:lang w:val="en-US" w:eastAsia="zh-CN"/>
              </w:rPr>
              <w:t>18972007666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</w:trPr>
        <w:tc>
          <w:tcPr>
            <w:tcW w:w="3029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sz w:val="28"/>
                <w:szCs w:val="28"/>
                <w:vertAlign w:val="baseline"/>
                <w:lang w:eastAsia="zh-CN"/>
              </w:rPr>
              <w:t>需求名称</w:t>
            </w:r>
          </w:p>
        </w:tc>
        <w:tc>
          <w:tcPr>
            <w:tcW w:w="7031" w:type="dxa"/>
            <w:gridSpan w:val="3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kern w:val="2"/>
                <w:sz w:val="28"/>
                <w:szCs w:val="28"/>
                <w:lang w:val="en-US" w:eastAsia="zh-CN" w:bidi="ar"/>
              </w:rPr>
              <w:t>利用高粱秸秆替代木屑种植香菇的配方研究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10" w:hRule="atLeast"/>
        </w:trPr>
        <w:tc>
          <w:tcPr>
            <w:tcW w:w="3029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sz w:val="28"/>
                <w:szCs w:val="28"/>
                <w:vertAlign w:val="baseline"/>
                <w:lang w:eastAsia="zh-CN"/>
              </w:rPr>
              <w:t>单位基本情况</w:t>
            </w:r>
          </w:p>
        </w:tc>
        <w:tc>
          <w:tcPr>
            <w:tcW w:w="7031" w:type="dxa"/>
            <w:gridSpan w:val="3"/>
          </w:tcPr>
          <w:p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Autospacing="0" w:after="0" w:afterAutospacing="0" w:line="320" w:lineRule="exact"/>
              <w:ind w:left="0" w:right="0" w:firstLine="560" w:firstLineChars="200"/>
              <w:jc w:val="both"/>
              <w:rPr>
                <w:rFonts w:hint="eastAsia" w:ascii="微软雅黑" w:hAnsi="微软雅黑" w:eastAsia="微软雅黑" w:cs="微软雅黑"/>
                <w:kern w:val="2"/>
                <w:sz w:val="28"/>
                <w:szCs w:val="28"/>
                <w:lang w:val="en-US" w:eastAsia="zh-CN" w:bidi="ar"/>
              </w:rPr>
            </w:pPr>
          </w:p>
          <w:p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Autospacing="0" w:after="0" w:afterAutospacing="0" w:line="480" w:lineRule="exact"/>
              <w:ind w:left="0" w:right="0" w:firstLine="560" w:firstLineChars="200"/>
              <w:jc w:val="both"/>
              <w:rPr>
                <w:rFonts w:hint="eastAsia" w:ascii="微软雅黑" w:hAnsi="微软雅黑" w:eastAsia="微软雅黑" w:cs="微软雅黑"/>
                <w:sz w:val="28"/>
                <w:szCs w:val="28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color w:val="454545"/>
                <w:kern w:val="2"/>
                <w:sz w:val="28"/>
                <w:szCs w:val="28"/>
                <w:lang w:val="en-US" w:eastAsia="zh-CN" w:bidi="ar"/>
              </w:rPr>
              <w:t xml:space="preserve"> </w:t>
            </w:r>
            <w:r>
              <w:rPr>
                <w:rFonts w:hint="eastAsia" w:ascii="微软雅黑" w:hAnsi="微软雅黑" w:eastAsia="微软雅黑" w:cs="微软雅黑"/>
                <w:kern w:val="2"/>
                <w:sz w:val="28"/>
                <w:szCs w:val="28"/>
                <w:lang w:val="en-US" w:eastAsia="zh-CN" w:bidi="ar"/>
              </w:rPr>
              <w:t>远安河仙菇菇业发展有限公司成立于2014年12月，注册资本240万元，位于远安县河口乡落星村。2019年被认定为宜昌市首批市级扶贫重点龙头企业，2020年被认定为国家级高新技术企业。是一家以香菇种植技术推广为主的新型农业企业，其经营范围为：食用菌种植；农产品的生产、销售、加工、运输、贮藏及其他相关服务；与农业生产经营有关的技术、信息、设施建设运营等服务。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80" w:lineRule="exact"/>
              <w:ind w:left="0" w:right="0" w:firstLine="560" w:firstLineChars="200"/>
              <w:jc w:val="both"/>
              <w:rPr>
                <w:rFonts w:hint="default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kern w:val="2"/>
                <w:sz w:val="28"/>
                <w:szCs w:val="28"/>
                <w:lang w:val="en-US" w:eastAsia="zh-CN" w:bidi="ar"/>
              </w:rPr>
              <w:t>公司占地面积100余亩，其中制袋车间1000平米，可日生产菌棒2万袋；养菌棚2万平米，智能温控出菇大棚7组8000平米，普通钢构出菇大棚150个，可年种植香菇150万袋；香菇加工生产线可年加工鲜香菇1000吨，干香菇50吨，年总产值2000万元以上。公司通过投资托管、技术指导、务工、土地流转等多种形式带动贫困户增收脱贫，共计带动河口乡四个贫困村（樟沐村、落星村，双坪村，刘青村）共计243户贫困户脱贫，带动附近居民100人以上就业。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20" w:lineRule="exact"/>
              <w:ind w:left="0" w:right="0" w:firstLine="560" w:firstLineChars="200"/>
              <w:jc w:val="both"/>
              <w:rPr>
                <w:rFonts w:hint="eastAsia" w:ascii="微软雅黑" w:hAnsi="微软雅黑" w:eastAsia="微软雅黑" w:cs="微软雅黑"/>
                <w:sz w:val="28"/>
                <w:szCs w:val="28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6" w:hRule="atLeast"/>
        </w:trPr>
        <w:tc>
          <w:tcPr>
            <w:tcW w:w="3029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sz w:val="28"/>
                <w:szCs w:val="28"/>
                <w:vertAlign w:val="baseline"/>
                <w:lang w:eastAsia="zh-CN"/>
              </w:rPr>
              <w:t>问题（需求）描述</w:t>
            </w:r>
          </w:p>
        </w:tc>
        <w:tc>
          <w:tcPr>
            <w:tcW w:w="7031" w:type="dxa"/>
            <w:gridSpan w:val="3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80" w:lineRule="exact"/>
              <w:ind w:left="0" w:right="0" w:firstLine="560" w:firstLineChars="200"/>
              <w:jc w:val="both"/>
              <w:rPr>
                <w:rFonts w:hint="eastAsia" w:ascii="微软雅黑" w:hAnsi="微软雅黑" w:eastAsia="微软雅黑" w:cs="微软雅黑"/>
                <w:kern w:val="2"/>
                <w:sz w:val="28"/>
                <w:szCs w:val="28"/>
                <w:lang w:val="en-US" w:eastAsia="zh-CN" w:bidi="ar"/>
              </w:rPr>
            </w:pP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80" w:lineRule="exact"/>
              <w:ind w:left="0" w:right="0" w:firstLine="560" w:firstLineChars="200"/>
              <w:jc w:val="both"/>
              <w:rPr>
                <w:rFonts w:hint="eastAsia" w:ascii="微软雅黑" w:hAnsi="微软雅黑" w:eastAsia="微软雅黑" w:cs="微软雅黑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kern w:val="2"/>
                <w:sz w:val="28"/>
                <w:szCs w:val="28"/>
                <w:lang w:val="en-US" w:eastAsia="zh-CN" w:bidi="ar"/>
              </w:rPr>
              <w:t>对原有香菇菌株提纯复壮，以及秸秆种植食用菌栽培技术的研究，由于香菇栽培需要大量木屑，对于木材资源高度依赖，也限制着产业的规模化生产。因此，本公司急需研发以木屑为主的香菇栽培基质的替代品，尤其是利用高粱秸秆的新型栽培基质，将帮助本公司同时解决大量高粱秸秆无法处理，和香菇基质木屑的替代品这两个难题。由于木屑和高粱秸秆在物质组成上的不同，因此也急需开发适合新型栽培基质的香菇新品种。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3029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sz w:val="28"/>
                <w:szCs w:val="28"/>
                <w:vertAlign w:val="baseline"/>
                <w:lang w:eastAsia="zh-CN"/>
              </w:rPr>
              <w:t>可提供科研条件</w:t>
            </w:r>
          </w:p>
        </w:tc>
        <w:tc>
          <w:tcPr>
            <w:tcW w:w="7031" w:type="dxa"/>
            <w:gridSpan w:val="3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500" w:lineRule="exact"/>
              <w:ind w:left="0" w:right="0" w:firstLine="560" w:firstLineChars="200"/>
              <w:jc w:val="both"/>
              <w:rPr>
                <w:rFonts w:hint="eastAsia" w:ascii="微软雅黑" w:hAnsi="微软雅黑" w:eastAsia="微软雅黑" w:cs="微软雅黑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kern w:val="2"/>
                <w:sz w:val="28"/>
                <w:szCs w:val="28"/>
                <w:lang w:val="en-US" w:eastAsia="zh-CN" w:bidi="ar"/>
              </w:rPr>
              <w:t>公司现有实验室，实验仪器，试验大棚等基础设施。公司有高级农艺师两名，相关试验和技术人员5名配合。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3" w:hRule="atLeast"/>
        </w:trPr>
        <w:tc>
          <w:tcPr>
            <w:tcW w:w="3029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sz w:val="28"/>
                <w:szCs w:val="28"/>
                <w:vertAlign w:val="baseline"/>
                <w:lang w:eastAsia="zh-CN"/>
              </w:rPr>
              <w:t>预算研发投入（万元）</w:t>
            </w:r>
          </w:p>
        </w:tc>
        <w:tc>
          <w:tcPr>
            <w:tcW w:w="1733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微软雅黑" w:hAnsi="微软雅黑" w:eastAsia="微软雅黑" w:cs="微软雅黑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8"/>
                <w:szCs w:val="28"/>
                <w:vertAlign w:val="baseline"/>
                <w:lang w:val="en-US" w:eastAsia="zh-CN"/>
              </w:rPr>
              <w:t>50</w:t>
            </w:r>
          </w:p>
        </w:tc>
        <w:tc>
          <w:tcPr>
            <w:tcW w:w="206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sz w:val="28"/>
                <w:szCs w:val="28"/>
                <w:vertAlign w:val="baseline"/>
                <w:lang w:eastAsia="zh-CN"/>
              </w:rPr>
              <w:t>其中：企业可提供资金（万元）</w:t>
            </w:r>
          </w:p>
        </w:tc>
        <w:tc>
          <w:tcPr>
            <w:tcW w:w="323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微软雅黑" w:hAnsi="微软雅黑" w:eastAsia="微软雅黑" w:cs="微软雅黑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8"/>
                <w:szCs w:val="28"/>
                <w:vertAlign w:val="baseline"/>
                <w:lang w:val="en-US" w:eastAsia="zh-CN"/>
              </w:rPr>
              <w:t>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8" w:hRule="atLeast"/>
        </w:trPr>
        <w:tc>
          <w:tcPr>
            <w:tcW w:w="3029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sz w:val="28"/>
                <w:szCs w:val="28"/>
                <w:vertAlign w:val="baseline"/>
                <w:lang w:eastAsia="zh-CN"/>
              </w:rPr>
              <w:t>备注</w:t>
            </w:r>
          </w:p>
        </w:tc>
        <w:tc>
          <w:tcPr>
            <w:tcW w:w="7031" w:type="dxa"/>
            <w:gridSpan w:val="3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sz w:val="28"/>
                <w:szCs w:val="28"/>
                <w:vertAlign w:val="baseline"/>
                <w:lang w:eastAsia="zh-CN"/>
              </w:rPr>
            </w:pPr>
          </w:p>
        </w:tc>
      </w:tr>
    </w:tbl>
    <w:p>
      <w:pPr>
        <w:jc w:val="center"/>
        <w:rPr>
          <w:rFonts w:hint="eastAsia" w:ascii="黑体" w:hAnsi="黑体" w:eastAsia="黑体" w:cs="黑体"/>
          <w:sz w:val="36"/>
          <w:szCs w:val="36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微软雅黑">
    <w:altName w:val="方正黑体_GBK"/>
    <w:panose1 w:val="020B0503020204020204"/>
    <w:charset w:val="86"/>
    <w:family w:val="auto"/>
    <w:pitch w:val="default"/>
    <w:sig w:usb0="00000000" w:usb1="00000000" w:usb2="00000016" w:usb3="00000000" w:csb0="0004001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Q3Y2ViMzE3M2ZlMTEwMGYyODE3ODBlZjA2ZGQ1MmIifQ=="/>
  </w:docVars>
  <w:rsids>
    <w:rsidRoot w:val="00000000"/>
    <w:rsid w:val="09FE0C04"/>
    <w:rsid w:val="0D9A3628"/>
    <w:rsid w:val="12486EC1"/>
    <w:rsid w:val="15451DDD"/>
    <w:rsid w:val="190D49C0"/>
    <w:rsid w:val="1E7E1EBC"/>
    <w:rsid w:val="1FBD5135"/>
    <w:rsid w:val="21333432"/>
    <w:rsid w:val="26600825"/>
    <w:rsid w:val="28A137C8"/>
    <w:rsid w:val="30385C18"/>
    <w:rsid w:val="32904240"/>
    <w:rsid w:val="32AB72CC"/>
    <w:rsid w:val="35074561"/>
    <w:rsid w:val="350902DA"/>
    <w:rsid w:val="387E3EF8"/>
    <w:rsid w:val="3E500D27"/>
    <w:rsid w:val="43B04E4F"/>
    <w:rsid w:val="48741AB6"/>
    <w:rsid w:val="4AEA1BE7"/>
    <w:rsid w:val="4AEC002A"/>
    <w:rsid w:val="4B5300A9"/>
    <w:rsid w:val="53AE9ED2"/>
    <w:rsid w:val="54EC75A4"/>
    <w:rsid w:val="56707D61"/>
    <w:rsid w:val="5C1318BA"/>
    <w:rsid w:val="5D363899"/>
    <w:rsid w:val="5FA92731"/>
    <w:rsid w:val="60076EC3"/>
    <w:rsid w:val="600E606D"/>
    <w:rsid w:val="63574801"/>
    <w:rsid w:val="665E1984"/>
    <w:rsid w:val="69E421A0"/>
    <w:rsid w:val="6C700663"/>
    <w:rsid w:val="77E92A23"/>
    <w:rsid w:val="7EDD0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eastAsia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">
    <w:name w:val="Normal"/>
    <w:basedOn w:val="1"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  <w:jc w:val="both"/>
    </w:pPr>
    <w:rPr>
      <w:rFonts w:hint="default" w:ascii="Calibri" w:hAnsi="Calibri" w:eastAsia="宋体" w:cs="宋体"/>
      <w:kern w:val="2"/>
      <w:sz w:val="21"/>
      <w:szCs w:val="21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725</Words>
  <Characters>789</Characters>
  <Lines>0</Lines>
  <Paragraphs>0</Paragraphs>
  <TotalTime>64</TotalTime>
  <ScaleCrop>false</ScaleCrop>
  <LinksUpToDate>false</LinksUpToDate>
  <CharactersWithSpaces>790</CharactersWithSpaces>
  <Application>WPS Office_11.8.2.10251_F1E327BC-269C-435d-A152-05C5408002CA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2023-03-20T10:47:00Z</dcterms:created>
  <dc:creator>Administrator.Win10-2021DCCFF</dc:creator>
  <cp:lastModifiedBy>greatwall</cp:lastModifiedBy>
  <dcterms:modified xsi:type="dcterms:W3CDTF">2023-05-15T16:14:12Z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2052-11.8.2.10251</vt:lpwstr>
  </property>
  <property fmtid="{D5CDD505-2E9C-101B-9397-08002B2CF9AE}" pid="3" name="ICV">
    <vt:lpwstr>6FAE271D39E8470AAA800788C89B92F3</vt:lpwstr>
  </property>
</Properties>
</file>