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2023年“荆楚购宜起购·畅行天下惠动宜昌”财政补贴</w:t>
      </w:r>
    </w:p>
    <w:p>
      <w:pPr>
        <w:spacing w:line="560" w:lineRule="exact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明细表</w:t>
      </w:r>
    </w:p>
    <w:tbl>
      <w:tblPr>
        <w:tblStyle w:val="4"/>
        <w:tblW w:w="9360" w:type="dxa"/>
        <w:tblInd w:w="-5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4287"/>
        <w:gridCol w:w="1440"/>
        <w:gridCol w:w="142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2"/>
              </w:rPr>
              <w:t>序号</w:t>
            </w:r>
          </w:p>
        </w:tc>
        <w:tc>
          <w:tcPr>
            <w:tcW w:w="4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2"/>
              </w:rPr>
              <w:t>单位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2"/>
              </w:rPr>
              <w:t>购车补贴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2"/>
              </w:rPr>
              <w:t>审定金额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2"/>
              </w:rPr>
              <w:t>保险补贴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2"/>
              </w:rPr>
              <w:t>审定金额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2"/>
              </w:rPr>
              <w:t>加油补贴审定金额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宜昌宝泽汽车销售服务有限公司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8500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宜昌奇峰汽车销售服务有限公司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宜昌长盛汽车销售服务有限公司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宜昌交运集团麟觉汽车销售服务有限公司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宜昌交运集团麟汇汽车销售服务有限公司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 w:cs="宋体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宜昌东伦汽车销售服务有限公司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10600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7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宜昌交运集团汽车销售维修有限公司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8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宜昌威汉江福汽车销售有限责任公司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9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宜昌恒信之宝汽车销售服务有限公司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9600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10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宜昌建银华盛汽车销售有限公司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11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宜昌奥龙汽车销售服务有限公司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12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宜昌铭豪汽车销售服务有限公司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13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利驰轩新能源汽车销售（宜昌）有限公司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14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宜昌烽盛汽车销售有限公司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15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宜昌华盟汽车销售服务有限公司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16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宜昌市民富汽车销售租赁服务有限公司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17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</w:rPr>
              <w:t>宜昌晋有汽车销售服务有限公司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18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宜昌海粤汽车销售服务有限公司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19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宜昌恒信通顺汽车销售服务有限公司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20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宜昌恒信奥诚汽车销售服务有限公司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14100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21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宜昌烽盛汽车销售有限公司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22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宜昌恒信众联汽车销售服务有限公司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12400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23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宜昌恒信之星汽车销售服务有限公司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24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宜昌恒信众和汽车销售服务有限公司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10700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25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宜昌交运集团麟至汽车销售服务有限公司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26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宜昌鸿悦汽车销售服务有限公司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27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宜昌恒信美华汽车销售服务有限公司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28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宜昌康亿汽车销售服务有限公司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29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宜昌市华晟汽车销售服务有限责任公司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7300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30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宜昌市华健晟旗汽车销售服务有限责任公司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31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宜昌市华健汽车销售服务有限责任公司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32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宜昌恒信通力汽车销售服务有限公司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7100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33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宜昌恒信路通汽车销售服务有限公司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34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宜昌恒信瑞沃汽车销售服务有限公司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7200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35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宜昌恒信东方汽车销售服务有限公司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11800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36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宜昌大悦汽车销售有限公司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37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宜昌大宏汽车销售有限公司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38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宜昌腾龙汽车销售服务有限公司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39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宜昌市麦田汽车销售有限责任公司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40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宜昌市麦禾汽车销售服务有限公司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41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湖北金沙汽车有限公司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103000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26300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42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宜昌安蓝汽车销售有限公司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136000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34600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43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宜昌市华晟汽车销售服务有限责任公司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50300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44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宜昌绿驰汽车销售服务有限公司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80000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45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宜昌市华康工贸有限责任公司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15300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46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宜昌市华晟力迪汽车销售服务有限责任公司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75000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17900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47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宜昌铭跑汽车销售有限公司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48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宜昌鑫奇环汽车销售服务有限公司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49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宜昌英博新能源汽车有限公司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50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宜昌德龙丰田汽车销售服务有限公司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51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宜昌恒信巨星汽车销售服务有限公司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52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宜昌鸿迪汽车销售服务有限公司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73000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16800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53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宜昌华星中南汽车销售服务有限公司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54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宜昌昕远汽车销售服务有限公司伍家岗店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55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宜昌市鑫宁汽车销售服务有限公司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74000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19200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13800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56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宜昌市鑫翔汽车销售服务有限公司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57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宜昌九宝汽车销售服务有限公司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86000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18300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14700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58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宜昌恒信翔龙汽车销售服务有限公司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59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宜昌裕成丰田汽车销售服务有限公司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90000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23900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15900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60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宜昌恒信致远汽车销售服务有限公司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61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宜昌交运集团麟宏汽车销售服务有限公司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62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宜昌恒信星凯汽车销售服务有限公司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4800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　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2231000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517400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</w:rPr>
              <w:t>169500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B"/>
    <w:rsid w:val="00081E45"/>
    <w:rsid w:val="00175C0C"/>
    <w:rsid w:val="002B1B9F"/>
    <w:rsid w:val="002D27D3"/>
    <w:rsid w:val="002D510D"/>
    <w:rsid w:val="0038463F"/>
    <w:rsid w:val="005A1559"/>
    <w:rsid w:val="0062343E"/>
    <w:rsid w:val="00917C3C"/>
    <w:rsid w:val="00B8497F"/>
    <w:rsid w:val="00CB1F0B"/>
    <w:rsid w:val="00DA75B1"/>
    <w:rsid w:val="00EA3CA2"/>
    <w:rsid w:val="00ED6AAB"/>
    <w:rsid w:val="00F14BC5"/>
    <w:rsid w:val="0C6E2BED"/>
    <w:rsid w:val="6CB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395</Words>
  <Characters>2256</Characters>
  <Lines>18</Lines>
  <Paragraphs>5</Paragraphs>
  <TotalTime>17</TotalTime>
  <ScaleCrop>false</ScaleCrop>
  <LinksUpToDate>false</LinksUpToDate>
  <CharactersWithSpaces>2646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2023-09-22T03:55:00Z</dcterms:created>
  <dc:creator>谭政</dc:creator>
  <cp:lastModifiedBy>NTKO</cp:lastModifiedBy>
  <dcterms:modified xsi:type="dcterms:W3CDTF">2023-09-22T12:39:35Z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CDBD2B338CA840D38E9AE80D8F54DB84</vt:lpwstr>
  </property>
</Properties>
</file>