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ectionMark0"/>
    <w:p w14:paraId="442B4E07" w14:textId="77777777" w:rsidR="006B37FB" w:rsidRDefault="00000000">
      <w:pPr>
        <w:pStyle w:val="af0"/>
        <w:rPr>
          <w:rFonts w:ascii="Times New Roman" w:hAnsi="Times New Roman" w:cs="Times New Roman"/>
          <w:color w:val="000000" w:themeColor="text1"/>
        </w:rPr>
        <w:sectPr w:rsidR="006B37FB">
          <w:headerReference w:type="even" r:id="rId8"/>
          <w:headerReference w:type="default" r:id="rId9"/>
          <w:footerReference w:type="even" r:id="rId10"/>
          <w:footerReference w:type="default" r:id="rId11"/>
          <w:headerReference w:type="first" r:id="rId12"/>
          <w:pgSz w:w="11907" w:h="16839"/>
          <w:pgMar w:top="567" w:right="851" w:bottom="1361" w:left="1418" w:header="0" w:footer="0" w:gutter="0"/>
          <w:pgNumType w:start="1"/>
          <w:cols w:space="425"/>
          <w:titlePg/>
          <w:docGrid w:type="lines" w:linePitch="312"/>
        </w:sectPr>
      </w:pPr>
      <w:r>
        <w:rPr>
          <w:rFonts w:ascii="Times New Roman" w:hAnsi="Times New Roman" w:cs="Times New Roman"/>
          <w:noProof/>
          <w:color w:val="000000" w:themeColor="text1"/>
        </w:rPr>
        <mc:AlternateContent>
          <mc:Choice Requires="wps">
            <w:drawing>
              <wp:anchor distT="0" distB="0" distL="114300" distR="114300" simplePos="0" relativeHeight="251668480" behindDoc="0" locked="1" layoutInCell="1" allowOverlap="1" wp14:anchorId="0FD43F40" wp14:editId="5C8B3704">
                <wp:simplePos x="0" y="0"/>
                <wp:positionH relativeFrom="margin">
                  <wp:posOffset>2549525</wp:posOffset>
                </wp:positionH>
                <wp:positionV relativeFrom="margin">
                  <wp:posOffset>107315</wp:posOffset>
                </wp:positionV>
                <wp:extent cx="3175000" cy="720090"/>
                <wp:effectExtent l="0" t="0" r="6350" b="3810"/>
                <wp:wrapNone/>
                <wp:docPr id="1"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w="9525">
                          <a:noFill/>
                        </a:ln>
                      </wps:spPr>
                      <wps:txbx>
                        <w:txbxContent>
                          <w:p w14:paraId="04E94A92" w14:textId="77777777" w:rsidR="006B37FB" w:rsidRDefault="00000000">
                            <w:pPr>
                              <w:pStyle w:val="af5"/>
                            </w:pPr>
                            <w:r>
                              <w:t>DB42</w:t>
                            </w:r>
                          </w:p>
                        </w:txbxContent>
                      </wps:txbx>
                      <wps:bodyPr wrap="square" lIns="0" tIns="0" rIns="0" bIns="0" upright="1"/>
                    </wps:wsp>
                  </a:graphicData>
                </a:graphic>
              </wp:anchor>
            </w:drawing>
          </mc:Choice>
          <mc:Fallback>
            <w:pict>
              <v:shapetype w14:anchorId="0FD43F40" id="_x0000_t202" coordsize="21600,21600" o:spt="202" path="m,l,21600r21600,l21600,xe">
                <v:stroke joinstyle="miter"/>
                <v:path gradientshapeok="t" o:connecttype="rect"/>
              </v:shapetype>
              <v:shape id="fmFrame8" o:spid="_x0000_s1026" type="#_x0000_t202" style="position:absolute;left:0;text-align:left;margin-left:200.75pt;margin-top:8.45pt;width:250pt;height:56.7pt;z-index:2516684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" stroked="f">
                <v:textbox inset="0,0,0,0">
                  <w:txbxContent>
                    <w:p w14:paraId="04E94A92" w14:textId="77777777" w:rsidR="006B37FB" w:rsidRDefault="00000000">
                      <w:pPr>
                        <w:pStyle w:val="af5"/>
                      </w:pPr>
                      <w:r>
                        <w:t>DB42</w:t>
                      </w:r>
                    </w:p>
                  </w:txbxContent>
                </v:textbox>
                <w10:wrap anchorx="margin" anchory="margin"/>
                <w10:anchorlock/>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67456" behindDoc="0" locked="0" layoutInCell="1" allowOverlap="1" wp14:anchorId="63CA7A34" wp14:editId="69BF105A">
                <wp:simplePos x="0" y="0"/>
                <wp:positionH relativeFrom="column">
                  <wp:posOffset>0</wp:posOffset>
                </wp:positionH>
                <wp:positionV relativeFrom="paragraph">
                  <wp:posOffset>8890000</wp:posOffset>
                </wp:positionV>
                <wp:extent cx="6121400" cy="0"/>
                <wp:effectExtent l="0" t="0" r="0" b="0"/>
                <wp:wrapNone/>
                <wp:docPr id="3" name="直线 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w14:anchorId="32C98149" id="直线 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" strokecolor="#800008" strokeweight="1pt"/>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66432" behindDoc="0" locked="0" layoutInCell="1" allowOverlap="1" wp14:anchorId="61E34960" wp14:editId="6782CB4E">
                <wp:simplePos x="0" y="0"/>
                <wp:positionH relativeFrom="column">
                  <wp:posOffset>0</wp:posOffset>
                </wp:positionH>
                <wp:positionV relativeFrom="paragraph">
                  <wp:posOffset>2273300</wp:posOffset>
                </wp:positionV>
                <wp:extent cx="6121400" cy="0"/>
                <wp:effectExtent l="0" t="0" r="0" b="0"/>
                <wp:wrapNone/>
                <wp:docPr id="4" name="直线 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w14:anchorId="6074F1AB" id="直线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" strokecolor="#800008" strokeweight="1pt"/>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65408" behindDoc="0" locked="1" layoutInCell="1" allowOverlap="1" wp14:anchorId="1FBE4A9A" wp14:editId="6240B28F">
                <wp:simplePos x="0" y="0"/>
                <wp:positionH relativeFrom="margin">
                  <wp:posOffset>0</wp:posOffset>
                </wp:positionH>
                <wp:positionV relativeFrom="margin">
                  <wp:posOffset>9108440</wp:posOffset>
                </wp:positionV>
                <wp:extent cx="6120130" cy="363220"/>
                <wp:effectExtent l="0" t="0" r="13970" b="17780"/>
                <wp:wrapNone/>
                <wp:docPr id="5"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w="9525">
                          <a:noFill/>
                        </a:ln>
                      </wps:spPr>
                      <wps:txbx>
                        <w:txbxContent>
                          <w:p w14:paraId="64D75EBC" w14:textId="77777777" w:rsidR="006B37FB" w:rsidRDefault="00000000">
                            <w:pPr>
                              <w:pStyle w:val="af6"/>
                            </w:pPr>
                            <w:r>
                              <w:rPr>
                                <w:rFonts w:hint="eastAsia"/>
                                <w:b/>
                                <w:bCs w:val="0"/>
                                <w:sz w:val="36"/>
                              </w:rPr>
                              <w:t>湖北省质量技术监督局</w:t>
                            </w:r>
                            <w:r>
                              <w:t xml:space="preserve"> </w:t>
                            </w:r>
                            <w:r>
                              <w:rPr>
                                <w:rStyle w:val="af7"/>
                                <w:rFonts w:hint="eastAsia"/>
                                <w:b/>
                                <w:bCs w:val="0"/>
                              </w:rPr>
                              <w:t>发布</w:t>
                            </w:r>
                          </w:p>
                        </w:txbxContent>
                      </wps:txbx>
                      <wps:bodyPr wrap="square" lIns="0" tIns="0" rIns="0" bIns="0" upright="1"/>
                    </wps:wsp>
                  </a:graphicData>
                </a:graphic>
              </wp:anchor>
            </w:drawing>
          </mc:Choice>
          <mc:Fallback>
            <w:pict>
              <v:shape w14:anchorId="1FBE4A9A" id="fmFrame7" o:spid="_x0000_s1027" type="#_x0000_t202" style="position:absolute;left:0;text-align:left;margin-left:0;margin-top:717.2pt;width:481.9pt;height:28.6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" stroked="f">
                <v:textbox inset="0,0,0,0">
                  <w:txbxContent>
                    <w:p w14:paraId="64D75EBC" w14:textId="77777777" w:rsidR="006B37FB" w:rsidRDefault="00000000">
                      <w:pPr>
                        <w:pStyle w:val="af6"/>
                      </w:pPr>
                      <w:r>
                        <w:rPr>
                          <w:rFonts w:hint="eastAsia"/>
                          <w:b/>
                          <w:bCs w:val="0"/>
                          <w:sz w:val="36"/>
                        </w:rPr>
                        <w:t>湖北省质量技术监督局</w:t>
                      </w:r>
                      <w:r>
                        <w:t xml:space="preserve"> </w:t>
                      </w:r>
                      <w:r>
                        <w:rPr>
                          <w:rStyle w:val="af7"/>
                          <w:rFonts w:hint="eastAsia"/>
                          <w:b/>
                          <w:bCs w:val="0"/>
                        </w:rPr>
                        <w:t>发布</w:t>
                      </w:r>
                    </w:p>
                  </w:txbxContent>
                </v:textbox>
                <w10:wrap anchorx="margin" anchory="margin"/>
                <w10:anchorlock/>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64384" behindDoc="0" locked="1" layoutInCell="1" allowOverlap="1" wp14:anchorId="670F1620" wp14:editId="48D0C555">
                <wp:simplePos x="0" y="0"/>
                <wp:positionH relativeFrom="margin">
                  <wp:posOffset>4100830</wp:posOffset>
                </wp:positionH>
                <wp:positionV relativeFrom="margin">
                  <wp:posOffset>8563610</wp:posOffset>
                </wp:positionV>
                <wp:extent cx="2019300" cy="312420"/>
                <wp:effectExtent l="0" t="0" r="0" b="1143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w="9525">
                          <a:noFill/>
                        </a:ln>
                      </wps:spPr>
                      <wps:txbx>
                        <w:txbxContent>
                          <w:p w14:paraId="64837106" w14:textId="77777777" w:rsidR="006B37FB" w:rsidRDefault="00000000">
                            <w:pPr>
                              <w:pStyle w:val="af8"/>
                            </w:pPr>
                            <w:r>
                              <w:t>20</w:t>
                            </w:r>
                            <w:r>
                              <w:rPr>
                                <w:rFonts w:hint="eastAsia"/>
                              </w:rPr>
                              <w:t>2</w:t>
                            </w:r>
                            <w:r>
                              <w:t xml:space="preserve"> </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w:t>
                            </w:r>
                            <w:r>
                              <w:rPr>
                                <w:rFonts w:ascii="Arial" w:hAnsi="Arial" w:cs="Arial"/>
                              </w:rPr>
                              <w:t>××</w:t>
                            </w:r>
                            <w:r>
                              <w:rPr>
                                <w:rFonts w:hint="eastAsia"/>
                              </w:rPr>
                              <w:t>实施</w:t>
                            </w:r>
                          </w:p>
                        </w:txbxContent>
                      </wps:txbx>
                      <wps:bodyPr wrap="square" lIns="0" tIns="0" rIns="0" bIns="0" upright="1"/>
                    </wps:wsp>
                  </a:graphicData>
                </a:graphic>
              </wp:anchor>
            </w:drawing>
          </mc:Choice>
          <mc:Fallback>
            <w:pict>
              <v:shape w14:anchorId="670F1620" id="fmFrame6" o:spid="_x0000_s1028"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" stroked="f">
                <v:textbox inset="0,0,0,0">
                  <w:txbxContent>
                    <w:p w14:paraId="64837106" w14:textId="77777777" w:rsidR="006B37FB" w:rsidRDefault="00000000">
                      <w:pPr>
                        <w:pStyle w:val="af8"/>
                      </w:pPr>
                      <w:r>
                        <w:t>20</w:t>
                      </w:r>
                      <w:r>
                        <w:rPr>
                          <w:rFonts w:hint="eastAsia"/>
                        </w:rPr>
                        <w:t>2</w:t>
                      </w:r>
                      <w:r>
                        <w:t xml:space="preserve"> </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w:t>
                      </w:r>
                      <w:r>
                        <w:rPr>
                          <w:rFonts w:ascii="Arial" w:hAnsi="Arial" w:cs="Arial"/>
                        </w:rPr>
                        <w:t>××</w:t>
                      </w:r>
                      <w:r>
                        <w:rPr>
                          <w:rFonts w:hint="eastAsia"/>
                        </w:rPr>
                        <w:t>实施</w:t>
                      </w:r>
                    </w:p>
                  </w:txbxContent>
                </v:textbox>
                <w10:wrap anchorx="margin" anchory="margin"/>
                <w10:anchorlock/>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63360" behindDoc="0" locked="1" layoutInCell="1" allowOverlap="1" wp14:anchorId="0C2F2373" wp14:editId="076FB6E4">
                <wp:simplePos x="0" y="0"/>
                <wp:positionH relativeFrom="margin">
                  <wp:posOffset>0</wp:posOffset>
                </wp:positionH>
                <wp:positionV relativeFrom="margin">
                  <wp:posOffset>8563610</wp:posOffset>
                </wp:positionV>
                <wp:extent cx="2019300" cy="312420"/>
                <wp:effectExtent l="0" t="0" r="0" b="1143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w="9525">
                          <a:noFill/>
                        </a:ln>
                      </wps:spPr>
                      <wps:txbx>
                        <w:txbxContent>
                          <w:p w14:paraId="42183D5B" w14:textId="77777777" w:rsidR="006B37FB" w:rsidRDefault="00000000">
                            <w:pPr>
                              <w:pStyle w:val="af9"/>
                            </w:pPr>
                            <w:r>
                              <w:t>20</w:t>
                            </w:r>
                            <w:r>
                              <w:rPr>
                                <w:rFonts w:hint="eastAsia"/>
                              </w:rPr>
                              <w:t>2</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发布</w:t>
                            </w:r>
                          </w:p>
                        </w:txbxContent>
                      </wps:txbx>
                      <wps:bodyPr wrap="square" lIns="0" tIns="0" rIns="0" bIns="0" upright="1"/>
                    </wps:wsp>
                  </a:graphicData>
                </a:graphic>
              </wp:anchor>
            </w:drawing>
          </mc:Choice>
          <mc:Fallback>
            <w:pict>
              <v:shape w14:anchorId="0C2F2373" id="fmFrame5" o:spid="_x0000_s1029"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" stroked="f">
                <v:textbox inset="0,0,0,0">
                  <w:txbxContent>
                    <w:p w14:paraId="42183D5B" w14:textId="77777777" w:rsidR="006B37FB" w:rsidRDefault="00000000">
                      <w:pPr>
                        <w:pStyle w:val="af9"/>
                      </w:pPr>
                      <w:r>
                        <w:t>20</w:t>
                      </w:r>
                      <w:r>
                        <w:rPr>
                          <w:rFonts w:hint="eastAsia"/>
                        </w:rPr>
                        <w:t>2</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发布</w:t>
                      </w:r>
                    </w:p>
                  </w:txbxContent>
                </v:textbox>
                <w10:wrap anchorx="margin" anchory="margin"/>
                <w10:anchorlock/>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62336" behindDoc="0" locked="1" layoutInCell="1" allowOverlap="1" wp14:anchorId="63C80093" wp14:editId="0ACAE6A4">
                <wp:simplePos x="0" y="0"/>
                <wp:positionH relativeFrom="margin">
                  <wp:posOffset>0</wp:posOffset>
                </wp:positionH>
                <wp:positionV relativeFrom="margin">
                  <wp:posOffset>3635375</wp:posOffset>
                </wp:positionV>
                <wp:extent cx="5969000" cy="4681220"/>
                <wp:effectExtent l="0" t="0" r="12700" b="5080"/>
                <wp:wrapNone/>
                <wp:docPr id="8"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w="9525">
                          <a:noFill/>
                        </a:ln>
                      </wps:spPr>
                      <wps:txbx>
                        <w:txbxContent>
                          <w:p w14:paraId="2C647B77" w14:textId="77777777" w:rsidR="006B37FB" w:rsidRDefault="004113CD">
                            <w:pPr>
                              <w:pStyle w:val="afc"/>
                              <w:rPr>
                                <w:rFonts w:ascii="Times New Roman" w:hAnsi="Times New Roman" w:cs="Times New Roman"/>
                              </w:rPr>
                            </w:pPr>
                            <w:r w:rsidRPr="004113CD">
                              <w:rPr>
                                <w:rFonts w:ascii="黑体" w:eastAsia="黑体" w:hint="eastAsia"/>
                                <w:sz w:val="52"/>
                              </w:rPr>
                              <w:t>魔芋主要病害调查及其综合防治技术规范</w:t>
                            </w:r>
                            <w:r w:rsidRPr="004113CD">
                              <w:rPr>
                                <w:rFonts w:ascii="Times New Roman" w:hAnsi="Times New Roman" w:cs="Times New Roman"/>
                              </w:rPr>
                              <w:t>The Konjac technical specifications on survey</w:t>
                            </w:r>
                            <w:r>
                              <w:rPr>
                                <w:rFonts w:ascii="Times New Roman" w:hAnsi="Times New Roman" w:cs="Times New Roman"/>
                              </w:rPr>
                              <w:t xml:space="preserve"> </w:t>
                            </w:r>
                            <w:r w:rsidRPr="004113CD">
                              <w:rPr>
                                <w:rFonts w:ascii="Times New Roman" w:hAnsi="Times New Roman" w:cs="Times New Roman"/>
                              </w:rPr>
                              <w:t>of the main diseases and their</w:t>
                            </w:r>
                            <w:r>
                              <w:rPr>
                                <w:rFonts w:ascii="Times New Roman" w:hAnsi="Times New Roman" w:cs="Times New Roman"/>
                              </w:rPr>
                              <w:t xml:space="preserve"> </w:t>
                            </w:r>
                            <w:r w:rsidRPr="004113CD">
                              <w:rPr>
                                <w:rFonts w:ascii="Times New Roman" w:hAnsi="Times New Roman" w:cs="Times New Roman"/>
                              </w:rPr>
                              <w:t>comprehensive prevention and control</w:t>
                            </w:r>
                          </w:p>
                          <w:p w14:paraId="25E14E90" w14:textId="6AF15899" w:rsidR="006B37FB" w:rsidRDefault="00016927">
                            <w:pPr>
                              <w:pStyle w:val="afd"/>
                            </w:pPr>
                            <w:r w:rsidRPr="00016927">
                              <w:rPr>
                                <w:rFonts w:hint="eastAsia"/>
                              </w:rPr>
                              <w:t>（</w:t>
                            </w:r>
                            <w:r w:rsidR="00F42042">
                              <w:rPr>
                                <w:rFonts w:hint="eastAsia"/>
                              </w:rPr>
                              <w:t>征求</w:t>
                            </w:r>
                            <w:r w:rsidRPr="00016927">
                              <w:rPr>
                                <w:rFonts w:hint="eastAsia"/>
                              </w:rPr>
                              <w:t>意见稿）</w:t>
                            </w:r>
                          </w:p>
                          <w:p w14:paraId="4F8FA4FB" w14:textId="77777777" w:rsidR="006B37FB" w:rsidRDefault="006B37FB">
                            <w:pPr>
                              <w:pStyle w:val="af4"/>
                            </w:pPr>
                          </w:p>
                        </w:txbxContent>
                      </wps:txbx>
                      <wps:bodyPr wrap="square" lIns="0" tIns="0" rIns="0" bIns="0" upright="1"/>
                    </wps:wsp>
                  </a:graphicData>
                </a:graphic>
              </wp:anchor>
            </w:drawing>
          </mc:Choice>
          <mc:Fallback>
            <w:pict>
              <v:shape w14:anchorId="63C80093" id="fmFrame4" o:spid="_x0000_s1030" type="#_x0000_t202" style="position:absolute;left:0;text-align:left;margin-left:0;margin-top:286.25pt;width:470pt;height:368.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" stroked="f">
                <v:textbox inset="0,0,0,0">
                  <w:txbxContent>
                    <w:p w14:paraId="2C647B77" w14:textId="77777777" w:rsidR="006B37FB" w:rsidRDefault="004113CD">
                      <w:pPr>
                        <w:pStyle w:val="afc"/>
                        <w:rPr>
                          <w:rFonts w:ascii="Times New Roman" w:hAnsi="Times New Roman" w:cs="Times New Roman"/>
                        </w:rPr>
                      </w:pPr>
                      <w:r w:rsidRPr="004113CD">
                        <w:rPr>
                          <w:rFonts w:ascii="黑体" w:eastAsia="黑体" w:hint="eastAsia"/>
                          <w:sz w:val="52"/>
                        </w:rPr>
                        <w:t>魔芋主要病害调查及其综合防治技术规范</w:t>
                      </w:r>
                      <w:r w:rsidRPr="004113CD">
                        <w:rPr>
                          <w:rFonts w:ascii="Times New Roman" w:hAnsi="Times New Roman" w:cs="Times New Roman"/>
                        </w:rPr>
                        <w:t>The Konjac technical specifications on survey</w:t>
                      </w:r>
                      <w:r>
                        <w:rPr>
                          <w:rFonts w:ascii="Times New Roman" w:hAnsi="Times New Roman" w:cs="Times New Roman"/>
                        </w:rPr>
                        <w:t xml:space="preserve"> </w:t>
                      </w:r>
                      <w:r w:rsidRPr="004113CD">
                        <w:rPr>
                          <w:rFonts w:ascii="Times New Roman" w:hAnsi="Times New Roman" w:cs="Times New Roman"/>
                        </w:rPr>
                        <w:t>of the main diseases and their</w:t>
                      </w:r>
                      <w:r>
                        <w:rPr>
                          <w:rFonts w:ascii="Times New Roman" w:hAnsi="Times New Roman" w:cs="Times New Roman"/>
                        </w:rPr>
                        <w:t xml:space="preserve"> </w:t>
                      </w:r>
                      <w:r w:rsidRPr="004113CD">
                        <w:rPr>
                          <w:rFonts w:ascii="Times New Roman" w:hAnsi="Times New Roman" w:cs="Times New Roman"/>
                        </w:rPr>
                        <w:t>comprehensive prevention and control</w:t>
                      </w:r>
                    </w:p>
                    <w:p w14:paraId="25E14E90" w14:textId="6AF15899" w:rsidR="006B37FB" w:rsidRDefault="00016927">
                      <w:pPr>
                        <w:pStyle w:val="afd"/>
                      </w:pPr>
                      <w:r w:rsidRPr="00016927">
                        <w:rPr>
                          <w:rFonts w:hint="eastAsia"/>
                        </w:rPr>
                        <w:t>（</w:t>
                      </w:r>
                      <w:r w:rsidR="00F42042">
                        <w:rPr>
                          <w:rFonts w:hint="eastAsia"/>
                        </w:rPr>
                        <w:t>征求</w:t>
                      </w:r>
                      <w:r w:rsidRPr="00016927">
                        <w:rPr>
                          <w:rFonts w:hint="eastAsia"/>
                        </w:rPr>
                        <w:t>意见稿）</w:t>
                      </w:r>
                    </w:p>
                    <w:p w14:paraId="4F8FA4FB" w14:textId="77777777" w:rsidR="006B37FB" w:rsidRDefault="006B37FB">
                      <w:pPr>
                        <w:pStyle w:val="af4"/>
                      </w:pPr>
                    </w:p>
                  </w:txbxContent>
                </v:textbox>
                <w10:wrap anchorx="margin" anchory="margin"/>
                <w10:anchorlock/>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61312" behindDoc="0" locked="1" layoutInCell="1" allowOverlap="1" wp14:anchorId="24FECFE3" wp14:editId="5E79F4AE">
                <wp:simplePos x="0" y="0"/>
                <wp:positionH relativeFrom="margin">
                  <wp:posOffset>0</wp:posOffset>
                </wp:positionH>
                <wp:positionV relativeFrom="margin">
                  <wp:posOffset>1401445</wp:posOffset>
                </wp:positionV>
                <wp:extent cx="5802630" cy="860425"/>
                <wp:effectExtent l="0" t="0" r="7620" b="15875"/>
                <wp:wrapNone/>
                <wp:docPr id="9"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w="9525">
                          <a:noFill/>
                        </a:ln>
                      </wps:spPr>
                      <wps:txbx>
                        <w:txbxContent>
                          <w:p w14:paraId="5B3347FA" w14:textId="77777777" w:rsidR="006B37FB" w:rsidRDefault="00000000">
                            <w:pPr>
                              <w:pStyle w:val="21"/>
                            </w:pPr>
                            <w:r>
                              <w:t xml:space="preserve">DB42/T </w:t>
                            </w:r>
                            <w:r>
                              <w:rPr>
                                <w:rFonts w:ascii="Arial" w:hAnsi="Arial" w:cs="Arial"/>
                              </w:rPr>
                              <w:t>×</w:t>
                            </w:r>
                            <w:r>
                              <w:t xml:space="preserve"> </w:t>
                            </w:r>
                            <w:r>
                              <w:rPr>
                                <w:rFonts w:ascii="Arial" w:hAnsi="Arial" w:cs="Arial"/>
                              </w:rPr>
                              <w:t>×</w:t>
                            </w:r>
                            <w:r>
                              <w:t xml:space="preserve"> </w:t>
                            </w:r>
                            <w:r>
                              <w:rPr>
                                <w:rFonts w:ascii="Arial" w:hAnsi="Arial" w:cs="Arial"/>
                              </w:rPr>
                              <w:t>×</w:t>
                            </w:r>
                            <w:r>
                              <w:t>—20</w:t>
                            </w:r>
                            <w:r>
                              <w:rPr>
                                <w:rFonts w:hint="eastAsia"/>
                              </w:rPr>
                              <w:t>22</w:t>
                            </w:r>
                          </w:p>
                          <w:p w14:paraId="595D3403" w14:textId="77777777" w:rsidR="006B37FB" w:rsidRDefault="006B37FB">
                            <w:pPr>
                              <w:pStyle w:val="afe"/>
                            </w:pPr>
                          </w:p>
                        </w:txbxContent>
                      </wps:txbx>
                      <wps:bodyPr wrap="square" lIns="0" tIns="0" rIns="0" bIns="0" upright="1"/>
                    </wps:wsp>
                  </a:graphicData>
                </a:graphic>
              </wp:anchor>
            </w:drawing>
          </mc:Choice>
          <mc:Fallback>
            <w:pict>
              <v:shape w14:anchorId="24FECFE3" id="fmFrame3" o:spid="_x0000_s1031" type="#_x0000_t202" style="position:absolute;left:0;text-align:left;margin-left:0;margin-top:110.35pt;width:456.9pt;height:67.7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" stroked="f">
                <v:textbox inset="0,0,0,0">
                  <w:txbxContent>
                    <w:p w14:paraId="5B3347FA" w14:textId="77777777" w:rsidR="006B37FB" w:rsidRDefault="00000000">
                      <w:pPr>
                        <w:pStyle w:val="21"/>
                      </w:pPr>
                      <w:r>
                        <w:t xml:space="preserve">DB42/T </w:t>
                      </w:r>
                      <w:r>
                        <w:rPr>
                          <w:rFonts w:ascii="Arial" w:hAnsi="Arial" w:cs="Arial"/>
                        </w:rPr>
                        <w:t>×</w:t>
                      </w:r>
                      <w:r>
                        <w:t xml:space="preserve"> </w:t>
                      </w:r>
                      <w:r>
                        <w:rPr>
                          <w:rFonts w:ascii="Arial" w:hAnsi="Arial" w:cs="Arial"/>
                        </w:rPr>
                        <w:t>×</w:t>
                      </w:r>
                      <w:r>
                        <w:t xml:space="preserve"> </w:t>
                      </w:r>
                      <w:r>
                        <w:rPr>
                          <w:rFonts w:ascii="Arial" w:hAnsi="Arial" w:cs="Arial"/>
                        </w:rPr>
                        <w:t>×</w:t>
                      </w:r>
                      <w:r>
                        <w:t>—20</w:t>
                      </w:r>
                      <w:r>
                        <w:rPr>
                          <w:rFonts w:hint="eastAsia"/>
                        </w:rPr>
                        <w:t>22</w:t>
                      </w:r>
                    </w:p>
                    <w:p w14:paraId="595D3403" w14:textId="77777777" w:rsidR="006B37FB" w:rsidRDefault="006B37FB">
                      <w:pPr>
                        <w:pStyle w:val="afe"/>
                      </w:pPr>
                    </w:p>
                  </w:txbxContent>
                </v:textbox>
                <w10:wrap anchorx="margin" anchory="margin"/>
                <w10:anchorlock/>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60288" behindDoc="0" locked="1" layoutInCell="1" allowOverlap="1" wp14:anchorId="07ACA06A" wp14:editId="0492B6E3">
                <wp:simplePos x="0" y="0"/>
                <wp:positionH relativeFrom="margin">
                  <wp:posOffset>0</wp:posOffset>
                </wp:positionH>
                <wp:positionV relativeFrom="margin">
                  <wp:posOffset>1010920</wp:posOffset>
                </wp:positionV>
                <wp:extent cx="6120130" cy="391160"/>
                <wp:effectExtent l="0" t="0" r="13970" b="8890"/>
                <wp:wrapNone/>
                <wp:docPr id="10"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w="9525">
                          <a:noFill/>
                        </a:ln>
                      </wps:spPr>
                      <wps:txbx>
                        <w:txbxContent>
                          <w:p w14:paraId="2CD67808" w14:textId="77777777" w:rsidR="006B37FB" w:rsidRDefault="00000000">
                            <w:pPr>
                              <w:pStyle w:val="aff"/>
                            </w:pPr>
                            <w:r>
                              <w:rPr>
                                <w:rFonts w:hint="eastAsia"/>
                              </w:rPr>
                              <w:t>湖北省</w:t>
                            </w:r>
                            <w:r>
                              <w:t>地方标准</w:t>
                            </w:r>
                          </w:p>
                        </w:txbxContent>
                      </wps:txbx>
                      <wps:bodyPr wrap="square" lIns="0" tIns="0" rIns="0" bIns="0" upright="1"/>
                    </wps:wsp>
                  </a:graphicData>
                </a:graphic>
              </wp:anchor>
            </w:drawing>
          </mc:Choice>
          <mc:Fallback>
            <w:pict>
              <v:shape w14:anchorId="07ACA06A" id="fmFrame2" o:spid="_x0000_s1032"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" stroked="f">
                <v:textbox inset="0,0,0,0">
                  <w:txbxContent>
                    <w:p w14:paraId="2CD67808" w14:textId="77777777" w:rsidR="006B37FB" w:rsidRDefault="00000000">
                      <w:pPr>
                        <w:pStyle w:val="aff"/>
                      </w:pPr>
                      <w:r>
                        <w:rPr>
                          <w:rFonts w:hint="eastAsia"/>
                        </w:rPr>
                        <w:t>湖北省</w:t>
                      </w:r>
                      <w:r>
                        <w:t>地方标准</w:t>
                      </w:r>
                    </w:p>
                  </w:txbxContent>
                </v:textbox>
                <w10:wrap anchorx="margin" anchory="margin"/>
                <w10:anchorlock/>
              </v:shape>
            </w:pict>
          </mc:Fallback>
        </mc:AlternateContent>
      </w:r>
      <w:r>
        <w:rPr>
          <w:rFonts w:ascii="Times New Roman" w:hAnsi="Times New Roman" w:cs="Times New Roman"/>
          <w:noProof/>
          <w:color w:val="000000" w:themeColor="text1"/>
        </w:rPr>
        <mc:AlternateContent>
          <mc:Choice Requires="wps">
            <w:drawing>
              <wp:anchor distT="0" distB="0" distL="114300" distR="114300" simplePos="0" relativeHeight="251659264" behindDoc="0" locked="1" layoutInCell="1" allowOverlap="1" wp14:anchorId="0B7ED4AC" wp14:editId="1BB1726C">
                <wp:simplePos x="0" y="0"/>
                <wp:positionH relativeFrom="margin">
                  <wp:posOffset>0</wp:posOffset>
                </wp:positionH>
                <wp:positionV relativeFrom="margin">
                  <wp:posOffset>0</wp:posOffset>
                </wp:positionV>
                <wp:extent cx="2540000" cy="657860"/>
                <wp:effectExtent l="0" t="0" r="12700" b="8890"/>
                <wp:wrapNone/>
                <wp:docPr id="1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w="9525">
                          <a:noFill/>
                        </a:ln>
                      </wps:spPr>
                      <wps:txbx>
                        <w:txbxContent>
                          <w:p w14:paraId="174A4D99" w14:textId="77777777" w:rsidR="006B37FB" w:rsidRDefault="00000000">
                            <w:pPr>
                              <w:pStyle w:val="aff0"/>
                            </w:pPr>
                            <w:r>
                              <w:t>ICS</w:t>
                            </w:r>
                            <w:r>
                              <w:rPr>
                                <w:rFonts w:hint="eastAsia"/>
                              </w:rPr>
                              <w:t xml:space="preserve"> 65.020</w:t>
                            </w:r>
                          </w:p>
                          <w:p w14:paraId="188F9D0F" w14:textId="77777777" w:rsidR="006B37FB" w:rsidRDefault="006B37FB">
                            <w:pPr>
                              <w:pStyle w:val="aff0"/>
                            </w:pPr>
                          </w:p>
                        </w:txbxContent>
                      </wps:txbx>
                      <wps:bodyPr wrap="square" lIns="0" tIns="0" rIns="0" bIns="0" upright="1"/>
                    </wps:wsp>
                  </a:graphicData>
                </a:graphic>
              </wp:anchor>
            </w:drawing>
          </mc:Choice>
          <mc:Fallback>
            <w:pict>
              <v:shape w14:anchorId="0B7ED4AC" id="fmFrame1" o:spid="_x0000_s1033"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" stroked="f">
                <v:textbox inset="0,0,0,0">
                  <w:txbxContent>
                    <w:p w14:paraId="174A4D99" w14:textId="77777777" w:rsidR="006B37FB" w:rsidRDefault="00000000">
                      <w:pPr>
                        <w:pStyle w:val="aff0"/>
                      </w:pPr>
                      <w:r>
                        <w:t>ICS</w:t>
                      </w:r>
                      <w:r>
                        <w:rPr>
                          <w:rFonts w:hint="eastAsia"/>
                        </w:rPr>
                        <w:t xml:space="preserve"> 65.020</w:t>
                      </w:r>
                    </w:p>
                    <w:p w14:paraId="188F9D0F" w14:textId="77777777" w:rsidR="006B37FB" w:rsidRDefault="006B37FB">
                      <w:pPr>
                        <w:pStyle w:val="aff0"/>
                      </w:pPr>
                    </w:p>
                  </w:txbxContent>
                </v:textbox>
                <w10:wrap anchorx="margin" anchory="margin"/>
                <w10:anchorlock/>
              </v:shape>
            </w:pict>
          </mc:Fallback>
        </mc:AlternateContent>
      </w:r>
    </w:p>
    <w:bookmarkEnd w:id="0" w:displacedByCustomXml="next"/>
    <w:bookmarkStart w:id="1" w:name="SectionMark2" w:displacedByCustomXml="next"/>
    <w:sdt>
      <w:sdtPr>
        <w:rPr>
          <w:rFonts w:asciiTheme="minorHAnsi" w:eastAsiaTheme="minorEastAsia" w:hAnsiTheme="minorHAnsi" w:cstheme="minorBidi"/>
          <w:color w:val="auto"/>
          <w:kern w:val="2"/>
          <w:sz w:val="21"/>
          <w:szCs w:val="24"/>
          <w:lang w:val="zh-CN"/>
        </w:rPr>
        <w:id w:val="-767697782"/>
        <w:docPartObj>
          <w:docPartGallery w:val="Table of Contents"/>
          <w:docPartUnique/>
        </w:docPartObj>
      </w:sdtPr>
      <w:sdtEndPr>
        <w:rPr>
          <w:b/>
          <w:bCs/>
        </w:rPr>
      </w:sdtEndPr>
      <w:sdtContent>
        <w:p w14:paraId="6E63E00E" w14:textId="1247D767" w:rsidR="00B6401A" w:rsidRPr="00A53B89" w:rsidRDefault="00B6401A" w:rsidP="00A53B89">
          <w:pPr>
            <w:pStyle w:val="TOC"/>
            <w:jc w:val="center"/>
            <w:rPr>
              <w:color w:val="auto"/>
            </w:rPr>
          </w:pPr>
          <w:r w:rsidRPr="00A53B89">
            <w:rPr>
              <w:color w:val="auto"/>
              <w:lang w:val="zh-CN"/>
            </w:rPr>
            <w:t>目录</w:t>
          </w:r>
        </w:p>
        <w:p w14:paraId="2911EC36" w14:textId="7E91F5CA" w:rsidR="00A53B89" w:rsidRDefault="00B6401A">
          <w:pPr>
            <w:pStyle w:val="TOC1"/>
            <w:tabs>
              <w:tab w:val="right" w:leader="dot" w:pos="9345"/>
            </w:tabs>
            <w:rPr>
              <w:noProof/>
              <w:szCs w:val="22"/>
              <w14:ligatures w14:val="standardContextual"/>
            </w:rPr>
          </w:pPr>
          <w:r>
            <w:fldChar w:fldCharType="begin"/>
          </w:r>
          <w:r>
            <w:instrText xml:space="preserve"> TOC \o "1-3" \h \z \u </w:instrText>
          </w:r>
          <w:r>
            <w:fldChar w:fldCharType="separate"/>
          </w:r>
          <w:hyperlink w:anchor="_Toc152063908" w:history="1">
            <w:r w:rsidR="00A53B89" w:rsidRPr="00917819">
              <w:rPr>
                <w:rStyle w:val="aff6"/>
                <w:rFonts w:asciiTheme="minorEastAsia" w:hAnsiTheme="minorEastAsia" w:cs="Times New Roman"/>
                <w:noProof/>
              </w:rPr>
              <w:t>前    言</w:t>
            </w:r>
            <w:r w:rsidR="00A53B89">
              <w:rPr>
                <w:noProof/>
                <w:webHidden/>
              </w:rPr>
              <w:tab/>
            </w:r>
            <w:r w:rsidR="00A53B89">
              <w:rPr>
                <w:noProof/>
                <w:webHidden/>
              </w:rPr>
              <w:fldChar w:fldCharType="begin"/>
            </w:r>
            <w:r w:rsidR="00A53B89">
              <w:rPr>
                <w:noProof/>
                <w:webHidden/>
              </w:rPr>
              <w:instrText xml:space="preserve"> PAGEREF _Toc152063908 \h </w:instrText>
            </w:r>
            <w:r w:rsidR="00A53B89">
              <w:rPr>
                <w:noProof/>
                <w:webHidden/>
              </w:rPr>
            </w:r>
            <w:r w:rsidR="00A53B89">
              <w:rPr>
                <w:noProof/>
                <w:webHidden/>
              </w:rPr>
              <w:fldChar w:fldCharType="separate"/>
            </w:r>
            <w:r w:rsidR="00A53B89">
              <w:rPr>
                <w:noProof/>
                <w:webHidden/>
              </w:rPr>
              <w:t>II</w:t>
            </w:r>
            <w:r w:rsidR="00A53B89">
              <w:rPr>
                <w:noProof/>
                <w:webHidden/>
              </w:rPr>
              <w:fldChar w:fldCharType="end"/>
            </w:r>
          </w:hyperlink>
        </w:p>
        <w:p w14:paraId="2F9F9CF9" w14:textId="14D1CCC9" w:rsidR="00A53B89" w:rsidRDefault="00000000">
          <w:pPr>
            <w:pStyle w:val="TOC1"/>
            <w:tabs>
              <w:tab w:val="right" w:leader="dot" w:pos="9345"/>
            </w:tabs>
            <w:rPr>
              <w:noProof/>
              <w:szCs w:val="22"/>
              <w14:ligatures w14:val="standardContextual"/>
            </w:rPr>
          </w:pPr>
          <w:hyperlink w:anchor="_Toc152063909" w:history="1">
            <w:r w:rsidR="00A53B89" w:rsidRPr="00917819">
              <w:rPr>
                <w:rStyle w:val="aff6"/>
                <w:rFonts w:asciiTheme="minorEastAsia" w:hAnsiTheme="minorEastAsia" w:cs="Times New Roman"/>
                <w:noProof/>
              </w:rPr>
              <w:t>魔芋主要病害调查及其综合防治技术规范</w:t>
            </w:r>
            <w:r w:rsidR="00A53B89">
              <w:rPr>
                <w:noProof/>
                <w:webHidden/>
              </w:rPr>
              <w:tab/>
            </w:r>
            <w:r w:rsidR="00A53B89">
              <w:rPr>
                <w:noProof/>
                <w:webHidden/>
              </w:rPr>
              <w:fldChar w:fldCharType="begin"/>
            </w:r>
            <w:r w:rsidR="00A53B89">
              <w:rPr>
                <w:noProof/>
                <w:webHidden/>
              </w:rPr>
              <w:instrText xml:space="preserve"> PAGEREF _Toc152063909 \h </w:instrText>
            </w:r>
            <w:r w:rsidR="00A53B89">
              <w:rPr>
                <w:noProof/>
                <w:webHidden/>
              </w:rPr>
            </w:r>
            <w:r w:rsidR="00A53B89">
              <w:rPr>
                <w:noProof/>
                <w:webHidden/>
              </w:rPr>
              <w:fldChar w:fldCharType="separate"/>
            </w:r>
            <w:r w:rsidR="00A53B89">
              <w:rPr>
                <w:noProof/>
                <w:webHidden/>
              </w:rPr>
              <w:t>1</w:t>
            </w:r>
            <w:r w:rsidR="00A53B89">
              <w:rPr>
                <w:noProof/>
                <w:webHidden/>
              </w:rPr>
              <w:fldChar w:fldCharType="end"/>
            </w:r>
          </w:hyperlink>
        </w:p>
        <w:p w14:paraId="1955CFA1" w14:textId="05737343" w:rsidR="00A53B89" w:rsidRDefault="00000000">
          <w:pPr>
            <w:pStyle w:val="TOC1"/>
            <w:tabs>
              <w:tab w:val="right" w:leader="dot" w:pos="9345"/>
            </w:tabs>
            <w:rPr>
              <w:noProof/>
              <w:szCs w:val="22"/>
              <w14:ligatures w14:val="standardContextual"/>
            </w:rPr>
          </w:pPr>
          <w:hyperlink w:anchor="_Toc152063910" w:history="1">
            <w:r w:rsidR="00A53B89" w:rsidRPr="00917819">
              <w:rPr>
                <w:rStyle w:val="aff6"/>
                <w:noProof/>
              </w:rPr>
              <w:t xml:space="preserve">1 </w:t>
            </w:r>
            <w:r w:rsidR="00A53B89" w:rsidRPr="00917819">
              <w:rPr>
                <w:rStyle w:val="aff6"/>
                <w:noProof/>
              </w:rPr>
              <w:t>范围</w:t>
            </w:r>
            <w:r w:rsidR="00A53B89">
              <w:rPr>
                <w:noProof/>
                <w:webHidden/>
              </w:rPr>
              <w:tab/>
            </w:r>
            <w:r w:rsidR="00A53B89">
              <w:rPr>
                <w:noProof/>
                <w:webHidden/>
              </w:rPr>
              <w:fldChar w:fldCharType="begin"/>
            </w:r>
            <w:r w:rsidR="00A53B89">
              <w:rPr>
                <w:noProof/>
                <w:webHidden/>
              </w:rPr>
              <w:instrText xml:space="preserve"> PAGEREF _Toc152063910 \h </w:instrText>
            </w:r>
            <w:r w:rsidR="00A53B89">
              <w:rPr>
                <w:noProof/>
                <w:webHidden/>
              </w:rPr>
            </w:r>
            <w:r w:rsidR="00A53B89">
              <w:rPr>
                <w:noProof/>
                <w:webHidden/>
              </w:rPr>
              <w:fldChar w:fldCharType="separate"/>
            </w:r>
            <w:r w:rsidR="00A53B89">
              <w:rPr>
                <w:noProof/>
                <w:webHidden/>
              </w:rPr>
              <w:t>1</w:t>
            </w:r>
            <w:r w:rsidR="00A53B89">
              <w:rPr>
                <w:noProof/>
                <w:webHidden/>
              </w:rPr>
              <w:fldChar w:fldCharType="end"/>
            </w:r>
          </w:hyperlink>
        </w:p>
        <w:p w14:paraId="0C0B1ECB" w14:textId="0F931534" w:rsidR="00A53B89" w:rsidRDefault="00000000">
          <w:pPr>
            <w:pStyle w:val="TOC1"/>
            <w:tabs>
              <w:tab w:val="right" w:leader="dot" w:pos="9345"/>
            </w:tabs>
            <w:rPr>
              <w:noProof/>
              <w:szCs w:val="22"/>
              <w14:ligatures w14:val="standardContextual"/>
            </w:rPr>
          </w:pPr>
          <w:hyperlink w:anchor="_Toc152063911" w:history="1">
            <w:r w:rsidR="00A53B89" w:rsidRPr="00917819">
              <w:rPr>
                <w:rStyle w:val="aff6"/>
                <w:noProof/>
              </w:rPr>
              <w:t xml:space="preserve">2 </w:t>
            </w:r>
            <w:r w:rsidR="00A53B89" w:rsidRPr="00917819">
              <w:rPr>
                <w:rStyle w:val="aff6"/>
                <w:noProof/>
              </w:rPr>
              <w:t>规范性引用文件</w:t>
            </w:r>
            <w:r w:rsidR="00A53B89">
              <w:rPr>
                <w:noProof/>
                <w:webHidden/>
              </w:rPr>
              <w:tab/>
            </w:r>
            <w:r w:rsidR="00A53B89">
              <w:rPr>
                <w:noProof/>
                <w:webHidden/>
              </w:rPr>
              <w:fldChar w:fldCharType="begin"/>
            </w:r>
            <w:r w:rsidR="00A53B89">
              <w:rPr>
                <w:noProof/>
                <w:webHidden/>
              </w:rPr>
              <w:instrText xml:space="preserve"> PAGEREF _Toc152063911 \h </w:instrText>
            </w:r>
            <w:r w:rsidR="00A53B89">
              <w:rPr>
                <w:noProof/>
                <w:webHidden/>
              </w:rPr>
            </w:r>
            <w:r w:rsidR="00A53B89">
              <w:rPr>
                <w:noProof/>
                <w:webHidden/>
              </w:rPr>
              <w:fldChar w:fldCharType="separate"/>
            </w:r>
            <w:r w:rsidR="00A53B89">
              <w:rPr>
                <w:noProof/>
                <w:webHidden/>
              </w:rPr>
              <w:t>1</w:t>
            </w:r>
            <w:r w:rsidR="00A53B89">
              <w:rPr>
                <w:noProof/>
                <w:webHidden/>
              </w:rPr>
              <w:fldChar w:fldCharType="end"/>
            </w:r>
          </w:hyperlink>
        </w:p>
        <w:p w14:paraId="21A91A47" w14:textId="163DC6D1" w:rsidR="00A53B89" w:rsidRDefault="00000000">
          <w:pPr>
            <w:pStyle w:val="TOC1"/>
            <w:tabs>
              <w:tab w:val="right" w:leader="dot" w:pos="9345"/>
            </w:tabs>
            <w:rPr>
              <w:noProof/>
              <w:szCs w:val="22"/>
              <w14:ligatures w14:val="standardContextual"/>
            </w:rPr>
          </w:pPr>
          <w:hyperlink w:anchor="_Toc152063912" w:history="1">
            <w:r w:rsidR="00A53B89" w:rsidRPr="00917819">
              <w:rPr>
                <w:rStyle w:val="aff6"/>
                <w:noProof/>
              </w:rPr>
              <w:t xml:space="preserve">3 </w:t>
            </w:r>
            <w:r w:rsidR="00A53B89" w:rsidRPr="00917819">
              <w:rPr>
                <w:rStyle w:val="aff6"/>
                <w:noProof/>
              </w:rPr>
              <w:t>术语和定义</w:t>
            </w:r>
            <w:r w:rsidR="00A53B89">
              <w:rPr>
                <w:noProof/>
                <w:webHidden/>
              </w:rPr>
              <w:tab/>
            </w:r>
            <w:r w:rsidR="00A53B89">
              <w:rPr>
                <w:noProof/>
                <w:webHidden/>
              </w:rPr>
              <w:fldChar w:fldCharType="begin"/>
            </w:r>
            <w:r w:rsidR="00A53B89">
              <w:rPr>
                <w:noProof/>
                <w:webHidden/>
              </w:rPr>
              <w:instrText xml:space="preserve"> PAGEREF _Toc152063912 \h </w:instrText>
            </w:r>
            <w:r w:rsidR="00A53B89">
              <w:rPr>
                <w:noProof/>
                <w:webHidden/>
              </w:rPr>
            </w:r>
            <w:r w:rsidR="00A53B89">
              <w:rPr>
                <w:noProof/>
                <w:webHidden/>
              </w:rPr>
              <w:fldChar w:fldCharType="separate"/>
            </w:r>
            <w:r w:rsidR="00A53B89">
              <w:rPr>
                <w:noProof/>
                <w:webHidden/>
              </w:rPr>
              <w:t>1</w:t>
            </w:r>
            <w:r w:rsidR="00A53B89">
              <w:rPr>
                <w:noProof/>
                <w:webHidden/>
              </w:rPr>
              <w:fldChar w:fldCharType="end"/>
            </w:r>
          </w:hyperlink>
        </w:p>
        <w:p w14:paraId="6F61E909" w14:textId="452E7038" w:rsidR="00A53B89" w:rsidRDefault="00000000">
          <w:pPr>
            <w:pStyle w:val="TOC2"/>
            <w:tabs>
              <w:tab w:val="right" w:leader="dot" w:pos="9345"/>
            </w:tabs>
            <w:rPr>
              <w:noProof/>
              <w:szCs w:val="22"/>
              <w14:ligatures w14:val="standardContextual"/>
            </w:rPr>
          </w:pPr>
          <w:hyperlink w:anchor="_Toc152063913" w:history="1">
            <w:r w:rsidR="00A53B89" w:rsidRPr="00917819">
              <w:rPr>
                <w:rStyle w:val="aff6"/>
                <w:noProof/>
              </w:rPr>
              <w:t xml:space="preserve">3.1 </w:t>
            </w:r>
            <w:r w:rsidR="00A53B89" w:rsidRPr="00917819">
              <w:rPr>
                <w:rStyle w:val="aff6"/>
                <w:noProof/>
              </w:rPr>
              <w:t>中心病株</w:t>
            </w:r>
            <w:r w:rsidR="00A53B89" w:rsidRPr="00917819">
              <w:rPr>
                <w:rStyle w:val="aff6"/>
                <w:noProof/>
              </w:rPr>
              <w:t xml:space="preserve"> center of diseased plants</w:t>
            </w:r>
            <w:r w:rsidR="00A53B89">
              <w:rPr>
                <w:noProof/>
                <w:webHidden/>
              </w:rPr>
              <w:tab/>
            </w:r>
            <w:r w:rsidR="00A53B89">
              <w:rPr>
                <w:noProof/>
                <w:webHidden/>
              </w:rPr>
              <w:fldChar w:fldCharType="begin"/>
            </w:r>
            <w:r w:rsidR="00A53B89">
              <w:rPr>
                <w:noProof/>
                <w:webHidden/>
              </w:rPr>
              <w:instrText xml:space="preserve"> PAGEREF _Toc152063913 \h </w:instrText>
            </w:r>
            <w:r w:rsidR="00A53B89">
              <w:rPr>
                <w:noProof/>
                <w:webHidden/>
              </w:rPr>
            </w:r>
            <w:r w:rsidR="00A53B89">
              <w:rPr>
                <w:noProof/>
                <w:webHidden/>
              </w:rPr>
              <w:fldChar w:fldCharType="separate"/>
            </w:r>
            <w:r w:rsidR="00A53B89">
              <w:rPr>
                <w:noProof/>
                <w:webHidden/>
              </w:rPr>
              <w:t>1</w:t>
            </w:r>
            <w:r w:rsidR="00A53B89">
              <w:rPr>
                <w:noProof/>
                <w:webHidden/>
              </w:rPr>
              <w:fldChar w:fldCharType="end"/>
            </w:r>
          </w:hyperlink>
        </w:p>
        <w:p w14:paraId="1A35F6E8" w14:textId="0FB80C14" w:rsidR="00A53B89" w:rsidRDefault="00000000">
          <w:pPr>
            <w:pStyle w:val="TOC2"/>
            <w:tabs>
              <w:tab w:val="right" w:leader="dot" w:pos="9345"/>
            </w:tabs>
            <w:rPr>
              <w:noProof/>
              <w:szCs w:val="22"/>
              <w14:ligatures w14:val="standardContextual"/>
            </w:rPr>
          </w:pPr>
          <w:hyperlink w:anchor="_Toc152063914" w:history="1">
            <w:r w:rsidR="00A53B89" w:rsidRPr="00917819">
              <w:rPr>
                <w:rStyle w:val="aff6"/>
                <w:noProof/>
              </w:rPr>
              <w:t xml:space="preserve">3.2 </w:t>
            </w:r>
            <w:r w:rsidR="00A53B89" w:rsidRPr="00917819">
              <w:rPr>
                <w:rStyle w:val="aff6"/>
                <w:noProof/>
              </w:rPr>
              <w:t>病株率</w:t>
            </w:r>
            <w:r w:rsidR="00A53B89" w:rsidRPr="00917819">
              <w:rPr>
                <w:rStyle w:val="aff6"/>
                <w:noProof/>
              </w:rPr>
              <w:t xml:space="preserve"> the rate of diseased plant</w:t>
            </w:r>
            <w:r w:rsidR="00A53B89">
              <w:rPr>
                <w:noProof/>
                <w:webHidden/>
              </w:rPr>
              <w:tab/>
            </w:r>
            <w:r w:rsidR="00A53B89">
              <w:rPr>
                <w:noProof/>
                <w:webHidden/>
              </w:rPr>
              <w:fldChar w:fldCharType="begin"/>
            </w:r>
            <w:r w:rsidR="00A53B89">
              <w:rPr>
                <w:noProof/>
                <w:webHidden/>
              </w:rPr>
              <w:instrText xml:space="preserve"> PAGEREF _Toc152063914 \h </w:instrText>
            </w:r>
            <w:r w:rsidR="00A53B89">
              <w:rPr>
                <w:noProof/>
                <w:webHidden/>
              </w:rPr>
            </w:r>
            <w:r w:rsidR="00A53B89">
              <w:rPr>
                <w:noProof/>
                <w:webHidden/>
              </w:rPr>
              <w:fldChar w:fldCharType="separate"/>
            </w:r>
            <w:r w:rsidR="00A53B89">
              <w:rPr>
                <w:noProof/>
                <w:webHidden/>
              </w:rPr>
              <w:t>1</w:t>
            </w:r>
            <w:r w:rsidR="00A53B89">
              <w:rPr>
                <w:noProof/>
                <w:webHidden/>
              </w:rPr>
              <w:fldChar w:fldCharType="end"/>
            </w:r>
          </w:hyperlink>
        </w:p>
        <w:p w14:paraId="234DE6D8" w14:textId="1259377F" w:rsidR="00A53B89" w:rsidRDefault="00000000">
          <w:pPr>
            <w:pStyle w:val="TOC2"/>
            <w:tabs>
              <w:tab w:val="right" w:leader="dot" w:pos="9345"/>
            </w:tabs>
            <w:rPr>
              <w:noProof/>
              <w:szCs w:val="22"/>
              <w14:ligatures w14:val="standardContextual"/>
            </w:rPr>
          </w:pPr>
          <w:hyperlink w:anchor="_Toc152063915" w:history="1">
            <w:r w:rsidR="00A53B89" w:rsidRPr="00917819">
              <w:rPr>
                <w:rStyle w:val="aff6"/>
                <w:noProof/>
              </w:rPr>
              <w:t xml:space="preserve">3.3 </w:t>
            </w:r>
            <w:r w:rsidR="00A53B89" w:rsidRPr="00917819">
              <w:rPr>
                <w:rStyle w:val="aff6"/>
                <w:noProof/>
              </w:rPr>
              <w:t>病芋率</w:t>
            </w:r>
            <w:r w:rsidR="00A53B89" w:rsidRPr="00917819">
              <w:rPr>
                <w:rStyle w:val="aff6"/>
                <w:noProof/>
              </w:rPr>
              <w:t xml:space="preserve"> disease rate of corm</w:t>
            </w:r>
            <w:r w:rsidR="00A53B89">
              <w:rPr>
                <w:noProof/>
                <w:webHidden/>
              </w:rPr>
              <w:tab/>
            </w:r>
            <w:r w:rsidR="00A53B89">
              <w:rPr>
                <w:noProof/>
                <w:webHidden/>
              </w:rPr>
              <w:fldChar w:fldCharType="begin"/>
            </w:r>
            <w:r w:rsidR="00A53B89">
              <w:rPr>
                <w:noProof/>
                <w:webHidden/>
              </w:rPr>
              <w:instrText xml:space="preserve"> PAGEREF _Toc152063915 \h </w:instrText>
            </w:r>
            <w:r w:rsidR="00A53B89">
              <w:rPr>
                <w:noProof/>
                <w:webHidden/>
              </w:rPr>
            </w:r>
            <w:r w:rsidR="00A53B89">
              <w:rPr>
                <w:noProof/>
                <w:webHidden/>
              </w:rPr>
              <w:fldChar w:fldCharType="separate"/>
            </w:r>
            <w:r w:rsidR="00A53B89">
              <w:rPr>
                <w:noProof/>
                <w:webHidden/>
              </w:rPr>
              <w:t>2</w:t>
            </w:r>
            <w:r w:rsidR="00A53B89">
              <w:rPr>
                <w:noProof/>
                <w:webHidden/>
              </w:rPr>
              <w:fldChar w:fldCharType="end"/>
            </w:r>
          </w:hyperlink>
        </w:p>
        <w:p w14:paraId="7E9DA7A9" w14:textId="62433B2E" w:rsidR="00A53B89" w:rsidRDefault="00000000">
          <w:pPr>
            <w:pStyle w:val="TOC2"/>
            <w:tabs>
              <w:tab w:val="right" w:leader="dot" w:pos="9345"/>
            </w:tabs>
            <w:rPr>
              <w:noProof/>
              <w:szCs w:val="22"/>
              <w14:ligatures w14:val="standardContextual"/>
            </w:rPr>
          </w:pPr>
          <w:hyperlink w:anchor="_Toc152063916" w:history="1">
            <w:r w:rsidR="00A53B89" w:rsidRPr="00917819">
              <w:rPr>
                <w:rStyle w:val="aff6"/>
                <w:noProof/>
              </w:rPr>
              <w:t xml:space="preserve">3.4 </w:t>
            </w:r>
            <w:r w:rsidR="00A53B89" w:rsidRPr="00917819">
              <w:rPr>
                <w:rStyle w:val="aff6"/>
                <w:noProof/>
              </w:rPr>
              <w:t>病情指数</w:t>
            </w:r>
            <w:r w:rsidR="00A53B89" w:rsidRPr="00917819">
              <w:rPr>
                <w:rStyle w:val="aff6"/>
                <w:noProof/>
              </w:rPr>
              <w:t xml:space="preserve"> the disease index</w:t>
            </w:r>
            <w:r w:rsidR="00A53B89">
              <w:rPr>
                <w:noProof/>
                <w:webHidden/>
              </w:rPr>
              <w:tab/>
            </w:r>
            <w:r w:rsidR="00A53B89">
              <w:rPr>
                <w:noProof/>
                <w:webHidden/>
              </w:rPr>
              <w:fldChar w:fldCharType="begin"/>
            </w:r>
            <w:r w:rsidR="00A53B89">
              <w:rPr>
                <w:noProof/>
                <w:webHidden/>
              </w:rPr>
              <w:instrText xml:space="preserve"> PAGEREF _Toc152063916 \h </w:instrText>
            </w:r>
            <w:r w:rsidR="00A53B89">
              <w:rPr>
                <w:noProof/>
                <w:webHidden/>
              </w:rPr>
            </w:r>
            <w:r w:rsidR="00A53B89">
              <w:rPr>
                <w:noProof/>
                <w:webHidden/>
              </w:rPr>
              <w:fldChar w:fldCharType="separate"/>
            </w:r>
            <w:r w:rsidR="00A53B89">
              <w:rPr>
                <w:noProof/>
                <w:webHidden/>
              </w:rPr>
              <w:t>2</w:t>
            </w:r>
            <w:r w:rsidR="00A53B89">
              <w:rPr>
                <w:noProof/>
                <w:webHidden/>
              </w:rPr>
              <w:fldChar w:fldCharType="end"/>
            </w:r>
          </w:hyperlink>
        </w:p>
        <w:p w14:paraId="0135EB45" w14:textId="3C38E295" w:rsidR="00A53B89" w:rsidRDefault="00000000">
          <w:pPr>
            <w:pStyle w:val="TOC2"/>
            <w:tabs>
              <w:tab w:val="right" w:leader="dot" w:pos="9345"/>
            </w:tabs>
            <w:rPr>
              <w:noProof/>
              <w:szCs w:val="22"/>
              <w14:ligatures w14:val="standardContextual"/>
            </w:rPr>
          </w:pPr>
          <w:hyperlink w:anchor="_Toc152063917" w:history="1">
            <w:r w:rsidR="00A53B89" w:rsidRPr="00917819">
              <w:rPr>
                <w:rStyle w:val="aff6"/>
                <w:noProof/>
              </w:rPr>
              <w:t xml:space="preserve">3.4 </w:t>
            </w:r>
            <w:r w:rsidR="00A53B89" w:rsidRPr="00917819">
              <w:rPr>
                <w:rStyle w:val="aff6"/>
                <w:noProof/>
              </w:rPr>
              <w:t>综合防治</w:t>
            </w:r>
            <w:r w:rsidR="00A53B89" w:rsidRPr="00917819">
              <w:rPr>
                <w:rStyle w:val="aff6"/>
                <w:noProof/>
              </w:rPr>
              <w:t>comprehensive prevention and control</w:t>
            </w:r>
            <w:r w:rsidR="00A53B89">
              <w:rPr>
                <w:noProof/>
                <w:webHidden/>
              </w:rPr>
              <w:tab/>
            </w:r>
            <w:r w:rsidR="00A53B89">
              <w:rPr>
                <w:noProof/>
                <w:webHidden/>
              </w:rPr>
              <w:fldChar w:fldCharType="begin"/>
            </w:r>
            <w:r w:rsidR="00A53B89">
              <w:rPr>
                <w:noProof/>
                <w:webHidden/>
              </w:rPr>
              <w:instrText xml:space="preserve"> PAGEREF _Toc152063917 \h </w:instrText>
            </w:r>
            <w:r w:rsidR="00A53B89">
              <w:rPr>
                <w:noProof/>
                <w:webHidden/>
              </w:rPr>
            </w:r>
            <w:r w:rsidR="00A53B89">
              <w:rPr>
                <w:noProof/>
                <w:webHidden/>
              </w:rPr>
              <w:fldChar w:fldCharType="separate"/>
            </w:r>
            <w:r w:rsidR="00A53B89">
              <w:rPr>
                <w:noProof/>
                <w:webHidden/>
              </w:rPr>
              <w:t>2</w:t>
            </w:r>
            <w:r w:rsidR="00A53B89">
              <w:rPr>
                <w:noProof/>
                <w:webHidden/>
              </w:rPr>
              <w:fldChar w:fldCharType="end"/>
            </w:r>
          </w:hyperlink>
        </w:p>
        <w:p w14:paraId="0C8F66B3" w14:textId="387A66A1" w:rsidR="00A53B89" w:rsidRDefault="00000000">
          <w:pPr>
            <w:pStyle w:val="TOC1"/>
            <w:tabs>
              <w:tab w:val="right" w:leader="dot" w:pos="9345"/>
            </w:tabs>
            <w:rPr>
              <w:noProof/>
              <w:szCs w:val="22"/>
              <w14:ligatures w14:val="standardContextual"/>
            </w:rPr>
          </w:pPr>
          <w:hyperlink w:anchor="_Toc152063918" w:history="1">
            <w:r w:rsidR="00A53B89" w:rsidRPr="00917819">
              <w:rPr>
                <w:rStyle w:val="aff6"/>
                <w:noProof/>
              </w:rPr>
              <w:t xml:space="preserve">4 </w:t>
            </w:r>
            <w:r w:rsidR="00A53B89" w:rsidRPr="00917819">
              <w:rPr>
                <w:rStyle w:val="aff6"/>
                <w:noProof/>
              </w:rPr>
              <w:t>防治策略</w:t>
            </w:r>
            <w:r w:rsidR="00A53B89">
              <w:rPr>
                <w:noProof/>
                <w:webHidden/>
              </w:rPr>
              <w:tab/>
            </w:r>
            <w:r w:rsidR="00A53B89">
              <w:rPr>
                <w:noProof/>
                <w:webHidden/>
              </w:rPr>
              <w:fldChar w:fldCharType="begin"/>
            </w:r>
            <w:r w:rsidR="00A53B89">
              <w:rPr>
                <w:noProof/>
                <w:webHidden/>
              </w:rPr>
              <w:instrText xml:space="preserve"> PAGEREF _Toc152063918 \h </w:instrText>
            </w:r>
            <w:r w:rsidR="00A53B89">
              <w:rPr>
                <w:noProof/>
                <w:webHidden/>
              </w:rPr>
            </w:r>
            <w:r w:rsidR="00A53B89">
              <w:rPr>
                <w:noProof/>
                <w:webHidden/>
              </w:rPr>
              <w:fldChar w:fldCharType="separate"/>
            </w:r>
            <w:r w:rsidR="00A53B89">
              <w:rPr>
                <w:noProof/>
                <w:webHidden/>
              </w:rPr>
              <w:t>2</w:t>
            </w:r>
            <w:r w:rsidR="00A53B89">
              <w:rPr>
                <w:noProof/>
                <w:webHidden/>
              </w:rPr>
              <w:fldChar w:fldCharType="end"/>
            </w:r>
          </w:hyperlink>
        </w:p>
        <w:p w14:paraId="74639015" w14:textId="39A3255D" w:rsidR="00A53B89" w:rsidRDefault="00000000">
          <w:pPr>
            <w:pStyle w:val="TOC2"/>
            <w:tabs>
              <w:tab w:val="right" w:leader="dot" w:pos="9345"/>
            </w:tabs>
            <w:rPr>
              <w:noProof/>
              <w:szCs w:val="22"/>
              <w14:ligatures w14:val="standardContextual"/>
            </w:rPr>
          </w:pPr>
          <w:hyperlink w:anchor="_Toc152063919" w:history="1">
            <w:r w:rsidR="00A53B89" w:rsidRPr="00917819">
              <w:rPr>
                <w:rStyle w:val="aff6"/>
                <w:noProof/>
              </w:rPr>
              <w:t xml:space="preserve">4.1 </w:t>
            </w:r>
            <w:r w:rsidR="00A53B89" w:rsidRPr="00917819">
              <w:rPr>
                <w:rStyle w:val="aff6"/>
                <w:noProof/>
              </w:rPr>
              <w:t>防治对象综合</w:t>
            </w:r>
            <w:r w:rsidR="00A53B89">
              <w:rPr>
                <w:noProof/>
                <w:webHidden/>
              </w:rPr>
              <w:tab/>
            </w:r>
            <w:r w:rsidR="00A53B89">
              <w:rPr>
                <w:noProof/>
                <w:webHidden/>
              </w:rPr>
              <w:fldChar w:fldCharType="begin"/>
            </w:r>
            <w:r w:rsidR="00A53B89">
              <w:rPr>
                <w:noProof/>
                <w:webHidden/>
              </w:rPr>
              <w:instrText xml:space="preserve"> PAGEREF _Toc152063919 \h </w:instrText>
            </w:r>
            <w:r w:rsidR="00A53B89">
              <w:rPr>
                <w:noProof/>
                <w:webHidden/>
              </w:rPr>
            </w:r>
            <w:r w:rsidR="00A53B89">
              <w:rPr>
                <w:noProof/>
                <w:webHidden/>
              </w:rPr>
              <w:fldChar w:fldCharType="separate"/>
            </w:r>
            <w:r w:rsidR="00A53B89">
              <w:rPr>
                <w:noProof/>
                <w:webHidden/>
              </w:rPr>
              <w:t>2</w:t>
            </w:r>
            <w:r w:rsidR="00A53B89">
              <w:rPr>
                <w:noProof/>
                <w:webHidden/>
              </w:rPr>
              <w:fldChar w:fldCharType="end"/>
            </w:r>
          </w:hyperlink>
        </w:p>
        <w:p w14:paraId="2A9B5DAB" w14:textId="44172430" w:rsidR="00A53B89" w:rsidRDefault="00000000">
          <w:pPr>
            <w:pStyle w:val="TOC2"/>
            <w:tabs>
              <w:tab w:val="right" w:leader="dot" w:pos="9345"/>
            </w:tabs>
            <w:rPr>
              <w:noProof/>
              <w:szCs w:val="22"/>
              <w14:ligatures w14:val="standardContextual"/>
            </w:rPr>
          </w:pPr>
          <w:hyperlink w:anchor="_Toc152063920" w:history="1">
            <w:r w:rsidR="00A53B89" w:rsidRPr="00917819">
              <w:rPr>
                <w:rStyle w:val="aff6"/>
                <w:noProof/>
              </w:rPr>
              <w:t xml:space="preserve">4.2 </w:t>
            </w:r>
            <w:r w:rsidR="00A53B89" w:rsidRPr="00917819">
              <w:rPr>
                <w:rStyle w:val="aff6"/>
                <w:noProof/>
              </w:rPr>
              <w:t>防治时期综合</w:t>
            </w:r>
            <w:r w:rsidR="00A53B89">
              <w:rPr>
                <w:noProof/>
                <w:webHidden/>
              </w:rPr>
              <w:tab/>
            </w:r>
            <w:r w:rsidR="00A53B89">
              <w:rPr>
                <w:noProof/>
                <w:webHidden/>
              </w:rPr>
              <w:fldChar w:fldCharType="begin"/>
            </w:r>
            <w:r w:rsidR="00A53B89">
              <w:rPr>
                <w:noProof/>
                <w:webHidden/>
              </w:rPr>
              <w:instrText xml:space="preserve"> PAGEREF _Toc152063920 \h </w:instrText>
            </w:r>
            <w:r w:rsidR="00A53B89">
              <w:rPr>
                <w:noProof/>
                <w:webHidden/>
              </w:rPr>
            </w:r>
            <w:r w:rsidR="00A53B89">
              <w:rPr>
                <w:noProof/>
                <w:webHidden/>
              </w:rPr>
              <w:fldChar w:fldCharType="separate"/>
            </w:r>
            <w:r w:rsidR="00A53B89">
              <w:rPr>
                <w:noProof/>
                <w:webHidden/>
              </w:rPr>
              <w:t>2</w:t>
            </w:r>
            <w:r w:rsidR="00A53B89">
              <w:rPr>
                <w:noProof/>
                <w:webHidden/>
              </w:rPr>
              <w:fldChar w:fldCharType="end"/>
            </w:r>
          </w:hyperlink>
        </w:p>
        <w:p w14:paraId="256537DF" w14:textId="32549805" w:rsidR="00A53B89" w:rsidRDefault="00000000">
          <w:pPr>
            <w:pStyle w:val="TOC2"/>
            <w:tabs>
              <w:tab w:val="right" w:leader="dot" w:pos="9345"/>
            </w:tabs>
            <w:rPr>
              <w:noProof/>
              <w:szCs w:val="22"/>
              <w14:ligatures w14:val="standardContextual"/>
            </w:rPr>
          </w:pPr>
          <w:hyperlink w:anchor="_Toc152063921" w:history="1">
            <w:r w:rsidR="00A53B89" w:rsidRPr="00917819">
              <w:rPr>
                <w:rStyle w:val="aff6"/>
                <w:noProof/>
              </w:rPr>
              <w:t xml:space="preserve">4.3 </w:t>
            </w:r>
            <w:r w:rsidR="00A53B89" w:rsidRPr="00917819">
              <w:rPr>
                <w:rStyle w:val="aff6"/>
                <w:noProof/>
              </w:rPr>
              <w:t>防治技术措施综合</w:t>
            </w:r>
            <w:r w:rsidR="00A53B89">
              <w:rPr>
                <w:noProof/>
                <w:webHidden/>
              </w:rPr>
              <w:tab/>
            </w:r>
            <w:r w:rsidR="00A53B89">
              <w:rPr>
                <w:noProof/>
                <w:webHidden/>
              </w:rPr>
              <w:fldChar w:fldCharType="begin"/>
            </w:r>
            <w:r w:rsidR="00A53B89">
              <w:rPr>
                <w:noProof/>
                <w:webHidden/>
              </w:rPr>
              <w:instrText xml:space="preserve"> PAGEREF _Toc152063921 \h </w:instrText>
            </w:r>
            <w:r w:rsidR="00A53B89">
              <w:rPr>
                <w:noProof/>
                <w:webHidden/>
              </w:rPr>
            </w:r>
            <w:r w:rsidR="00A53B89">
              <w:rPr>
                <w:noProof/>
                <w:webHidden/>
              </w:rPr>
              <w:fldChar w:fldCharType="separate"/>
            </w:r>
            <w:r w:rsidR="00A53B89">
              <w:rPr>
                <w:noProof/>
                <w:webHidden/>
              </w:rPr>
              <w:t>2</w:t>
            </w:r>
            <w:r w:rsidR="00A53B89">
              <w:rPr>
                <w:noProof/>
                <w:webHidden/>
              </w:rPr>
              <w:fldChar w:fldCharType="end"/>
            </w:r>
          </w:hyperlink>
        </w:p>
        <w:p w14:paraId="371D3C2E" w14:textId="21D7DBB0" w:rsidR="00A53B89" w:rsidRDefault="00000000">
          <w:pPr>
            <w:pStyle w:val="TOC1"/>
            <w:tabs>
              <w:tab w:val="right" w:leader="dot" w:pos="9345"/>
            </w:tabs>
            <w:rPr>
              <w:noProof/>
              <w:szCs w:val="22"/>
              <w14:ligatures w14:val="standardContextual"/>
            </w:rPr>
          </w:pPr>
          <w:hyperlink w:anchor="_Toc152063922" w:history="1">
            <w:r w:rsidR="00A53B89" w:rsidRPr="00917819">
              <w:rPr>
                <w:rStyle w:val="aff6"/>
                <w:noProof/>
              </w:rPr>
              <w:t xml:space="preserve">5 </w:t>
            </w:r>
            <w:r w:rsidR="00A53B89" w:rsidRPr="00917819">
              <w:rPr>
                <w:rStyle w:val="aff6"/>
                <w:noProof/>
              </w:rPr>
              <w:t>防治目标</w:t>
            </w:r>
            <w:r w:rsidR="00A53B89">
              <w:rPr>
                <w:noProof/>
                <w:webHidden/>
              </w:rPr>
              <w:tab/>
            </w:r>
            <w:r w:rsidR="00A53B89">
              <w:rPr>
                <w:noProof/>
                <w:webHidden/>
              </w:rPr>
              <w:fldChar w:fldCharType="begin"/>
            </w:r>
            <w:r w:rsidR="00A53B89">
              <w:rPr>
                <w:noProof/>
                <w:webHidden/>
              </w:rPr>
              <w:instrText xml:space="preserve"> PAGEREF _Toc152063922 \h </w:instrText>
            </w:r>
            <w:r w:rsidR="00A53B89">
              <w:rPr>
                <w:noProof/>
                <w:webHidden/>
              </w:rPr>
            </w:r>
            <w:r w:rsidR="00A53B89">
              <w:rPr>
                <w:noProof/>
                <w:webHidden/>
              </w:rPr>
              <w:fldChar w:fldCharType="separate"/>
            </w:r>
            <w:r w:rsidR="00A53B89">
              <w:rPr>
                <w:noProof/>
                <w:webHidden/>
              </w:rPr>
              <w:t>2</w:t>
            </w:r>
            <w:r w:rsidR="00A53B89">
              <w:rPr>
                <w:noProof/>
                <w:webHidden/>
              </w:rPr>
              <w:fldChar w:fldCharType="end"/>
            </w:r>
          </w:hyperlink>
        </w:p>
        <w:p w14:paraId="779A8633" w14:textId="562B50A9" w:rsidR="00A53B89" w:rsidRDefault="00000000">
          <w:pPr>
            <w:pStyle w:val="TOC1"/>
            <w:tabs>
              <w:tab w:val="right" w:leader="dot" w:pos="9345"/>
            </w:tabs>
            <w:rPr>
              <w:noProof/>
              <w:szCs w:val="22"/>
              <w14:ligatures w14:val="standardContextual"/>
            </w:rPr>
          </w:pPr>
          <w:hyperlink w:anchor="_Toc152063923" w:history="1">
            <w:r w:rsidR="00A53B89" w:rsidRPr="00917819">
              <w:rPr>
                <w:rStyle w:val="aff6"/>
                <w:noProof/>
              </w:rPr>
              <w:t xml:space="preserve">6 </w:t>
            </w:r>
            <w:r w:rsidR="00A53B89" w:rsidRPr="00917819">
              <w:rPr>
                <w:rStyle w:val="aff6"/>
                <w:noProof/>
              </w:rPr>
              <w:t>病害调查</w:t>
            </w:r>
            <w:r w:rsidR="00A53B89">
              <w:rPr>
                <w:noProof/>
                <w:webHidden/>
              </w:rPr>
              <w:tab/>
            </w:r>
            <w:r w:rsidR="00A53B89">
              <w:rPr>
                <w:noProof/>
                <w:webHidden/>
              </w:rPr>
              <w:fldChar w:fldCharType="begin"/>
            </w:r>
            <w:r w:rsidR="00A53B89">
              <w:rPr>
                <w:noProof/>
                <w:webHidden/>
              </w:rPr>
              <w:instrText xml:space="preserve"> PAGEREF _Toc152063923 \h </w:instrText>
            </w:r>
            <w:r w:rsidR="00A53B89">
              <w:rPr>
                <w:noProof/>
                <w:webHidden/>
              </w:rPr>
            </w:r>
            <w:r w:rsidR="00A53B89">
              <w:rPr>
                <w:noProof/>
                <w:webHidden/>
              </w:rPr>
              <w:fldChar w:fldCharType="separate"/>
            </w:r>
            <w:r w:rsidR="00A53B89">
              <w:rPr>
                <w:noProof/>
                <w:webHidden/>
              </w:rPr>
              <w:t>3</w:t>
            </w:r>
            <w:r w:rsidR="00A53B89">
              <w:rPr>
                <w:noProof/>
                <w:webHidden/>
              </w:rPr>
              <w:fldChar w:fldCharType="end"/>
            </w:r>
          </w:hyperlink>
        </w:p>
        <w:p w14:paraId="7E1B5C64" w14:textId="63E83633" w:rsidR="00A53B89" w:rsidRDefault="00000000">
          <w:pPr>
            <w:pStyle w:val="TOC2"/>
            <w:tabs>
              <w:tab w:val="right" w:leader="dot" w:pos="9345"/>
            </w:tabs>
            <w:rPr>
              <w:noProof/>
              <w:szCs w:val="22"/>
              <w14:ligatures w14:val="standardContextual"/>
            </w:rPr>
          </w:pPr>
          <w:hyperlink w:anchor="_Toc152063924" w:history="1">
            <w:r w:rsidR="00A53B89" w:rsidRPr="00917819">
              <w:rPr>
                <w:rStyle w:val="aff6"/>
                <w:noProof/>
              </w:rPr>
              <w:t>6.1</w:t>
            </w:r>
            <w:r w:rsidR="00A53B89" w:rsidRPr="00917819">
              <w:rPr>
                <w:rStyle w:val="aff6"/>
                <w:noProof/>
              </w:rPr>
              <w:t>调查对象</w:t>
            </w:r>
            <w:r w:rsidR="00A53B89">
              <w:rPr>
                <w:noProof/>
                <w:webHidden/>
              </w:rPr>
              <w:tab/>
            </w:r>
            <w:r w:rsidR="00A53B89">
              <w:rPr>
                <w:noProof/>
                <w:webHidden/>
              </w:rPr>
              <w:fldChar w:fldCharType="begin"/>
            </w:r>
            <w:r w:rsidR="00A53B89">
              <w:rPr>
                <w:noProof/>
                <w:webHidden/>
              </w:rPr>
              <w:instrText xml:space="preserve"> PAGEREF _Toc152063924 \h </w:instrText>
            </w:r>
            <w:r w:rsidR="00A53B89">
              <w:rPr>
                <w:noProof/>
                <w:webHidden/>
              </w:rPr>
            </w:r>
            <w:r w:rsidR="00A53B89">
              <w:rPr>
                <w:noProof/>
                <w:webHidden/>
              </w:rPr>
              <w:fldChar w:fldCharType="separate"/>
            </w:r>
            <w:r w:rsidR="00A53B89">
              <w:rPr>
                <w:noProof/>
                <w:webHidden/>
              </w:rPr>
              <w:t>3</w:t>
            </w:r>
            <w:r w:rsidR="00A53B89">
              <w:rPr>
                <w:noProof/>
                <w:webHidden/>
              </w:rPr>
              <w:fldChar w:fldCharType="end"/>
            </w:r>
          </w:hyperlink>
        </w:p>
        <w:p w14:paraId="7AB470EB" w14:textId="087B0570" w:rsidR="00A53B89" w:rsidRDefault="00000000">
          <w:pPr>
            <w:pStyle w:val="TOC2"/>
            <w:tabs>
              <w:tab w:val="right" w:leader="dot" w:pos="9345"/>
            </w:tabs>
            <w:rPr>
              <w:noProof/>
              <w:szCs w:val="22"/>
              <w14:ligatures w14:val="standardContextual"/>
            </w:rPr>
          </w:pPr>
          <w:hyperlink w:anchor="_Toc152063925" w:history="1">
            <w:r w:rsidR="00A53B89" w:rsidRPr="00917819">
              <w:rPr>
                <w:rStyle w:val="aff6"/>
                <w:noProof/>
              </w:rPr>
              <w:t>6.2</w:t>
            </w:r>
            <w:r w:rsidR="00A53B89" w:rsidRPr="00917819">
              <w:rPr>
                <w:rStyle w:val="aff6"/>
                <w:noProof/>
              </w:rPr>
              <w:t>调查时期及调查取样方法</w:t>
            </w:r>
            <w:r w:rsidR="00A53B89">
              <w:rPr>
                <w:noProof/>
                <w:webHidden/>
              </w:rPr>
              <w:tab/>
            </w:r>
            <w:r w:rsidR="00A53B89">
              <w:rPr>
                <w:noProof/>
                <w:webHidden/>
              </w:rPr>
              <w:fldChar w:fldCharType="begin"/>
            </w:r>
            <w:r w:rsidR="00A53B89">
              <w:rPr>
                <w:noProof/>
                <w:webHidden/>
              </w:rPr>
              <w:instrText xml:space="preserve"> PAGEREF _Toc152063925 \h </w:instrText>
            </w:r>
            <w:r w:rsidR="00A53B89">
              <w:rPr>
                <w:noProof/>
                <w:webHidden/>
              </w:rPr>
            </w:r>
            <w:r w:rsidR="00A53B89">
              <w:rPr>
                <w:noProof/>
                <w:webHidden/>
              </w:rPr>
              <w:fldChar w:fldCharType="separate"/>
            </w:r>
            <w:r w:rsidR="00A53B89">
              <w:rPr>
                <w:noProof/>
                <w:webHidden/>
              </w:rPr>
              <w:t>3</w:t>
            </w:r>
            <w:r w:rsidR="00A53B89">
              <w:rPr>
                <w:noProof/>
                <w:webHidden/>
              </w:rPr>
              <w:fldChar w:fldCharType="end"/>
            </w:r>
          </w:hyperlink>
        </w:p>
        <w:p w14:paraId="775CECAA" w14:textId="7FE13FA2" w:rsidR="00A53B89" w:rsidRDefault="00000000">
          <w:pPr>
            <w:pStyle w:val="TOC2"/>
            <w:tabs>
              <w:tab w:val="right" w:leader="dot" w:pos="9345"/>
            </w:tabs>
            <w:rPr>
              <w:noProof/>
              <w:szCs w:val="22"/>
              <w14:ligatures w14:val="standardContextual"/>
            </w:rPr>
          </w:pPr>
          <w:hyperlink w:anchor="_Toc152063926" w:history="1">
            <w:r w:rsidR="00A53B89" w:rsidRPr="00917819">
              <w:rPr>
                <w:rStyle w:val="aff6"/>
                <w:noProof/>
              </w:rPr>
              <w:t>6.3</w:t>
            </w:r>
            <w:r w:rsidR="00A53B89" w:rsidRPr="00917819">
              <w:rPr>
                <w:rStyle w:val="aff6"/>
                <w:noProof/>
              </w:rPr>
              <w:t>病害分级标准</w:t>
            </w:r>
            <w:r w:rsidR="00A53B89">
              <w:rPr>
                <w:noProof/>
                <w:webHidden/>
              </w:rPr>
              <w:tab/>
            </w:r>
            <w:r w:rsidR="00A53B89">
              <w:rPr>
                <w:noProof/>
                <w:webHidden/>
              </w:rPr>
              <w:fldChar w:fldCharType="begin"/>
            </w:r>
            <w:r w:rsidR="00A53B89">
              <w:rPr>
                <w:noProof/>
                <w:webHidden/>
              </w:rPr>
              <w:instrText xml:space="preserve"> PAGEREF _Toc152063926 \h </w:instrText>
            </w:r>
            <w:r w:rsidR="00A53B89">
              <w:rPr>
                <w:noProof/>
                <w:webHidden/>
              </w:rPr>
            </w:r>
            <w:r w:rsidR="00A53B89">
              <w:rPr>
                <w:noProof/>
                <w:webHidden/>
              </w:rPr>
              <w:fldChar w:fldCharType="separate"/>
            </w:r>
            <w:r w:rsidR="00A53B89">
              <w:rPr>
                <w:noProof/>
                <w:webHidden/>
              </w:rPr>
              <w:t>3</w:t>
            </w:r>
            <w:r w:rsidR="00A53B89">
              <w:rPr>
                <w:noProof/>
                <w:webHidden/>
              </w:rPr>
              <w:fldChar w:fldCharType="end"/>
            </w:r>
          </w:hyperlink>
        </w:p>
        <w:p w14:paraId="42F03B5B" w14:textId="4EDDF7FA" w:rsidR="00A53B89" w:rsidRDefault="00000000">
          <w:pPr>
            <w:pStyle w:val="TOC2"/>
            <w:tabs>
              <w:tab w:val="right" w:leader="dot" w:pos="9345"/>
            </w:tabs>
            <w:rPr>
              <w:noProof/>
              <w:szCs w:val="22"/>
              <w14:ligatures w14:val="standardContextual"/>
            </w:rPr>
          </w:pPr>
          <w:hyperlink w:anchor="_Toc152063927" w:history="1">
            <w:r w:rsidR="00A53B89" w:rsidRPr="00917819">
              <w:rPr>
                <w:rStyle w:val="aff6"/>
                <w:noProof/>
              </w:rPr>
              <w:t>6.4</w:t>
            </w:r>
            <w:r w:rsidR="00A53B89" w:rsidRPr="00917819">
              <w:rPr>
                <w:rStyle w:val="aff6"/>
                <w:noProof/>
              </w:rPr>
              <w:t>魔芋品种抗病性鉴定评价标准</w:t>
            </w:r>
            <w:r w:rsidR="00A53B89">
              <w:rPr>
                <w:noProof/>
                <w:webHidden/>
              </w:rPr>
              <w:tab/>
            </w:r>
            <w:r w:rsidR="00A53B89">
              <w:rPr>
                <w:noProof/>
                <w:webHidden/>
              </w:rPr>
              <w:fldChar w:fldCharType="begin"/>
            </w:r>
            <w:r w:rsidR="00A53B89">
              <w:rPr>
                <w:noProof/>
                <w:webHidden/>
              </w:rPr>
              <w:instrText xml:space="preserve"> PAGEREF _Toc152063927 \h </w:instrText>
            </w:r>
            <w:r w:rsidR="00A53B89">
              <w:rPr>
                <w:noProof/>
                <w:webHidden/>
              </w:rPr>
            </w:r>
            <w:r w:rsidR="00A53B89">
              <w:rPr>
                <w:noProof/>
                <w:webHidden/>
              </w:rPr>
              <w:fldChar w:fldCharType="separate"/>
            </w:r>
            <w:r w:rsidR="00A53B89">
              <w:rPr>
                <w:noProof/>
                <w:webHidden/>
              </w:rPr>
              <w:t>4</w:t>
            </w:r>
            <w:r w:rsidR="00A53B89">
              <w:rPr>
                <w:noProof/>
                <w:webHidden/>
              </w:rPr>
              <w:fldChar w:fldCharType="end"/>
            </w:r>
          </w:hyperlink>
        </w:p>
        <w:p w14:paraId="1521E6CE" w14:textId="13EAADE0" w:rsidR="00A53B89" w:rsidRDefault="00000000">
          <w:pPr>
            <w:pStyle w:val="TOC2"/>
            <w:tabs>
              <w:tab w:val="right" w:leader="dot" w:pos="9345"/>
            </w:tabs>
            <w:rPr>
              <w:noProof/>
              <w:szCs w:val="22"/>
              <w14:ligatures w14:val="standardContextual"/>
            </w:rPr>
          </w:pPr>
          <w:hyperlink w:anchor="_Toc152063928" w:history="1">
            <w:r w:rsidR="00A53B89" w:rsidRPr="00917819">
              <w:rPr>
                <w:rStyle w:val="aff6"/>
                <w:noProof/>
              </w:rPr>
              <w:t>6.5</w:t>
            </w:r>
            <w:r w:rsidR="00A53B89" w:rsidRPr="00917819">
              <w:rPr>
                <w:rStyle w:val="aff6"/>
                <w:noProof/>
              </w:rPr>
              <w:t>调查记载及结果汇总</w:t>
            </w:r>
            <w:r w:rsidR="00A53B89">
              <w:rPr>
                <w:noProof/>
                <w:webHidden/>
              </w:rPr>
              <w:tab/>
            </w:r>
            <w:r w:rsidR="00A53B89">
              <w:rPr>
                <w:noProof/>
                <w:webHidden/>
              </w:rPr>
              <w:fldChar w:fldCharType="begin"/>
            </w:r>
            <w:r w:rsidR="00A53B89">
              <w:rPr>
                <w:noProof/>
                <w:webHidden/>
              </w:rPr>
              <w:instrText xml:space="preserve"> PAGEREF _Toc152063928 \h </w:instrText>
            </w:r>
            <w:r w:rsidR="00A53B89">
              <w:rPr>
                <w:noProof/>
                <w:webHidden/>
              </w:rPr>
            </w:r>
            <w:r w:rsidR="00A53B89">
              <w:rPr>
                <w:noProof/>
                <w:webHidden/>
              </w:rPr>
              <w:fldChar w:fldCharType="separate"/>
            </w:r>
            <w:r w:rsidR="00A53B89">
              <w:rPr>
                <w:noProof/>
                <w:webHidden/>
              </w:rPr>
              <w:t>4</w:t>
            </w:r>
            <w:r w:rsidR="00A53B89">
              <w:rPr>
                <w:noProof/>
                <w:webHidden/>
              </w:rPr>
              <w:fldChar w:fldCharType="end"/>
            </w:r>
          </w:hyperlink>
        </w:p>
        <w:p w14:paraId="50A03105" w14:textId="0F47477B" w:rsidR="00A53B89" w:rsidRDefault="00000000">
          <w:pPr>
            <w:pStyle w:val="TOC1"/>
            <w:tabs>
              <w:tab w:val="right" w:leader="dot" w:pos="9345"/>
            </w:tabs>
            <w:rPr>
              <w:noProof/>
              <w:szCs w:val="22"/>
              <w14:ligatures w14:val="standardContextual"/>
            </w:rPr>
          </w:pPr>
          <w:hyperlink w:anchor="_Toc152063929" w:history="1">
            <w:r w:rsidR="00A53B89" w:rsidRPr="00917819">
              <w:rPr>
                <w:rStyle w:val="aff6"/>
                <w:noProof/>
              </w:rPr>
              <w:t>7</w:t>
            </w:r>
            <w:r w:rsidR="00A53B89" w:rsidRPr="00917819">
              <w:rPr>
                <w:rStyle w:val="aff6"/>
                <w:noProof/>
              </w:rPr>
              <w:t>综合防治措施</w:t>
            </w:r>
            <w:r w:rsidR="00A53B89">
              <w:rPr>
                <w:noProof/>
                <w:webHidden/>
              </w:rPr>
              <w:tab/>
            </w:r>
            <w:r w:rsidR="00A53B89">
              <w:rPr>
                <w:noProof/>
                <w:webHidden/>
              </w:rPr>
              <w:fldChar w:fldCharType="begin"/>
            </w:r>
            <w:r w:rsidR="00A53B89">
              <w:rPr>
                <w:noProof/>
                <w:webHidden/>
              </w:rPr>
              <w:instrText xml:space="preserve"> PAGEREF _Toc152063929 \h </w:instrText>
            </w:r>
            <w:r w:rsidR="00A53B89">
              <w:rPr>
                <w:noProof/>
                <w:webHidden/>
              </w:rPr>
            </w:r>
            <w:r w:rsidR="00A53B89">
              <w:rPr>
                <w:noProof/>
                <w:webHidden/>
              </w:rPr>
              <w:fldChar w:fldCharType="separate"/>
            </w:r>
            <w:r w:rsidR="00A53B89">
              <w:rPr>
                <w:noProof/>
                <w:webHidden/>
              </w:rPr>
              <w:t>4</w:t>
            </w:r>
            <w:r w:rsidR="00A53B89">
              <w:rPr>
                <w:noProof/>
                <w:webHidden/>
              </w:rPr>
              <w:fldChar w:fldCharType="end"/>
            </w:r>
          </w:hyperlink>
        </w:p>
        <w:p w14:paraId="2C8571E5" w14:textId="05CFA434" w:rsidR="00A53B89" w:rsidRDefault="00000000">
          <w:pPr>
            <w:pStyle w:val="TOC2"/>
            <w:tabs>
              <w:tab w:val="right" w:leader="dot" w:pos="9345"/>
            </w:tabs>
            <w:rPr>
              <w:noProof/>
              <w:szCs w:val="22"/>
              <w14:ligatures w14:val="standardContextual"/>
            </w:rPr>
          </w:pPr>
          <w:hyperlink w:anchor="_Toc152063930" w:history="1">
            <w:r w:rsidR="00A53B89" w:rsidRPr="00917819">
              <w:rPr>
                <w:rStyle w:val="aff6"/>
                <w:noProof/>
              </w:rPr>
              <w:t>7.1</w:t>
            </w:r>
            <w:r w:rsidR="00A53B89" w:rsidRPr="00917819">
              <w:rPr>
                <w:rStyle w:val="aff6"/>
                <w:noProof/>
              </w:rPr>
              <w:t>农业防治</w:t>
            </w:r>
            <w:r w:rsidR="00A53B89">
              <w:rPr>
                <w:noProof/>
                <w:webHidden/>
              </w:rPr>
              <w:tab/>
            </w:r>
            <w:r w:rsidR="00A53B89">
              <w:rPr>
                <w:noProof/>
                <w:webHidden/>
              </w:rPr>
              <w:fldChar w:fldCharType="begin"/>
            </w:r>
            <w:r w:rsidR="00A53B89">
              <w:rPr>
                <w:noProof/>
                <w:webHidden/>
              </w:rPr>
              <w:instrText xml:space="preserve"> PAGEREF _Toc152063930 \h </w:instrText>
            </w:r>
            <w:r w:rsidR="00A53B89">
              <w:rPr>
                <w:noProof/>
                <w:webHidden/>
              </w:rPr>
            </w:r>
            <w:r w:rsidR="00A53B89">
              <w:rPr>
                <w:noProof/>
                <w:webHidden/>
              </w:rPr>
              <w:fldChar w:fldCharType="separate"/>
            </w:r>
            <w:r w:rsidR="00A53B89">
              <w:rPr>
                <w:noProof/>
                <w:webHidden/>
              </w:rPr>
              <w:t>4</w:t>
            </w:r>
            <w:r w:rsidR="00A53B89">
              <w:rPr>
                <w:noProof/>
                <w:webHidden/>
              </w:rPr>
              <w:fldChar w:fldCharType="end"/>
            </w:r>
          </w:hyperlink>
        </w:p>
        <w:p w14:paraId="166F394F" w14:textId="43E0E356" w:rsidR="00A53B89" w:rsidRDefault="00000000">
          <w:pPr>
            <w:pStyle w:val="TOC2"/>
            <w:tabs>
              <w:tab w:val="right" w:leader="dot" w:pos="9345"/>
            </w:tabs>
            <w:rPr>
              <w:noProof/>
              <w:szCs w:val="22"/>
              <w14:ligatures w14:val="standardContextual"/>
            </w:rPr>
          </w:pPr>
          <w:hyperlink w:anchor="_Toc152063931" w:history="1">
            <w:r w:rsidR="00A53B89" w:rsidRPr="00917819">
              <w:rPr>
                <w:rStyle w:val="aff6"/>
                <w:noProof/>
              </w:rPr>
              <w:t>7.2</w:t>
            </w:r>
            <w:r w:rsidR="00A53B89" w:rsidRPr="00917819">
              <w:rPr>
                <w:rStyle w:val="aff6"/>
                <w:noProof/>
              </w:rPr>
              <w:t>生态防治</w:t>
            </w:r>
            <w:r w:rsidR="00A53B89">
              <w:rPr>
                <w:noProof/>
                <w:webHidden/>
              </w:rPr>
              <w:tab/>
            </w:r>
            <w:r w:rsidR="00A53B89">
              <w:rPr>
                <w:noProof/>
                <w:webHidden/>
              </w:rPr>
              <w:fldChar w:fldCharType="begin"/>
            </w:r>
            <w:r w:rsidR="00A53B89">
              <w:rPr>
                <w:noProof/>
                <w:webHidden/>
              </w:rPr>
              <w:instrText xml:space="preserve"> PAGEREF _Toc152063931 \h </w:instrText>
            </w:r>
            <w:r w:rsidR="00A53B89">
              <w:rPr>
                <w:noProof/>
                <w:webHidden/>
              </w:rPr>
            </w:r>
            <w:r w:rsidR="00A53B89">
              <w:rPr>
                <w:noProof/>
                <w:webHidden/>
              </w:rPr>
              <w:fldChar w:fldCharType="separate"/>
            </w:r>
            <w:r w:rsidR="00A53B89">
              <w:rPr>
                <w:noProof/>
                <w:webHidden/>
              </w:rPr>
              <w:t>5</w:t>
            </w:r>
            <w:r w:rsidR="00A53B89">
              <w:rPr>
                <w:noProof/>
                <w:webHidden/>
              </w:rPr>
              <w:fldChar w:fldCharType="end"/>
            </w:r>
          </w:hyperlink>
        </w:p>
        <w:p w14:paraId="43F63A61" w14:textId="06276C98" w:rsidR="00A53B89" w:rsidRDefault="00000000">
          <w:pPr>
            <w:pStyle w:val="TOC2"/>
            <w:tabs>
              <w:tab w:val="right" w:leader="dot" w:pos="9345"/>
            </w:tabs>
            <w:rPr>
              <w:noProof/>
              <w:szCs w:val="22"/>
              <w14:ligatures w14:val="standardContextual"/>
            </w:rPr>
          </w:pPr>
          <w:hyperlink w:anchor="_Toc152063932" w:history="1">
            <w:r w:rsidR="00A53B89" w:rsidRPr="00917819">
              <w:rPr>
                <w:rStyle w:val="aff6"/>
                <w:noProof/>
              </w:rPr>
              <w:t>7.3</w:t>
            </w:r>
            <w:r w:rsidR="00A53B89" w:rsidRPr="00917819">
              <w:rPr>
                <w:rStyle w:val="aff6"/>
                <w:noProof/>
              </w:rPr>
              <w:t>物理防治</w:t>
            </w:r>
            <w:r w:rsidR="00A53B89">
              <w:rPr>
                <w:noProof/>
                <w:webHidden/>
              </w:rPr>
              <w:tab/>
            </w:r>
            <w:r w:rsidR="00A53B89">
              <w:rPr>
                <w:noProof/>
                <w:webHidden/>
              </w:rPr>
              <w:fldChar w:fldCharType="begin"/>
            </w:r>
            <w:r w:rsidR="00A53B89">
              <w:rPr>
                <w:noProof/>
                <w:webHidden/>
              </w:rPr>
              <w:instrText xml:space="preserve"> PAGEREF _Toc152063932 \h </w:instrText>
            </w:r>
            <w:r w:rsidR="00A53B89">
              <w:rPr>
                <w:noProof/>
                <w:webHidden/>
              </w:rPr>
            </w:r>
            <w:r w:rsidR="00A53B89">
              <w:rPr>
                <w:noProof/>
                <w:webHidden/>
              </w:rPr>
              <w:fldChar w:fldCharType="separate"/>
            </w:r>
            <w:r w:rsidR="00A53B89">
              <w:rPr>
                <w:noProof/>
                <w:webHidden/>
              </w:rPr>
              <w:t>5</w:t>
            </w:r>
            <w:r w:rsidR="00A53B89">
              <w:rPr>
                <w:noProof/>
                <w:webHidden/>
              </w:rPr>
              <w:fldChar w:fldCharType="end"/>
            </w:r>
          </w:hyperlink>
        </w:p>
        <w:p w14:paraId="582A7B4C" w14:textId="2AD13EC2" w:rsidR="00A53B89" w:rsidRDefault="00000000">
          <w:pPr>
            <w:pStyle w:val="TOC2"/>
            <w:tabs>
              <w:tab w:val="right" w:leader="dot" w:pos="9345"/>
            </w:tabs>
            <w:rPr>
              <w:noProof/>
              <w:szCs w:val="22"/>
              <w14:ligatures w14:val="standardContextual"/>
            </w:rPr>
          </w:pPr>
          <w:hyperlink w:anchor="_Toc152063933" w:history="1">
            <w:r w:rsidR="00A53B89" w:rsidRPr="00917819">
              <w:rPr>
                <w:rStyle w:val="aff6"/>
                <w:noProof/>
              </w:rPr>
              <w:t>7.4</w:t>
            </w:r>
            <w:r w:rsidR="00A53B89" w:rsidRPr="00917819">
              <w:rPr>
                <w:rStyle w:val="aff6"/>
                <w:noProof/>
              </w:rPr>
              <w:t>化学防治</w:t>
            </w:r>
            <w:r w:rsidR="00A53B89">
              <w:rPr>
                <w:noProof/>
                <w:webHidden/>
              </w:rPr>
              <w:tab/>
            </w:r>
            <w:r w:rsidR="00A53B89">
              <w:rPr>
                <w:noProof/>
                <w:webHidden/>
              </w:rPr>
              <w:fldChar w:fldCharType="begin"/>
            </w:r>
            <w:r w:rsidR="00A53B89">
              <w:rPr>
                <w:noProof/>
                <w:webHidden/>
              </w:rPr>
              <w:instrText xml:space="preserve"> PAGEREF _Toc152063933 \h </w:instrText>
            </w:r>
            <w:r w:rsidR="00A53B89">
              <w:rPr>
                <w:noProof/>
                <w:webHidden/>
              </w:rPr>
            </w:r>
            <w:r w:rsidR="00A53B89">
              <w:rPr>
                <w:noProof/>
                <w:webHidden/>
              </w:rPr>
              <w:fldChar w:fldCharType="separate"/>
            </w:r>
            <w:r w:rsidR="00A53B89">
              <w:rPr>
                <w:noProof/>
                <w:webHidden/>
              </w:rPr>
              <w:t>6</w:t>
            </w:r>
            <w:r w:rsidR="00A53B89">
              <w:rPr>
                <w:noProof/>
                <w:webHidden/>
              </w:rPr>
              <w:fldChar w:fldCharType="end"/>
            </w:r>
          </w:hyperlink>
        </w:p>
        <w:p w14:paraId="70C8E733" w14:textId="09862D09" w:rsidR="00A53B89" w:rsidRDefault="00000000">
          <w:pPr>
            <w:pStyle w:val="TOC2"/>
            <w:tabs>
              <w:tab w:val="right" w:leader="dot" w:pos="9345"/>
            </w:tabs>
            <w:rPr>
              <w:noProof/>
              <w:szCs w:val="22"/>
              <w14:ligatures w14:val="standardContextual"/>
            </w:rPr>
          </w:pPr>
          <w:hyperlink w:anchor="_Toc152063934" w:history="1">
            <w:r w:rsidR="00A53B89" w:rsidRPr="00917819">
              <w:rPr>
                <w:rStyle w:val="aff6"/>
                <w:noProof/>
              </w:rPr>
              <w:t>7.5</w:t>
            </w:r>
            <w:r w:rsidR="00A53B89" w:rsidRPr="00917819">
              <w:rPr>
                <w:rStyle w:val="aff6"/>
                <w:noProof/>
              </w:rPr>
              <w:t>综合防治关键技术集成</w:t>
            </w:r>
            <w:r w:rsidR="00A53B89">
              <w:rPr>
                <w:noProof/>
                <w:webHidden/>
              </w:rPr>
              <w:tab/>
            </w:r>
            <w:r w:rsidR="00A53B89">
              <w:rPr>
                <w:noProof/>
                <w:webHidden/>
              </w:rPr>
              <w:fldChar w:fldCharType="begin"/>
            </w:r>
            <w:r w:rsidR="00A53B89">
              <w:rPr>
                <w:noProof/>
                <w:webHidden/>
              </w:rPr>
              <w:instrText xml:space="preserve"> PAGEREF _Toc152063934 \h </w:instrText>
            </w:r>
            <w:r w:rsidR="00A53B89">
              <w:rPr>
                <w:noProof/>
                <w:webHidden/>
              </w:rPr>
            </w:r>
            <w:r w:rsidR="00A53B89">
              <w:rPr>
                <w:noProof/>
                <w:webHidden/>
              </w:rPr>
              <w:fldChar w:fldCharType="separate"/>
            </w:r>
            <w:r w:rsidR="00A53B89">
              <w:rPr>
                <w:noProof/>
                <w:webHidden/>
              </w:rPr>
              <w:t>6</w:t>
            </w:r>
            <w:r w:rsidR="00A53B89">
              <w:rPr>
                <w:noProof/>
                <w:webHidden/>
              </w:rPr>
              <w:fldChar w:fldCharType="end"/>
            </w:r>
          </w:hyperlink>
        </w:p>
        <w:p w14:paraId="665A9280" w14:textId="5DD095B1" w:rsidR="00A53B89" w:rsidRDefault="00000000">
          <w:pPr>
            <w:pStyle w:val="TOC1"/>
            <w:tabs>
              <w:tab w:val="right" w:leader="dot" w:pos="9345"/>
            </w:tabs>
            <w:rPr>
              <w:noProof/>
              <w:szCs w:val="22"/>
              <w14:ligatures w14:val="standardContextual"/>
            </w:rPr>
          </w:pPr>
          <w:hyperlink w:anchor="_Toc152063935" w:history="1">
            <w:r w:rsidR="00A53B89" w:rsidRPr="00917819">
              <w:rPr>
                <w:rStyle w:val="aff6"/>
                <w:noProof/>
              </w:rPr>
              <w:t>附录</w:t>
            </w:r>
            <w:r w:rsidR="00A53B89" w:rsidRPr="00917819">
              <w:rPr>
                <w:rStyle w:val="aff6"/>
                <w:noProof/>
              </w:rPr>
              <w:t>A</w:t>
            </w:r>
            <w:r w:rsidR="00A53B89">
              <w:rPr>
                <w:noProof/>
                <w:webHidden/>
              </w:rPr>
              <w:tab/>
            </w:r>
            <w:r w:rsidR="00A53B89">
              <w:rPr>
                <w:noProof/>
                <w:webHidden/>
              </w:rPr>
              <w:fldChar w:fldCharType="begin"/>
            </w:r>
            <w:r w:rsidR="00A53B89">
              <w:rPr>
                <w:noProof/>
                <w:webHidden/>
              </w:rPr>
              <w:instrText xml:space="preserve"> PAGEREF _Toc152063935 \h </w:instrText>
            </w:r>
            <w:r w:rsidR="00A53B89">
              <w:rPr>
                <w:noProof/>
                <w:webHidden/>
              </w:rPr>
            </w:r>
            <w:r w:rsidR="00A53B89">
              <w:rPr>
                <w:noProof/>
                <w:webHidden/>
              </w:rPr>
              <w:fldChar w:fldCharType="separate"/>
            </w:r>
            <w:r w:rsidR="00A53B89">
              <w:rPr>
                <w:noProof/>
                <w:webHidden/>
              </w:rPr>
              <w:t>7</w:t>
            </w:r>
            <w:r w:rsidR="00A53B89">
              <w:rPr>
                <w:noProof/>
                <w:webHidden/>
              </w:rPr>
              <w:fldChar w:fldCharType="end"/>
            </w:r>
          </w:hyperlink>
        </w:p>
        <w:p w14:paraId="3BB325D2" w14:textId="4316874F" w:rsidR="00A53B89" w:rsidRDefault="00000000">
          <w:pPr>
            <w:pStyle w:val="TOC1"/>
            <w:tabs>
              <w:tab w:val="right" w:leader="dot" w:pos="9345"/>
            </w:tabs>
            <w:rPr>
              <w:noProof/>
              <w:szCs w:val="22"/>
              <w14:ligatures w14:val="standardContextual"/>
            </w:rPr>
          </w:pPr>
          <w:hyperlink w:anchor="_Toc152063936" w:history="1">
            <w:r w:rsidR="00A53B89" w:rsidRPr="00917819">
              <w:rPr>
                <w:rStyle w:val="aff6"/>
                <w:noProof/>
              </w:rPr>
              <w:t>附录</w:t>
            </w:r>
            <w:r w:rsidR="00A53B89" w:rsidRPr="00917819">
              <w:rPr>
                <w:rStyle w:val="aff6"/>
                <w:noProof/>
              </w:rPr>
              <w:t>B</w:t>
            </w:r>
            <w:r w:rsidR="00A53B89">
              <w:rPr>
                <w:noProof/>
                <w:webHidden/>
              </w:rPr>
              <w:tab/>
            </w:r>
            <w:r w:rsidR="00A53B89">
              <w:rPr>
                <w:noProof/>
                <w:webHidden/>
              </w:rPr>
              <w:fldChar w:fldCharType="begin"/>
            </w:r>
            <w:r w:rsidR="00A53B89">
              <w:rPr>
                <w:noProof/>
                <w:webHidden/>
              </w:rPr>
              <w:instrText xml:space="preserve"> PAGEREF _Toc152063936 \h </w:instrText>
            </w:r>
            <w:r w:rsidR="00A53B89">
              <w:rPr>
                <w:noProof/>
                <w:webHidden/>
              </w:rPr>
            </w:r>
            <w:r w:rsidR="00A53B89">
              <w:rPr>
                <w:noProof/>
                <w:webHidden/>
              </w:rPr>
              <w:fldChar w:fldCharType="separate"/>
            </w:r>
            <w:r w:rsidR="00A53B89">
              <w:rPr>
                <w:noProof/>
                <w:webHidden/>
              </w:rPr>
              <w:t>8</w:t>
            </w:r>
            <w:r w:rsidR="00A53B89">
              <w:rPr>
                <w:noProof/>
                <w:webHidden/>
              </w:rPr>
              <w:fldChar w:fldCharType="end"/>
            </w:r>
          </w:hyperlink>
        </w:p>
        <w:p w14:paraId="62BEC3A7" w14:textId="3FBB5F0C" w:rsidR="00A53B89" w:rsidRDefault="00000000">
          <w:pPr>
            <w:pStyle w:val="TOC1"/>
            <w:tabs>
              <w:tab w:val="right" w:leader="dot" w:pos="9345"/>
            </w:tabs>
            <w:rPr>
              <w:noProof/>
              <w:szCs w:val="22"/>
              <w14:ligatures w14:val="standardContextual"/>
            </w:rPr>
          </w:pPr>
          <w:hyperlink w:anchor="_Toc152063937" w:history="1">
            <w:r w:rsidR="00A53B89" w:rsidRPr="00917819">
              <w:rPr>
                <w:rStyle w:val="aff6"/>
                <w:noProof/>
              </w:rPr>
              <w:t>附录</w:t>
            </w:r>
            <w:r w:rsidR="00A53B89" w:rsidRPr="00917819">
              <w:rPr>
                <w:rStyle w:val="aff6"/>
                <w:noProof/>
              </w:rPr>
              <w:t>C</w:t>
            </w:r>
            <w:r w:rsidR="00A53B89">
              <w:rPr>
                <w:noProof/>
                <w:webHidden/>
              </w:rPr>
              <w:tab/>
            </w:r>
            <w:r w:rsidR="00A53B89">
              <w:rPr>
                <w:noProof/>
                <w:webHidden/>
              </w:rPr>
              <w:fldChar w:fldCharType="begin"/>
            </w:r>
            <w:r w:rsidR="00A53B89">
              <w:rPr>
                <w:noProof/>
                <w:webHidden/>
              </w:rPr>
              <w:instrText xml:space="preserve"> PAGEREF _Toc152063937 \h </w:instrText>
            </w:r>
            <w:r w:rsidR="00A53B89">
              <w:rPr>
                <w:noProof/>
                <w:webHidden/>
              </w:rPr>
            </w:r>
            <w:r w:rsidR="00A53B89">
              <w:rPr>
                <w:noProof/>
                <w:webHidden/>
              </w:rPr>
              <w:fldChar w:fldCharType="separate"/>
            </w:r>
            <w:r w:rsidR="00A53B89">
              <w:rPr>
                <w:noProof/>
                <w:webHidden/>
              </w:rPr>
              <w:t>9</w:t>
            </w:r>
            <w:r w:rsidR="00A53B89">
              <w:rPr>
                <w:noProof/>
                <w:webHidden/>
              </w:rPr>
              <w:fldChar w:fldCharType="end"/>
            </w:r>
          </w:hyperlink>
        </w:p>
        <w:p w14:paraId="4B64B9C1" w14:textId="0F3B53EE" w:rsidR="00A53B89" w:rsidRDefault="00000000">
          <w:pPr>
            <w:pStyle w:val="TOC1"/>
            <w:tabs>
              <w:tab w:val="right" w:leader="dot" w:pos="9345"/>
            </w:tabs>
            <w:rPr>
              <w:noProof/>
              <w:szCs w:val="22"/>
              <w14:ligatures w14:val="standardContextual"/>
            </w:rPr>
          </w:pPr>
          <w:hyperlink w:anchor="_Toc152063938" w:history="1">
            <w:r w:rsidR="00A53B89" w:rsidRPr="00917819">
              <w:rPr>
                <w:rStyle w:val="aff6"/>
                <w:noProof/>
              </w:rPr>
              <w:t>附录</w:t>
            </w:r>
            <w:r w:rsidR="00A53B89" w:rsidRPr="00917819">
              <w:rPr>
                <w:rStyle w:val="aff6"/>
                <w:noProof/>
              </w:rPr>
              <w:t>D</w:t>
            </w:r>
            <w:r w:rsidR="00A53B89">
              <w:rPr>
                <w:noProof/>
                <w:webHidden/>
              </w:rPr>
              <w:tab/>
            </w:r>
            <w:r w:rsidR="00A53B89">
              <w:rPr>
                <w:noProof/>
                <w:webHidden/>
              </w:rPr>
              <w:fldChar w:fldCharType="begin"/>
            </w:r>
            <w:r w:rsidR="00A53B89">
              <w:rPr>
                <w:noProof/>
                <w:webHidden/>
              </w:rPr>
              <w:instrText xml:space="preserve"> PAGEREF _Toc152063938 \h </w:instrText>
            </w:r>
            <w:r w:rsidR="00A53B89">
              <w:rPr>
                <w:noProof/>
                <w:webHidden/>
              </w:rPr>
            </w:r>
            <w:r w:rsidR="00A53B89">
              <w:rPr>
                <w:noProof/>
                <w:webHidden/>
              </w:rPr>
              <w:fldChar w:fldCharType="separate"/>
            </w:r>
            <w:r w:rsidR="00A53B89">
              <w:rPr>
                <w:noProof/>
                <w:webHidden/>
              </w:rPr>
              <w:t>7</w:t>
            </w:r>
            <w:r w:rsidR="00A53B89">
              <w:rPr>
                <w:noProof/>
                <w:webHidden/>
              </w:rPr>
              <w:fldChar w:fldCharType="end"/>
            </w:r>
          </w:hyperlink>
        </w:p>
        <w:p w14:paraId="08975D58" w14:textId="72370404" w:rsidR="00B6401A" w:rsidRDefault="00B6401A">
          <w:r>
            <w:rPr>
              <w:b/>
              <w:bCs/>
              <w:lang w:val="zh-CN"/>
            </w:rPr>
            <w:fldChar w:fldCharType="end"/>
          </w:r>
        </w:p>
      </w:sdtContent>
    </w:sdt>
    <w:p w14:paraId="60DA06D4" w14:textId="77777777" w:rsidR="00B6401A" w:rsidRDefault="00B6401A">
      <w:pPr>
        <w:pStyle w:val="a1"/>
        <w:rPr>
          <w:rFonts w:asciiTheme="minorEastAsia" w:eastAsiaTheme="minorEastAsia" w:hAnsiTheme="minorEastAsia" w:cs="Times New Roman"/>
          <w:color w:val="000000" w:themeColor="text1"/>
          <w:sz w:val="21"/>
          <w:szCs w:val="21"/>
        </w:rPr>
        <w:sectPr w:rsidR="00B6401A" w:rsidSect="00B6401A">
          <w:headerReference w:type="default" r:id="rId13"/>
          <w:footerReference w:type="even" r:id="rId14"/>
          <w:footerReference w:type="default" r:id="rId15"/>
          <w:pgSz w:w="11907" w:h="16839"/>
          <w:pgMar w:top="1418" w:right="1134" w:bottom="1134" w:left="1418" w:header="1418" w:footer="851" w:gutter="0"/>
          <w:pgNumType w:fmt="upperRoman" w:start="1"/>
          <w:cols w:space="425"/>
          <w:docGrid w:type="lines" w:linePitch="312"/>
        </w:sectPr>
      </w:pPr>
    </w:p>
    <w:p w14:paraId="4C5D4B84" w14:textId="77777777" w:rsidR="006B37FB" w:rsidRPr="00B6401A" w:rsidRDefault="00000000">
      <w:pPr>
        <w:pStyle w:val="a1"/>
        <w:rPr>
          <w:rFonts w:asciiTheme="minorEastAsia" w:eastAsiaTheme="minorEastAsia" w:hAnsiTheme="minorEastAsia" w:cs="Times New Roman"/>
          <w:color w:val="000000" w:themeColor="text1"/>
          <w:sz w:val="21"/>
          <w:szCs w:val="21"/>
        </w:rPr>
      </w:pPr>
      <w:bookmarkStart w:id="2" w:name="_Toc152063908"/>
      <w:r w:rsidRPr="00B6401A">
        <w:rPr>
          <w:rFonts w:asciiTheme="minorEastAsia" w:eastAsiaTheme="minorEastAsia" w:hAnsiTheme="minorEastAsia" w:cs="Times New Roman"/>
          <w:color w:val="000000" w:themeColor="text1"/>
          <w:sz w:val="21"/>
          <w:szCs w:val="21"/>
        </w:rPr>
        <w:lastRenderedPageBreak/>
        <w:t>前    言</w:t>
      </w:r>
      <w:bookmarkEnd w:id="2"/>
    </w:p>
    <w:p w14:paraId="3226F327" w14:textId="77777777" w:rsidR="006B37FB" w:rsidRPr="00B6401A" w:rsidRDefault="00000000">
      <w:pPr>
        <w:pStyle w:val="11"/>
        <w:spacing w:line="240" w:lineRule="auto"/>
        <w:ind w:firstLineChars="200" w:firstLine="420"/>
        <w:rPr>
          <w:rFonts w:asciiTheme="minorEastAsia" w:hAnsiTheme="minorEastAsia" w:cs="Times New Roman"/>
          <w:color w:val="000000" w:themeColor="text1"/>
          <w:szCs w:val="21"/>
        </w:rPr>
      </w:pPr>
      <w:bookmarkStart w:id="3" w:name="SectionMark4"/>
      <w:bookmarkEnd w:id="1"/>
      <w:r w:rsidRPr="00B6401A">
        <w:rPr>
          <w:rFonts w:asciiTheme="minorEastAsia" w:hAnsiTheme="minorEastAsia" w:cs="Times New Roman"/>
          <w:color w:val="000000" w:themeColor="text1"/>
          <w:szCs w:val="21"/>
        </w:rPr>
        <w:t>本标准按照GB/T1.1-20</w:t>
      </w:r>
      <w:r w:rsidRPr="00B6401A">
        <w:rPr>
          <w:rFonts w:asciiTheme="minorEastAsia" w:hAnsiTheme="minorEastAsia" w:cs="Times New Roman"/>
          <w:color w:val="000000" w:themeColor="text1"/>
          <w:szCs w:val="21"/>
          <w:lang w:val="en"/>
        </w:rPr>
        <w:t>20</w:t>
      </w:r>
      <w:r w:rsidRPr="00B6401A">
        <w:rPr>
          <w:rFonts w:asciiTheme="minorEastAsia" w:hAnsiTheme="minorEastAsia" w:cs="Times New Roman" w:hint="eastAsia"/>
          <w:color w:val="000000" w:themeColor="text1"/>
          <w:szCs w:val="21"/>
          <w:lang w:val="en"/>
        </w:rPr>
        <w:t>《标准化工作导则</w:t>
      </w:r>
      <w:r w:rsidRPr="00B6401A">
        <w:rPr>
          <w:rFonts w:asciiTheme="minorEastAsia" w:hAnsiTheme="minorEastAsia" w:cs="Times New Roman" w:hint="eastAsia"/>
          <w:color w:val="000000" w:themeColor="text1"/>
          <w:szCs w:val="21"/>
        </w:rPr>
        <w:t xml:space="preserve">  第1部分：标准化文件的结构和起草规则</w:t>
      </w:r>
      <w:r w:rsidRPr="00B6401A">
        <w:rPr>
          <w:rFonts w:asciiTheme="minorEastAsia" w:hAnsiTheme="minorEastAsia" w:cs="Times New Roman" w:hint="eastAsia"/>
          <w:color w:val="000000" w:themeColor="text1"/>
          <w:szCs w:val="21"/>
          <w:lang w:val="en"/>
        </w:rPr>
        <w:t>》的</w:t>
      </w:r>
      <w:r w:rsidRPr="00B6401A">
        <w:rPr>
          <w:rFonts w:asciiTheme="minorEastAsia" w:hAnsiTheme="minorEastAsia" w:cs="Times New Roman" w:hint="eastAsia"/>
          <w:color w:val="000000" w:themeColor="text1"/>
          <w:szCs w:val="21"/>
        </w:rPr>
        <w:t>规定</w:t>
      </w:r>
      <w:r w:rsidRPr="00B6401A">
        <w:rPr>
          <w:rFonts w:asciiTheme="minorEastAsia" w:hAnsiTheme="minorEastAsia" w:cs="Times New Roman"/>
          <w:color w:val="000000" w:themeColor="text1"/>
          <w:szCs w:val="21"/>
        </w:rPr>
        <w:t>起草。</w:t>
      </w:r>
    </w:p>
    <w:p w14:paraId="1B4ADDBC" w14:textId="77777777" w:rsidR="006B37FB" w:rsidRPr="00B6401A" w:rsidRDefault="00000000">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本标准中附录A、附录B为资料性附录；附录C、附录D、附录E为规范性附录。</w:t>
      </w:r>
    </w:p>
    <w:p w14:paraId="2229427A" w14:textId="77777777" w:rsidR="006B37FB" w:rsidRPr="00B6401A" w:rsidRDefault="00000000">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本标准由湖北省农业</w:t>
      </w:r>
      <w:r w:rsidRPr="00B6401A">
        <w:rPr>
          <w:rFonts w:asciiTheme="minorEastAsia" w:hAnsiTheme="minorEastAsia" w:cs="Times New Roman" w:hint="eastAsia"/>
          <w:color w:val="000000" w:themeColor="text1"/>
          <w:szCs w:val="21"/>
        </w:rPr>
        <w:t>农村</w:t>
      </w:r>
      <w:r w:rsidRPr="00B6401A">
        <w:rPr>
          <w:rFonts w:asciiTheme="minorEastAsia" w:hAnsiTheme="minorEastAsia" w:cs="Times New Roman"/>
          <w:color w:val="000000" w:themeColor="text1"/>
          <w:szCs w:val="21"/>
        </w:rPr>
        <w:t>厅归口管理。</w:t>
      </w:r>
    </w:p>
    <w:p w14:paraId="23E7F93F" w14:textId="1CEB9ED2" w:rsidR="006B37FB" w:rsidRPr="00B6401A" w:rsidRDefault="00000000">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本标准主要起草单位：</w:t>
      </w:r>
      <w:r w:rsidR="00CA0C09" w:rsidRPr="00B6401A">
        <w:rPr>
          <w:rFonts w:asciiTheme="minorEastAsia" w:hAnsiTheme="minorEastAsia" w:cs="Times New Roman"/>
          <w:color w:val="000000" w:themeColor="text1"/>
          <w:szCs w:val="21"/>
        </w:rPr>
        <w:t xml:space="preserve"> </w:t>
      </w:r>
    </w:p>
    <w:p w14:paraId="15519ED6" w14:textId="77777777" w:rsidR="006B37FB" w:rsidRPr="00B6401A" w:rsidRDefault="00000000">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本标准主要起草人：</w:t>
      </w:r>
    </w:p>
    <w:p w14:paraId="77472D03" w14:textId="77777777" w:rsidR="006B37FB" w:rsidRPr="00B6401A" w:rsidRDefault="00000000">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本标准由湖北省宜昌市农业科学研究院负责解释。</w:t>
      </w:r>
    </w:p>
    <w:p w14:paraId="0096D1EA" w14:textId="77777777" w:rsidR="006B37FB" w:rsidRPr="00B6401A" w:rsidRDefault="006B37FB">
      <w:pPr>
        <w:ind w:left="420"/>
        <w:rPr>
          <w:rFonts w:asciiTheme="minorEastAsia" w:hAnsiTheme="minorEastAsia" w:cs="Times New Roman"/>
          <w:color w:val="000000" w:themeColor="text1"/>
          <w:szCs w:val="21"/>
        </w:rPr>
      </w:pPr>
    </w:p>
    <w:p w14:paraId="34FFC15F" w14:textId="77777777" w:rsidR="006B37FB" w:rsidRPr="00B6401A" w:rsidRDefault="006B37FB">
      <w:pPr>
        <w:ind w:left="420"/>
        <w:rPr>
          <w:rFonts w:asciiTheme="minorEastAsia" w:hAnsiTheme="minorEastAsia" w:cs="Times New Roman"/>
          <w:color w:val="000000" w:themeColor="text1"/>
          <w:szCs w:val="21"/>
        </w:rPr>
      </w:pPr>
    </w:p>
    <w:p w14:paraId="52AA184D" w14:textId="77777777" w:rsidR="006B37FB" w:rsidRPr="00B6401A" w:rsidRDefault="006B37FB">
      <w:pPr>
        <w:ind w:left="420"/>
        <w:rPr>
          <w:rFonts w:asciiTheme="minorEastAsia" w:hAnsiTheme="minorEastAsia" w:cs="Times New Roman"/>
          <w:color w:val="000000" w:themeColor="text1"/>
          <w:szCs w:val="21"/>
        </w:rPr>
      </w:pPr>
    </w:p>
    <w:p w14:paraId="62732F8E" w14:textId="77777777" w:rsidR="006B37FB" w:rsidRPr="00B6401A" w:rsidRDefault="006B37FB">
      <w:pPr>
        <w:ind w:left="420"/>
        <w:rPr>
          <w:rFonts w:asciiTheme="minorEastAsia" w:hAnsiTheme="minorEastAsia" w:cs="Times New Roman"/>
          <w:color w:val="000000" w:themeColor="text1"/>
          <w:szCs w:val="21"/>
        </w:rPr>
      </w:pPr>
    </w:p>
    <w:p w14:paraId="77F43A31" w14:textId="77777777" w:rsidR="006B37FB" w:rsidRPr="00B6401A" w:rsidRDefault="006B37FB">
      <w:pPr>
        <w:ind w:left="420"/>
        <w:rPr>
          <w:rFonts w:asciiTheme="minorEastAsia" w:hAnsiTheme="minorEastAsia" w:cs="Times New Roman"/>
          <w:color w:val="000000" w:themeColor="text1"/>
          <w:szCs w:val="21"/>
        </w:rPr>
      </w:pPr>
    </w:p>
    <w:p w14:paraId="6F69614F" w14:textId="77777777" w:rsidR="006B37FB" w:rsidRPr="00B6401A" w:rsidRDefault="006B37FB">
      <w:pPr>
        <w:ind w:left="420"/>
        <w:rPr>
          <w:rFonts w:asciiTheme="minorEastAsia" w:hAnsiTheme="minorEastAsia" w:cs="Times New Roman"/>
          <w:color w:val="000000" w:themeColor="text1"/>
          <w:szCs w:val="21"/>
        </w:rPr>
      </w:pPr>
    </w:p>
    <w:p w14:paraId="38C7091D" w14:textId="77777777" w:rsidR="006B37FB" w:rsidRPr="00B6401A" w:rsidRDefault="006B37FB">
      <w:pPr>
        <w:ind w:left="420"/>
        <w:rPr>
          <w:rFonts w:asciiTheme="minorEastAsia" w:hAnsiTheme="minorEastAsia" w:cs="Times New Roman"/>
          <w:color w:val="000000" w:themeColor="text1"/>
          <w:szCs w:val="21"/>
        </w:rPr>
      </w:pPr>
    </w:p>
    <w:p w14:paraId="46B5694A" w14:textId="77777777" w:rsidR="006B37FB" w:rsidRPr="00B6401A" w:rsidRDefault="006B37FB">
      <w:pPr>
        <w:ind w:left="420"/>
        <w:rPr>
          <w:rFonts w:asciiTheme="minorEastAsia" w:hAnsiTheme="minorEastAsia" w:cs="Times New Roman"/>
          <w:color w:val="000000" w:themeColor="text1"/>
          <w:szCs w:val="21"/>
        </w:rPr>
      </w:pPr>
    </w:p>
    <w:p w14:paraId="389507DC" w14:textId="77777777" w:rsidR="006B37FB" w:rsidRPr="00B6401A" w:rsidRDefault="006B37FB">
      <w:pPr>
        <w:ind w:left="420"/>
        <w:rPr>
          <w:rFonts w:asciiTheme="minorEastAsia" w:hAnsiTheme="minorEastAsia" w:cs="Times New Roman"/>
          <w:color w:val="000000" w:themeColor="text1"/>
          <w:szCs w:val="21"/>
        </w:rPr>
      </w:pPr>
    </w:p>
    <w:p w14:paraId="485B63CE" w14:textId="77777777" w:rsidR="006B37FB" w:rsidRPr="00B6401A" w:rsidRDefault="006B37FB">
      <w:pPr>
        <w:ind w:left="420"/>
        <w:rPr>
          <w:rFonts w:asciiTheme="minorEastAsia" w:hAnsiTheme="minorEastAsia" w:cs="Times New Roman"/>
          <w:color w:val="000000" w:themeColor="text1"/>
          <w:szCs w:val="21"/>
        </w:rPr>
      </w:pPr>
    </w:p>
    <w:p w14:paraId="7510AA5A" w14:textId="77777777" w:rsidR="006B37FB" w:rsidRPr="00B6401A" w:rsidRDefault="006B37FB">
      <w:pPr>
        <w:ind w:left="420"/>
        <w:rPr>
          <w:rFonts w:asciiTheme="minorEastAsia" w:hAnsiTheme="minorEastAsia" w:cs="Times New Roman"/>
          <w:color w:val="000000" w:themeColor="text1"/>
          <w:szCs w:val="21"/>
        </w:rPr>
      </w:pPr>
    </w:p>
    <w:p w14:paraId="1B643AB4" w14:textId="77777777" w:rsidR="006B37FB" w:rsidRPr="00B6401A" w:rsidRDefault="006B37FB">
      <w:pPr>
        <w:ind w:left="420"/>
        <w:rPr>
          <w:rFonts w:asciiTheme="minorEastAsia" w:hAnsiTheme="minorEastAsia" w:cs="Times New Roman"/>
          <w:color w:val="000000" w:themeColor="text1"/>
          <w:szCs w:val="21"/>
        </w:rPr>
      </w:pPr>
    </w:p>
    <w:p w14:paraId="6F2CD68B" w14:textId="77777777" w:rsidR="006B37FB" w:rsidRPr="00B6401A" w:rsidRDefault="006B37FB">
      <w:pPr>
        <w:ind w:left="420"/>
        <w:rPr>
          <w:rFonts w:asciiTheme="minorEastAsia" w:hAnsiTheme="minorEastAsia" w:cs="Times New Roman"/>
          <w:color w:val="000000" w:themeColor="text1"/>
          <w:szCs w:val="21"/>
        </w:rPr>
      </w:pPr>
    </w:p>
    <w:p w14:paraId="262F7375" w14:textId="77777777" w:rsidR="006B37FB" w:rsidRPr="00B6401A" w:rsidRDefault="006B37FB">
      <w:pPr>
        <w:ind w:left="420"/>
        <w:rPr>
          <w:rFonts w:asciiTheme="minorEastAsia" w:hAnsiTheme="minorEastAsia" w:cs="Times New Roman"/>
          <w:color w:val="000000" w:themeColor="text1"/>
          <w:szCs w:val="21"/>
        </w:rPr>
      </w:pPr>
    </w:p>
    <w:p w14:paraId="056D04C8" w14:textId="77777777" w:rsidR="006B37FB" w:rsidRPr="00B6401A" w:rsidRDefault="006B37FB">
      <w:pPr>
        <w:ind w:left="420"/>
        <w:rPr>
          <w:rFonts w:asciiTheme="minorEastAsia" w:hAnsiTheme="minorEastAsia" w:cs="Times New Roman"/>
          <w:color w:val="000000" w:themeColor="text1"/>
          <w:szCs w:val="21"/>
        </w:rPr>
      </w:pPr>
    </w:p>
    <w:p w14:paraId="425D25C0" w14:textId="77777777" w:rsidR="006B37FB" w:rsidRPr="00B6401A" w:rsidRDefault="006B37FB">
      <w:pPr>
        <w:ind w:left="420"/>
        <w:rPr>
          <w:rFonts w:asciiTheme="minorEastAsia" w:hAnsiTheme="minorEastAsia" w:cs="Times New Roman"/>
          <w:color w:val="000000" w:themeColor="text1"/>
          <w:szCs w:val="21"/>
        </w:rPr>
      </w:pPr>
    </w:p>
    <w:p w14:paraId="0A7E2054" w14:textId="77777777" w:rsidR="006B37FB" w:rsidRPr="00B6401A" w:rsidRDefault="006B37FB">
      <w:pPr>
        <w:ind w:left="420"/>
        <w:rPr>
          <w:rFonts w:asciiTheme="minorEastAsia" w:hAnsiTheme="minorEastAsia" w:cs="Times New Roman"/>
          <w:color w:val="000000" w:themeColor="text1"/>
          <w:szCs w:val="21"/>
        </w:rPr>
      </w:pPr>
    </w:p>
    <w:p w14:paraId="23AAE75F" w14:textId="77777777" w:rsidR="006B37FB" w:rsidRPr="00B6401A" w:rsidRDefault="006B37FB">
      <w:pPr>
        <w:ind w:left="420"/>
        <w:rPr>
          <w:rFonts w:asciiTheme="minorEastAsia" w:hAnsiTheme="minorEastAsia" w:cs="Times New Roman"/>
          <w:color w:val="000000" w:themeColor="text1"/>
          <w:szCs w:val="21"/>
        </w:rPr>
      </w:pPr>
    </w:p>
    <w:p w14:paraId="6E7AEB78" w14:textId="77777777" w:rsidR="006B37FB" w:rsidRPr="00B6401A" w:rsidRDefault="006B37FB">
      <w:pPr>
        <w:ind w:left="420"/>
        <w:rPr>
          <w:rFonts w:asciiTheme="minorEastAsia" w:hAnsiTheme="minorEastAsia" w:cs="Times New Roman"/>
          <w:color w:val="000000" w:themeColor="text1"/>
          <w:szCs w:val="21"/>
        </w:rPr>
      </w:pPr>
    </w:p>
    <w:p w14:paraId="0735A1BD" w14:textId="77777777" w:rsidR="00B6401A" w:rsidRDefault="00B6401A">
      <w:pPr>
        <w:ind w:left="420"/>
        <w:rPr>
          <w:rFonts w:asciiTheme="minorEastAsia" w:hAnsiTheme="minorEastAsia" w:cs="Times New Roman"/>
          <w:color w:val="000000" w:themeColor="text1"/>
          <w:szCs w:val="21"/>
        </w:rPr>
        <w:sectPr w:rsidR="00B6401A" w:rsidSect="00B6401A">
          <w:pgSz w:w="11907" w:h="16839"/>
          <w:pgMar w:top="1418" w:right="1134" w:bottom="1134" w:left="1418" w:header="1418" w:footer="851" w:gutter="0"/>
          <w:pgNumType w:fmt="upperRoman"/>
          <w:cols w:space="425"/>
          <w:docGrid w:type="lines" w:linePitch="312"/>
        </w:sectPr>
      </w:pPr>
    </w:p>
    <w:p w14:paraId="7CA85120" w14:textId="77777777" w:rsidR="006B37FB" w:rsidRPr="00B6401A" w:rsidRDefault="006B37FB">
      <w:pPr>
        <w:ind w:left="420"/>
        <w:rPr>
          <w:rFonts w:asciiTheme="minorEastAsia" w:hAnsiTheme="minorEastAsia" w:cs="Times New Roman"/>
          <w:color w:val="000000" w:themeColor="text1"/>
          <w:szCs w:val="21"/>
        </w:rPr>
      </w:pPr>
    </w:p>
    <w:p w14:paraId="603D469D" w14:textId="77777777" w:rsidR="006B37FB" w:rsidRPr="00B6401A" w:rsidRDefault="00C05B3D">
      <w:pPr>
        <w:pStyle w:val="af2"/>
        <w:rPr>
          <w:rFonts w:asciiTheme="minorEastAsia" w:eastAsiaTheme="minorEastAsia" w:hAnsiTheme="minorEastAsia" w:cs="Times New Roman"/>
          <w:color w:val="000000" w:themeColor="text1"/>
          <w:sz w:val="21"/>
          <w:szCs w:val="21"/>
        </w:rPr>
      </w:pPr>
      <w:bookmarkStart w:id="4" w:name="_Toc152063909"/>
      <w:bookmarkEnd w:id="3"/>
      <w:r w:rsidRPr="00B6401A">
        <w:rPr>
          <w:rFonts w:asciiTheme="minorEastAsia" w:eastAsiaTheme="minorEastAsia" w:hAnsiTheme="minorEastAsia" w:cs="Times New Roman" w:hint="eastAsia"/>
          <w:color w:val="000000" w:themeColor="text1"/>
          <w:sz w:val="21"/>
          <w:szCs w:val="21"/>
        </w:rPr>
        <w:t>魔芋主要病害调查及其综合防治技术规范</w:t>
      </w:r>
      <w:bookmarkEnd w:id="4"/>
    </w:p>
    <w:p w14:paraId="29CAD6F8" w14:textId="77777777" w:rsidR="006B37FB" w:rsidRPr="00B6401A" w:rsidRDefault="00000000" w:rsidP="00D540F6">
      <w:pPr>
        <w:pStyle w:val="1"/>
      </w:pPr>
      <w:bookmarkStart w:id="5" w:name="_Toc152063910"/>
      <w:r w:rsidRPr="00B6401A">
        <w:t xml:space="preserve">1 </w:t>
      </w:r>
      <w:r w:rsidRPr="00B6401A">
        <w:t>范围</w:t>
      </w:r>
      <w:bookmarkEnd w:id="5"/>
    </w:p>
    <w:p w14:paraId="65A5AB14" w14:textId="77777777" w:rsidR="006B37FB" w:rsidRPr="00B6401A" w:rsidRDefault="00C05B3D">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本标准规定了魔芋主要病害的防治策略、防治目标、病害调查以及综合防治措施。本标准适用于湖北省境内魔芋主要病害调查及其综合防治</w:t>
      </w:r>
      <w:r w:rsidRPr="00B6401A">
        <w:rPr>
          <w:rFonts w:asciiTheme="minorEastAsia" w:hAnsiTheme="minorEastAsia" w:cs="Times New Roman"/>
          <w:color w:val="000000" w:themeColor="text1"/>
          <w:szCs w:val="21"/>
        </w:rPr>
        <w:t>。</w:t>
      </w:r>
    </w:p>
    <w:p w14:paraId="1FA106F1" w14:textId="77777777" w:rsidR="006B37FB" w:rsidRPr="00B6401A" w:rsidRDefault="00000000" w:rsidP="00D540F6">
      <w:pPr>
        <w:pStyle w:val="1"/>
      </w:pPr>
      <w:bookmarkStart w:id="6" w:name="_Toc152063911"/>
      <w:r w:rsidRPr="00B6401A">
        <w:t xml:space="preserve">2 </w:t>
      </w:r>
      <w:r w:rsidRPr="00B6401A">
        <w:t>规范性引用文件</w:t>
      </w:r>
      <w:bookmarkEnd w:id="6"/>
    </w:p>
    <w:p w14:paraId="7F941BDF" w14:textId="77777777" w:rsidR="006B37FB" w:rsidRPr="00B6401A" w:rsidRDefault="00000000">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下列文件对于本标准的应用是必不可少的。凡是注日期的引用文件，仅注日期的版本适用于本文件，凡是不注日期的引用文件，其最新版本（包括所有的修改单）适用于本文件。</w:t>
      </w:r>
    </w:p>
    <w:p w14:paraId="6FFE2F6C" w14:textId="77777777" w:rsidR="00C05B3D" w:rsidRPr="00B6401A" w:rsidRDefault="00C05B3D" w:rsidP="00D540F6">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GB 309-2012 环境空气质量标准</w:t>
      </w:r>
    </w:p>
    <w:p w14:paraId="056E345B" w14:textId="77777777" w:rsidR="00C05B3D" w:rsidRPr="00B6401A" w:rsidRDefault="00C05B3D" w:rsidP="00D540F6">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NY/T 1276-2007 农药安全使用规范总则</w:t>
      </w:r>
    </w:p>
    <w:p w14:paraId="6FDB2CBF" w14:textId="77777777" w:rsidR="00C05B3D" w:rsidRPr="00B6401A" w:rsidRDefault="00C05B3D" w:rsidP="00D540F6">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GB 5084-2021 农田灌溉水质标准</w:t>
      </w:r>
    </w:p>
    <w:p w14:paraId="4650833D" w14:textId="77777777" w:rsidR="00C05B3D" w:rsidRPr="00B6401A" w:rsidRDefault="00C05B3D" w:rsidP="00D540F6">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GB/T 15618-2018 土壤环境质量 农用地土壤污染风险管控标准</w:t>
      </w:r>
    </w:p>
    <w:p w14:paraId="19C78BB6" w14:textId="77777777" w:rsidR="00C05B3D" w:rsidRPr="00B6401A" w:rsidRDefault="00C05B3D" w:rsidP="00D540F6">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NY /T 49-2010肥料合理使用准则通则</w:t>
      </w:r>
    </w:p>
    <w:p w14:paraId="174782B6" w14:textId="77777777" w:rsidR="00C05B3D" w:rsidRPr="00B6401A" w:rsidRDefault="00C05B3D" w:rsidP="00D540F6">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DB42/T 33-2017 魔芋丰产栽培技术规程</w:t>
      </w:r>
    </w:p>
    <w:p w14:paraId="2D6E3F6F" w14:textId="77777777" w:rsidR="00C05B3D" w:rsidRPr="00B6401A" w:rsidRDefault="00C05B3D" w:rsidP="00D540F6">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DB42/T 84-2012绿色食品 魔芋栽培技术规程</w:t>
      </w:r>
    </w:p>
    <w:p w14:paraId="79844B74" w14:textId="77777777" w:rsidR="006B37FB" w:rsidRPr="00B6401A" w:rsidRDefault="00000000" w:rsidP="00D540F6">
      <w:pPr>
        <w:pStyle w:val="1"/>
      </w:pPr>
      <w:bookmarkStart w:id="7" w:name="_Toc152063912"/>
      <w:r w:rsidRPr="00B6401A">
        <w:t xml:space="preserve">3 </w:t>
      </w:r>
      <w:r w:rsidRPr="00B6401A">
        <w:t>术语和定义</w:t>
      </w:r>
      <w:bookmarkEnd w:id="7"/>
    </w:p>
    <w:p w14:paraId="634FA1F1" w14:textId="77777777" w:rsidR="006B37FB" w:rsidRPr="00B6401A" w:rsidRDefault="00000000">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下列术语和定义适用于本标准。</w:t>
      </w:r>
    </w:p>
    <w:p w14:paraId="01047DAF" w14:textId="77777777" w:rsidR="006B37FB" w:rsidRPr="00B6401A" w:rsidRDefault="00000000" w:rsidP="00D540F6">
      <w:pPr>
        <w:pStyle w:val="2"/>
      </w:pPr>
      <w:bookmarkStart w:id="8" w:name="_Toc152063913"/>
      <w:r w:rsidRPr="00B6401A">
        <w:t xml:space="preserve">3.1 </w:t>
      </w:r>
      <w:r w:rsidR="00C05B3D" w:rsidRPr="00B6401A">
        <w:rPr>
          <w:rFonts w:hint="eastAsia"/>
        </w:rPr>
        <w:t>中心病株</w:t>
      </w:r>
      <w:r w:rsidR="00C05B3D" w:rsidRPr="00B6401A">
        <w:rPr>
          <w:rFonts w:hint="eastAsia"/>
        </w:rPr>
        <w:t xml:space="preserve"> center</w:t>
      </w:r>
      <w:r w:rsidR="00C05B3D" w:rsidRPr="00B6401A">
        <w:t xml:space="preserve"> </w:t>
      </w:r>
      <w:r w:rsidR="00C05B3D" w:rsidRPr="00B6401A">
        <w:rPr>
          <w:rFonts w:hint="eastAsia"/>
        </w:rPr>
        <w:t>of</w:t>
      </w:r>
      <w:r w:rsidR="00C05B3D" w:rsidRPr="00B6401A">
        <w:t xml:space="preserve"> diseased plants</w:t>
      </w:r>
      <w:bookmarkEnd w:id="8"/>
    </w:p>
    <w:p w14:paraId="245661F7" w14:textId="77777777" w:rsidR="006B37FB" w:rsidRPr="00B6401A" w:rsidRDefault="00CB7FB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田间出现的零星魔芋软腐病或白绢病典型症状的植株即为中心病株。</w:t>
      </w:r>
    </w:p>
    <w:p w14:paraId="20F90DD6" w14:textId="77777777" w:rsidR="006B37FB" w:rsidRPr="00B6401A" w:rsidRDefault="00000000" w:rsidP="00D540F6">
      <w:pPr>
        <w:pStyle w:val="2"/>
      </w:pPr>
      <w:bookmarkStart w:id="9" w:name="_Toc152063914"/>
      <w:r w:rsidRPr="00B6401A">
        <w:t xml:space="preserve">3.2 </w:t>
      </w:r>
      <w:r w:rsidR="00CB7FB8" w:rsidRPr="00B6401A">
        <w:rPr>
          <w:rFonts w:hint="eastAsia"/>
        </w:rPr>
        <w:t>病株率</w:t>
      </w:r>
      <w:r w:rsidR="00CB7FB8" w:rsidRPr="00B6401A">
        <w:rPr>
          <w:rFonts w:hint="eastAsia"/>
        </w:rPr>
        <w:t xml:space="preserve"> the</w:t>
      </w:r>
      <w:r w:rsidR="00CB7FB8" w:rsidRPr="00B6401A">
        <w:t xml:space="preserve"> rate of diseased plant</w:t>
      </w:r>
      <w:bookmarkEnd w:id="9"/>
    </w:p>
    <w:p w14:paraId="0D948634" w14:textId="77777777" w:rsidR="006B37FB" w:rsidRPr="00B6401A" w:rsidRDefault="00CB7FB8">
      <w:pPr>
        <w:pStyle w:val="11"/>
        <w:spacing w:line="240" w:lineRule="auto"/>
        <w:ind w:firstLineChars="200"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发病魔芋植株数占调查植株总数的百分数。</w:t>
      </w:r>
    </w:p>
    <w:p w14:paraId="15ED1E3F" w14:textId="77777777" w:rsidR="006B37FB" w:rsidRPr="00B6401A" w:rsidRDefault="00000000" w:rsidP="00D540F6">
      <w:pPr>
        <w:pStyle w:val="2"/>
      </w:pPr>
      <w:bookmarkStart w:id="10" w:name="_Toc152063915"/>
      <w:bookmarkStart w:id="11" w:name="_Hlk113631464"/>
      <w:r w:rsidRPr="00B6401A">
        <w:lastRenderedPageBreak/>
        <w:t xml:space="preserve">3.3 </w:t>
      </w:r>
      <w:proofErr w:type="gramStart"/>
      <w:r w:rsidR="00CB7FB8" w:rsidRPr="00B6401A">
        <w:rPr>
          <w:rFonts w:hint="eastAsia"/>
        </w:rPr>
        <w:t>病芋率</w:t>
      </w:r>
      <w:proofErr w:type="gramEnd"/>
      <w:r w:rsidR="00CB7FB8" w:rsidRPr="00B6401A">
        <w:rPr>
          <w:rFonts w:hint="eastAsia"/>
        </w:rPr>
        <w:t xml:space="preserve"> </w:t>
      </w:r>
      <w:r w:rsidR="00CB7FB8" w:rsidRPr="00B6401A">
        <w:t>disease rate of corm</w:t>
      </w:r>
      <w:bookmarkEnd w:id="10"/>
    </w:p>
    <w:bookmarkEnd w:id="11"/>
    <w:p w14:paraId="44AE0C33" w14:textId="77777777" w:rsidR="006B37FB" w:rsidRPr="00B6401A" w:rsidRDefault="00CB7FB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发病魔芋块茎数占调查魔芋块茎总数的百分数。</w:t>
      </w:r>
    </w:p>
    <w:p w14:paraId="6416D049" w14:textId="77777777" w:rsidR="00CB7FB8" w:rsidRPr="00B6401A" w:rsidRDefault="00CB7FB8" w:rsidP="00D540F6">
      <w:pPr>
        <w:pStyle w:val="2"/>
      </w:pPr>
      <w:bookmarkStart w:id="12" w:name="_Toc152063916"/>
      <w:r w:rsidRPr="00B6401A">
        <w:t>3.</w:t>
      </w:r>
      <w:r w:rsidR="00FA05A9" w:rsidRPr="00B6401A">
        <w:t>4</w:t>
      </w:r>
      <w:r w:rsidRPr="00B6401A">
        <w:t xml:space="preserve"> </w:t>
      </w:r>
      <w:r w:rsidRPr="00B6401A">
        <w:rPr>
          <w:rFonts w:hint="eastAsia"/>
        </w:rPr>
        <w:t>病情指数</w:t>
      </w:r>
      <w:r w:rsidRPr="00B6401A">
        <w:rPr>
          <w:rFonts w:hint="eastAsia"/>
        </w:rPr>
        <w:t xml:space="preserve"> the</w:t>
      </w:r>
      <w:r w:rsidRPr="00B6401A">
        <w:t xml:space="preserve"> disease index</w:t>
      </w:r>
      <w:bookmarkEnd w:id="12"/>
    </w:p>
    <w:p w14:paraId="5A417B40" w14:textId="77777777" w:rsidR="00CB7FB8" w:rsidRPr="00B6401A" w:rsidRDefault="00FA05A9">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魔芋病害发生程度的一种表示方法。病情指数=100×∑(各级发病数×各级代表值)/(调查总数×最高级代表值)，最高值为100，最小值为0。</w:t>
      </w:r>
    </w:p>
    <w:p w14:paraId="1D223452" w14:textId="77777777" w:rsidR="00FA05A9" w:rsidRPr="00B6401A" w:rsidRDefault="00FA05A9" w:rsidP="00D540F6">
      <w:pPr>
        <w:pStyle w:val="2"/>
      </w:pPr>
      <w:bookmarkStart w:id="13" w:name="_Toc152063917"/>
      <w:r w:rsidRPr="00B6401A">
        <w:t xml:space="preserve">3.4 </w:t>
      </w:r>
      <w:r w:rsidRPr="00B6401A">
        <w:rPr>
          <w:rFonts w:hint="eastAsia"/>
        </w:rPr>
        <w:t>综合防治</w:t>
      </w:r>
      <w:r w:rsidRPr="00B6401A">
        <w:rPr>
          <w:rFonts w:hint="eastAsia"/>
        </w:rPr>
        <w:t>comprehensive prevention and control</w:t>
      </w:r>
      <w:bookmarkEnd w:id="13"/>
    </w:p>
    <w:p w14:paraId="443E011C" w14:textId="77777777" w:rsidR="00FA05A9" w:rsidRPr="00B6401A" w:rsidRDefault="00FA05A9">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从魔芋种植田生态系统的整体性出发，本着预防为主的指导思想和安全、高效、经济、简便的原则,合理应用农业的、生态的、物理的、化学的以及其他有效的防治技术，将魔芋病虫害控制在经济损失允许水平之下，以达到防治魔芋病虫害、减少损失、提高效益和保护生态环境的目的。</w:t>
      </w:r>
    </w:p>
    <w:p w14:paraId="19BD686A" w14:textId="77777777" w:rsidR="006B37FB" w:rsidRPr="00B6401A" w:rsidRDefault="00000000" w:rsidP="00D540F6">
      <w:pPr>
        <w:pStyle w:val="1"/>
      </w:pPr>
      <w:bookmarkStart w:id="14" w:name="_Toc152063918"/>
      <w:r w:rsidRPr="00B6401A">
        <w:t xml:space="preserve">4 </w:t>
      </w:r>
      <w:r w:rsidR="00FA05A9" w:rsidRPr="00B6401A">
        <w:rPr>
          <w:rFonts w:hint="eastAsia"/>
        </w:rPr>
        <w:t>防治策略</w:t>
      </w:r>
      <w:bookmarkEnd w:id="14"/>
    </w:p>
    <w:p w14:paraId="125B6ACD" w14:textId="77777777" w:rsidR="00FA05A9" w:rsidRPr="00B6401A" w:rsidRDefault="00FA05A9" w:rsidP="00FA05A9">
      <w:pPr>
        <w:pStyle w:val="af1"/>
        <w:ind w:firstLineChars="152" w:firstLine="319"/>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本标准采取防治策略是防治对象综合、防治时期综合和防治技术措施综合。</w:t>
      </w:r>
    </w:p>
    <w:p w14:paraId="581CE81A" w14:textId="77777777" w:rsidR="00FA05A9" w:rsidRPr="00B6401A" w:rsidRDefault="00000000" w:rsidP="00D540F6">
      <w:pPr>
        <w:pStyle w:val="2"/>
      </w:pPr>
      <w:bookmarkStart w:id="15" w:name="_Toc152063919"/>
      <w:r w:rsidRPr="00B6401A">
        <w:t xml:space="preserve">4.1 </w:t>
      </w:r>
      <w:r w:rsidR="00FA05A9" w:rsidRPr="00B6401A">
        <w:rPr>
          <w:rFonts w:hint="eastAsia"/>
        </w:rPr>
        <w:t>防治对象</w:t>
      </w:r>
      <w:r w:rsidR="007A229C" w:rsidRPr="00B6401A">
        <w:rPr>
          <w:rFonts w:hint="eastAsia"/>
        </w:rPr>
        <w:t>综合</w:t>
      </w:r>
      <w:bookmarkEnd w:id="15"/>
    </w:p>
    <w:p w14:paraId="68011F09" w14:textId="77777777" w:rsidR="006B37FB" w:rsidRPr="00B6401A" w:rsidRDefault="007A229C" w:rsidP="00A53B89">
      <w:pPr>
        <w:pStyle w:val="af1"/>
        <w:ind w:firstLineChars="152" w:firstLine="319"/>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本标准涉及的防治对象针对魔芋生产上的魔芋软腐病（细菌性病害）及魔芋白绢病（真菌性病害)等主要病害，它们一般</w:t>
      </w:r>
      <w:proofErr w:type="gramStart"/>
      <w:r w:rsidRPr="00B6401A">
        <w:rPr>
          <w:rFonts w:asciiTheme="minorEastAsia" w:hAnsiTheme="minorEastAsia" w:cs="Times New Roman" w:hint="eastAsia"/>
          <w:color w:val="000000" w:themeColor="text1"/>
          <w:szCs w:val="21"/>
        </w:rPr>
        <w:t>相继或</w:t>
      </w:r>
      <w:proofErr w:type="gramEnd"/>
      <w:r w:rsidRPr="00B6401A">
        <w:rPr>
          <w:rFonts w:asciiTheme="minorEastAsia" w:hAnsiTheme="minorEastAsia" w:cs="Times New Roman" w:hint="eastAsia"/>
          <w:color w:val="000000" w:themeColor="text1"/>
          <w:szCs w:val="21"/>
        </w:rPr>
        <w:t>同时发生，容易造成复合</w:t>
      </w:r>
      <w:proofErr w:type="gramStart"/>
      <w:r w:rsidRPr="00B6401A">
        <w:rPr>
          <w:rFonts w:asciiTheme="minorEastAsia" w:hAnsiTheme="minorEastAsia" w:cs="Times New Roman" w:hint="eastAsia"/>
          <w:color w:val="000000" w:themeColor="text1"/>
          <w:szCs w:val="21"/>
        </w:rPr>
        <w:t>侵染</w:t>
      </w:r>
      <w:proofErr w:type="gramEnd"/>
      <w:r w:rsidRPr="00B6401A">
        <w:rPr>
          <w:rFonts w:asciiTheme="minorEastAsia" w:hAnsiTheme="minorEastAsia" w:cs="Times New Roman" w:hint="eastAsia"/>
          <w:color w:val="000000" w:themeColor="text1"/>
          <w:szCs w:val="21"/>
        </w:rPr>
        <w:t>，针对魔芋病害发生特点，在防治上要把它们作为一个整体来对待，采取一体化防治方式，取得一举多得的防治效果。</w:t>
      </w:r>
    </w:p>
    <w:p w14:paraId="0E108433" w14:textId="77777777" w:rsidR="007A229C" w:rsidRPr="00B6401A" w:rsidRDefault="007A229C" w:rsidP="00D540F6">
      <w:pPr>
        <w:pStyle w:val="2"/>
      </w:pPr>
      <w:bookmarkStart w:id="16" w:name="_Toc152063920"/>
      <w:r w:rsidRPr="00B6401A">
        <w:t xml:space="preserve">4.2 </w:t>
      </w:r>
      <w:r w:rsidRPr="00B6401A">
        <w:rPr>
          <w:rFonts w:hint="eastAsia"/>
        </w:rPr>
        <w:t>防治时期综合</w:t>
      </w:r>
      <w:bookmarkEnd w:id="16"/>
    </w:p>
    <w:p w14:paraId="2AAC4988" w14:textId="77777777" w:rsidR="007A229C" w:rsidRPr="00B6401A" w:rsidRDefault="007A229C" w:rsidP="007A229C">
      <w:pPr>
        <w:pStyle w:val="af1"/>
        <w:ind w:firstLineChars="152" w:firstLine="319"/>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从种芋贮藏、播种、田管、收获等关键农时进行统筹考虑，防治环节上环环相扣、不可或缺。</w:t>
      </w:r>
    </w:p>
    <w:p w14:paraId="2E8DB84E" w14:textId="77777777" w:rsidR="007A229C" w:rsidRPr="00B6401A" w:rsidRDefault="007A229C" w:rsidP="00D540F6">
      <w:pPr>
        <w:pStyle w:val="2"/>
      </w:pPr>
      <w:bookmarkStart w:id="17" w:name="_Toc152063921"/>
      <w:r w:rsidRPr="00B6401A">
        <w:t xml:space="preserve">4.3 </w:t>
      </w:r>
      <w:r w:rsidRPr="00B6401A">
        <w:rPr>
          <w:rFonts w:hint="eastAsia"/>
        </w:rPr>
        <w:t>防治技术措施综合</w:t>
      </w:r>
      <w:bookmarkEnd w:id="17"/>
    </w:p>
    <w:p w14:paraId="0DE45045" w14:textId="77777777" w:rsidR="007A229C" w:rsidRPr="00B6401A" w:rsidRDefault="007A229C" w:rsidP="007A229C">
      <w:pPr>
        <w:pStyle w:val="af1"/>
        <w:ind w:firstLineChars="152" w:firstLine="319"/>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主要指农业的、生态的、物理的、化学的等防治措施综合集成，各项措施相辅相成、相得益彰。</w:t>
      </w:r>
    </w:p>
    <w:p w14:paraId="0AE828EF" w14:textId="77777777" w:rsidR="006B37FB" w:rsidRPr="00B6401A" w:rsidRDefault="00000000" w:rsidP="00D540F6">
      <w:pPr>
        <w:pStyle w:val="1"/>
      </w:pPr>
      <w:bookmarkStart w:id="18" w:name="_Toc152063922"/>
      <w:r w:rsidRPr="00B6401A">
        <w:t xml:space="preserve">5 </w:t>
      </w:r>
      <w:r w:rsidR="007A229C" w:rsidRPr="00B6401A">
        <w:rPr>
          <w:rFonts w:hint="eastAsia"/>
        </w:rPr>
        <w:t>防治目标</w:t>
      </w:r>
      <w:bookmarkEnd w:id="18"/>
    </w:p>
    <w:p w14:paraId="0776FF57" w14:textId="77777777" w:rsidR="007A229C" w:rsidRPr="00B6401A" w:rsidRDefault="007A229C" w:rsidP="007A229C">
      <w:pPr>
        <w:pStyle w:val="af1"/>
        <w:ind w:firstLineChars="152" w:firstLine="319"/>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魔芋病株率控制在10%以下、病情指数控制在7以下。</w:t>
      </w:r>
    </w:p>
    <w:p w14:paraId="7B2E6E04" w14:textId="77777777" w:rsidR="007A229C" w:rsidRPr="00B6401A" w:rsidRDefault="007A229C" w:rsidP="00D540F6">
      <w:pPr>
        <w:pStyle w:val="1"/>
      </w:pPr>
      <w:bookmarkStart w:id="19" w:name="_Toc152063923"/>
      <w:r w:rsidRPr="00B6401A">
        <w:lastRenderedPageBreak/>
        <w:t xml:space="preserve">6 </w:t>
      </w:r>
      <w:r w:rsidRPr="00B6401A">
        <w:rPr>
          <w:rFonts w:hint="eastAsia"/>
        </w:rPr>
        <w:t>病害调查</w:t>
      </w:r>
      <w:bookmarkEnd w:id="19"/>
    </w:p>
    <w:p w14:paraId="3F3F7F3F" w14:textId="77777777" w:rsidR="006B37FB" w:rsidRPr="00B6401A" w:rsidRDefault="007A229C" w:rsidP="00D540F6">
      <w:pPr>
        <w:pStyle w:val="2"/>
      </w:pPr>
      <w:bookmarkStart w:id="20" w:name="_Toc152063924"/>
      <w:r w:rsidRPr="00B6401A">
        <w:t>6.1</w:t>
      </w:r>
      <w:r w:rsidRPr="00B6401A">
        <w:rPr>
          <w:rFonts w:hint="eastAsia"/>
        </w:rPr>
        <w:t>调查对象</w:t>
      </w:r>
      <w:bookmarkEnd w:id="20"/>
    </w:p>
    <w:p w14:paraId="02016E08" w14:textId="77777777" w:rsidR="007A229C" w:rsidRPr="00B6401A" w:rsidRDefault="007A229C" w:rsidP="007A229C">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color w:val="000000" w:themeColor="text1"/>
          <w:sz w:val="21"/>
          <w:szCs w:val="21"/>
        </w:rPr>
        <w:t>6.1.1</w:t>
      </w:r>
      <w:r w:rsidRPr="00B6401A">
        <w:rPr>
          <w:rFonts w:asciiTheme="minorEastAsia" w:eastAsiaTheme="minorEastAsia" w:hAnsiTheme="minorEastAsia" w:cs="Times New Roman" w:hint="eastAsia"/>
          <w:color w:val="000000" w:themeColor="text1"/>
          <w:sz w:val="21"/>
          <w:szCs w:val="21"/>
        </w:rPr>
        <w:t>魔芋软腐病</w:t>
      </w:r>
    </w:p>
    <w:p w14:paraId="0BE6C9BA" w14:textId="77777777" w:rsidR="006B37FB" w:rsidRPr="00B6401A" w:rsidRDefault="007A229C">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魔芋软腐病病原、症状和发生特点见本标准资料性附录A。</w:t>
      </w:r>
    </w:p>
    <w:p w14:paraId="2FD5AD7B" w14:textId="77777777" w:rsidR="007A229C" w:rsidRPr="00B6401A" w:rsidRDefault="007A229C" w:rsidP="007A229C">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color w:val="000000" w:themeColor="text1"/>
          <w:sz w:val="21"/>
          <w:szCs w:val="21"/>
        </w:rPr>
        <w:t>6.1.1</w:t>
      </w:r>
      <w:r w:rsidRPr="00B6401A">
        <w:rPr>
          <w:rFonts w:asciiTheme="minorEastAsia" w:eastAsiaTheme="minorEastAsia" w:hAnsiTheme="minorEastAsia" w:cs="Times New Roman" w:hint="eastAsia"/>
          <w:color w:val="000000" w:themeColor="text1"/>
          <w:sz w:val="21"/>
          <w:szCs w:val="21"/>
        </w:rPr>
        <w:t>魔芋</w:t>
      </w:r>
      <w:r w:rsidR="00F746BE" w:rsidRPr="00B6401A">
        <w:rPr>
          <w:rFonts w:asciiTheme="minorEastAsia" w:eastAsiaTheme="minorEastAsia" w:hAnsiTheme="minorEastAsia" w:cs="Times New Roman" w:hint="eastAsia"/>
          <w:color w:val="000000" w:themeColor="text1"/>
          <w:sz w:val="21"/>
          <w:szCs w:val="21"/>
        </w:rPr>
        <w:t>白绢病</w:t>
      </w:r>
    </w:p>
    <w:p w14:paraId="336D080A" w14:textId="77777777" w:rsidR="007A229C" w:rsidRPr="00B6401A" w:rsidRDefault="00F746B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魔芋白绢病病原、症状和发生特点见本标准资料性附录A。</w:t>
      </w:r>
    </w:p>
    <w:p w14:paraId="78DA3358" w14:textId="77777777" w:rsidR="00F746BE" w:rsidRPr="00B6401A" w:rsidRDefault="00F746BE" w:rsidP="00D540F6">
      <w:pPr>
        <w:pStyle w:val="2"/>
      </w:pPr>
      <w:bookmarkStart w:id="21" w:name="_Toc152063925"/>
      <w:r w:rsidRPr="00B6401A">
        <w:t>6.2</w:t>
      </w:r>
      <w:r w:rsidRPr="00B6401A">
        <w:rPr>
          <w:rFonts w:hint="eastAsia"/>
        </w:rPr>
        <w:t>调查时期及调查取样方法</w:t>
      </w:r>
      <w:bookmarkEnd w:id="21"/>
    </w:p>
    <w:p w14:paraId="65F0B901" w14:textId="77777777" w:rsidR="00F746BE" w:rsidRPr="00B6401A" w:rsidRDefault="00F746BE" w:rsidP="00F746B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color w:val="000000" w:themeColor="text1"/>
          <w:sz w:val="21"/>
          <w:szCs w:val="21"/>
        </w:rPr>
        <w:t>6.2.1</w:t>
      </w:r>
      <w:r w:rsidRPr="00B6401A">
        <w:rPr>
          <w:rFonts w:asciiTheme="minorEastAsia" w:eastAsiaTheme="minorEastAsia" w:hAnsiTheme="minorEastAsia" w:cs="Times New Roman" w:hint="eastAsia"/>
          <w:color w:val="000000" w:themeColor="text1"/>
          <w:sz w:val="21"/>
          <w:szCs w:val="21"/>
        </w:rPr>
        <w:t>生长期调查</w:t>
      </w:r>
    </w:p>
    <w:p w14:paraId="5EF65186" w14:textId="77777777" w:rsidR="00F746BE" w:rsidRPr="00B6401A" w:rsidRDefault="00F746B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魔芋出苗后至魔芋生长自然</w:t>
      </w:r>
      <w:proofErr w:type="gramStart"/>
      <w:r w:rsidRPr="00B6401A">
        <w:rPr>
          <w:rFonts w:asciiTheme="minorEastAsia" w:hAnsiTheme="minorEastAsia" w:cs="Times New Roman" w:hint="eastAsia"/>
          <w:color w:val="000000" w:themeColor="text1"/>
          <w:szCs w:val="21"/>
        </w:rPr>
        <w:t>倒苗前</w:t>
      </w:r>
      <w:proofErr w:type="gramEnd"/>
      <w:r w:rsidRPr="00B6401A">
        <w:rPr>
          <w:rFonts w:asciiTheme="minorEastAsia" w:hAnsiTheme="minorEastAsia" w:cs="Times New Roman" w:hint="eastAsia"/>
          <w:color w:val="000000" w:themeColor="text1"/>
          <w:szCs w:val="21"/>
        </w:rPr>
        <w:t>对魔芋植株进行调查。按不同类型选取有代表性田块，采取随机五点取样，每点取10株进行调查。</w:t>
      </w:r>
    </w:p>
    <w:p w14:paraId="2AA26CAE" w14:textId="77777777" w:rsidR="00F746BE" w:rsidRPr="00B6401A" w:rsidRDefault="00F746BE" w:rsidP="00F746B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color w:val="000000" w:themeColor="text1"/>
          <w:sz w:val="21"/>
          <w:szCs w:val="21"/>
        </w:rPr>
        <w:t xml:space="preserve">6.2.2 </w:t>
      </w:r>
      <w:r w:rsidRPr="00B6401A">
        <w:rPr>
          <w:rFonts w:asciiTheme="minorEastAsia" w:eastAsiaTheme="minorEastAsia" w:hAnsiTheme="minorEastAsia" w:cs="Times New Roman" w:hint="eastAsia"/>
          <w:color w:val="000000" w:themeColor="text1"/>
          <w:sz w:val="21"/>
          <w:szCs w:val="21"/>
        </w:rPr>
        <w:t>收获期调查</w:t>
      </w:r>
    </w:p>
    <w:p w14:paraId="34301160" w14:textId="77777777" w:rsidR="00F746BE" w:rsidRPr="00B6401A" w:rsidRDefault="00F746B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魔芋收获期对魔芋块茎(</w:t>
      </w:r>
      <w:proofErr w:type="gramStart"/>
      <w:r w:rsidRPr="00B6401A">
        <w:rPr>
          <w:rFonts w:asciiTheme="minorEastAsia" w:hAnsiTheme="minorEastAsia" w:cs="Times New Roman" w:hint="eastAsia"/>
          <w:color w:val="000000" w:themeColor="text1"/>
          <w:szCs w:val="21"/>
        </w:rPr>
        <w:t>商品芋及种芋</w:t>
      </w:r>
      <w:proofErr w:type="gramEnd"/>
      <w:r w:rsidRPr="00B6401A">
        <w:rPr>
          <w:rFonts w:asciiTheme="minorEastAsia" w:hAnsiTheme="minorEastAsia" w:cs="Times New Roman" w:hint="eastAsia"/>
          <w:color w:val="000000" w:themeColor="text1"/>
          <w:szCs w:val="21"/>
        </w:rPr>
        <w:t>)进行调查。按不同类型选取有代表性田块，采取随机五点抽样调查,每点10个,共50个魔芋块茎进行调查。</w:t>
      </w:r>
    </w:p>
    <w:p w14:paraId="33175243" w14:textId="77777777" w:rsidR="0042057E" w:rsidRPr="00B6401A" w:rsidRDefault="0042057E" w:rsidP="0042057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color w:val="000000" w:themeColor="text1"/>
          <w:sz w:val="21"/>
          <w:szCs w:val="21"/>
        </w:rPr>
        <w:t xml:space="preserve">6.2.3 </w:t>
      </w:r>
      <w:r w:rsidRPr="00B6401A">
        <w:rPr>
          <w:rFonts w:asciiTheme="minorEastAsia" w:eastAsiaTheme="minorEastAsia" w:hAnsiTheme="minorEastAsia" w:cs="Times New Roman" w:hint="eastAsia"/>
          <w:color w:val="000000" w:themeColor="text1"/>
          <w:sz w:val="21"/>
          <w:szCs w:val="21"/>
        </w:rPr>
        <w:t>贮藏期调查</w:t>
      </w:r>
    </w:p>
    <w:p w14:paraId="20BBABA2" w14:textId="77777777" w:rsidR="0042057E" w:rsidRPr="00B6401A" w:rsidRDefault="0042057E" w:rsidP="0042057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color w:val="000000" w:themeColor="text1"/>
          <w:sz w:val="21"/>
          <w:szCs w:val="21"/>
        </w:rPr>
        <w:t xml:space="preserve">6.2.3.1 </w:t>
      </w:r>
      <w:proofErr w:type="gramStart"/>
      <w:r w:rsidRPr="00B6401A">
        <w:rPr>
          <w:rFonts w:asciiTheme="minorEastAsia" w:eastAsiaTheme="minorEastAsia" w:hAnsiTheme="minorEastAsia" w:cs="Times New Roman" w:hint="eastAsia"/>
          <w:color w:val="000000" w:themeColor="text1"/>
          <w:sz w:val="21"/>
          <w:szCs w:val="21"/>
        </w:rPr>
        <w:t>室内架藏调查</w:t>
      </w:r>
      <w:proofErr w:type="gramEnd"/>
    </w:p>
    <w:p w14:paraId="5AB430C7" w14:textId="77777777" w:rsidR="0042057E" w:rsidRPr="00B6401A" w:rsidRDefault="0042057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按贮藏架上、中、下各随机选取20个魔芋块茎进行调查。</w:t>
      </w:r>
    </w:p>
    <w:p w14:paraId="4DC034B5" w14:textId="77777777" w:rsidR="0048616D" w:rsidRPr="00B6401A" w:rsidRDefault="0048616D" w:rsidP="0048616D">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color w:val="000000" w:themeColor="text1"/>
          <w:sz w:val="21"/>
          <w:szCs w:val="21"/>
        </w:rPr>
        <w:t xml:space="preserve">6.2.3.1 </w:t>
      </w:r>
      <w:r w:rsidRPr="00B6401A">
        <w:rPr>
          <w:rFonts w:asciiTheme="minorEastAsia" w:eastAsiaTheme="minorEastAsia" w:hAnsiTheme="minorEastAsia" w:cs="Times New Roman" w:hint="eastAsia"/>
          <w:color w:val="000000" w:themeColor="text1"/>
          <w:sz w:val="21"/>
          <w:szCs w:val="21"/>
        </w:rPr>
        <w:t>室外宿地贮藏调查</w:t>
      </w:r>
    </w:p>
    <w:p w14:paraId="61B2EB9A" w14:textId="77777777" w:rsidR="0048616D" w:rsidRPr="00B6401A" w:rsidRDefault="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魔芋贮藏期对室外宿地贮藏的魔芋块茎进行调查。按不同类型选取有代表性田块，采取随机五点抽样调查,每点10个,共50个魔芋块茎进行调查。</w:t>
      </w:r>
    </w:p>
    <w:p w14:paraId="280569B5" w14:textId="77777777" w:rsidR="0048616D" w:rsidRPr="00B6401A" w:rsidRDefault="0048616D" w:rsidP="00D540F6">
      <w:pPr>
        <w:pStyle w:val="2"/>
      </w:pPr>
      <w:bookmarkStart w:id="22" w:name="_Toc152063926"/>
      <w:r w:rsidRPr="00B6401A">
        <w:t>6.3</w:t>
      </w:r>
      <w:r w:rsidRPr="00B6401A">
        <w:rPr>
          <w:rFonts w:hint="eastAsia"/>
        </w:rPr>
        <w:t>病害分级标准</w:t>
      </w:r>
      <w:bookmarkEnd w:id="22"/>
    </w:p>
    <w:p w14:paraId="72B51AC5" w14:textId="77777777" w:rsidR="0048616D" w:rsidRPr="00B6401A" w:rsidRDefault="0048616D" w:rsidP="0048616D">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6.3.1魔芋植株病害(魔芋软腐病及白绢病)分级标准</w:t>
      </w:r>
    </w:p>
    <w:p w14:paraId="28D0E57D"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0级魔芋植株无发病症状。</w:t>
      </w:r>
    </w:p>
    <w:p w14:paraId="7100B1DE"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1级:魔芋植株轻微发病程度(叶片始发病、叶柄初见病症)。</w:t>
      </w:r>
    </w:p>
    <w:p w14:paraId="42B47A19"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2级:魔芋植株巾等发病程度(叶片发病面积较大，占单株叶面积1/4以内、或叶柄典型病症且占叶</w:t>
      </w:r>
      <w:proofErr w:type="gramStart"/>
      <w:r w:rsidRPr="00B6401A">
        <w:rPr>
          <w:rFonts w:asciiTheme="minorEastAsia" w:hAnsiTheme="minorEastAsia" w:cs="Times New Roman" w:hint="eastAsia"/>
          <w:color w:val="000000" w:themeColor="text1"/>
          <w:szCs w:val="21"/>
        </w:rPr>
        <w:t>枘枘</w:t>
      </w:r>
      <w:proofErr w:type="gramEnd"/>
      <w:r w:rsidRPr="00B6401A">
        <w:rPr>
          <w:rFonts w:asciiTheme="minorEastAsia" w:hAnsiTheme="minorEastAsia" w:cs="Times New Roman" w:hint="eastAsia"/>
          <w:color w:val="000000" w:themeColor="text1"/>
          <w:szCs w:val="21"/>
        </w:rPr>
        <w:t>径1/3以内)。</w:t>
      </w:r>
    </w:p>
    <w:p w14:paraId="20BCF304"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3级:魔芋植株较重发病程度(叶片发病面积1/4至1/2，或开始出现典型枯萎症状，或叶柄出现病症占叶柄</w:t>
      </w:r>
      <w:proofErr w:type="gramStart"/>
      <w:r w:rsidRPr="00B6401A">
        <w:rPr>
          <w:rFonts w:asciiTheme="minorEastAsia" w:hAnsiTheme="minorEastAsia" w:cs="Times New Roman" w:hint="eastAsia"/>
          <w:color w:val="000000" w:themeColor="text1"/>
          <w:szCs w:val="21"/>
        </w:rPr>
        <w:t>柄</w:t>
      </w:r>
      <w:proofErr w:type="gramEnd"/>
      <w:r w:rsidRPr="00B6401A">
        <w:rPr>
          <w:rFonts w:asciiTheme="minorEastAsia" w:hAnsiTheme="minorEastAsia" w:cs="Times New Roman" w:hint="eastAsia"/>
          <w:color w:val="000000" w:themeColor="text1"/>
          <w:szCs w:val="21"/>
        </w:rPr>
        <w:t>径1/3至2/3)。</w:t>
      </w:r>
    </w:p>
    <w:p w14:paraId="0BC3A371"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4级:魔芋植株严重发病程度(叶片发病面积超过1/2，或叶柄出现病症占叶柄</w:t>
      </w:r>
      <w:proofErr w:type="gramStart"/>
      <w:r w:rsidRPr="00B6401A">
        <w:rPr>
          <w:rFonts w:asciiTheme="minorEastAsia" w:hAnsiTheme="minorEastAsia" w:cs="Times New Roman" w:hint="eastAsia"/>
          <w:color w:val="000000" w:themeColor="text1"/>
          <w:szCs w:val="21"/>
        </w:rPr>
        <w:t>柄径超过</w:t>
      </w:r>
      <w:proofErr w:type="gramEnd"/>
      <w:r w:rsidRPr="00B6401A">
        <w:rPr>
          <w:rFonts w:asciiTheme="minorEastAsia" w:hAnsiTheme="minorEastAsia" w:cs="Times New Roman" w:hint="eastAsia"/>
          <w:color w:val="000000" w:themeColor="text1"/>
          <w:szCs w:val="21"/>
        </w:rPr>
        <w:t>2/3，或植株枯萎弯曲甚至倒伏)。</w:t>
      </w:r>
    </w:p>
    <w:p w14:paraId="6B61E85C" w14:textId="77777777" w:rsidR="0048616D" w:rsidRPr="00B6401A" w:rsidRDefault="0048616D" w:rsidP="0048616D">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6.3.2魔芋块茎病害(魔芋软腐病及白绢病)分级标准</w:t>
      </w:r>
    </w:p>
    <w:p w14:paraId="261C081C"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0级:魔芋块茎无发病症状。</w:t>
      </w:r>
    </w:p>
    <w:p w14:paraId="1C6FE939"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1</w:t>
      </w:r>
      <w:r w:rsidRPr="00B6401A">
        <w:rPr>
          <w:rFonts w:asciiTheme="minorEastAsia" w:hAnsiTheme="minorEastAsia" w:cs="Times New Roman" w:hint="eastAsia"/>
          <w:color w:val="000000" w:themeColor="text1"/>
          <w:szCs w:val="21"/>
        </w:rPr>
        <w:t>级</w:t>
      </w:r>
      <w:r w:rsidRPr="00B6401A">
        <w:rPr>
          <w:rFonts w:asciiTheme="minorEastAsia" w:hAnsiTheme="minorEastAsia" w:cs="Times New Roman"/>
          <w:color w:val="000000" w:themeColor="text1"/>
          <w:szCs w:val="21"/>
        </w:rPr>
        <w:t>:</w:t>
      </w:r>
      <w:r w:rsidRPr="00B6401A">
        <w:rPr>
          <w:rFonts w:asciiTheme="minorEastAsia" w:hAnsiTheme="minorEastAsia" w:cs="Times New Roman" w:hint="eastAsia"/>
          <w:color w:val="000000" w:themeColor="text1"/>
          <w:szCs w:val="21"/>
        </w:rPr>
        <w:t>魔芋块</w:t>
      </w:r>
      <w:proofErr w:type="gramStart"/>
      <w:r w:rsidRPr="00B6401A">
        <w:rPr>
          <w:rFonts w:asciiTheme="minorEastAsia" w:hAnsiTheme="minorEastAsia" w:cs="Times New Roman" w:hint="eastAsia"/>
          <w:color w:val="000000" w:themeColor="text1"/>
          <w:szCs w:val="21"/>
        </w:rPr>
        <w:t>莘</w:t>
      </w:r>
      <w:proofErr w:type="gramEnd"/>
      <w:r w:rsidRPr="00B6401A">
        <w:rPr>
          <w:rFonts w:asciiTheme="minorEastAsia" w:hAnsiTheme="minorEastAsia" w:cs="Times New Roman" w:hint="eastAsia"/>
          <w:color w:val="000000" w:themeColor="text1"/>
          <w:szCs w:val="21"/>
        </w:rPr>
        <w:t>发病面积不超过魔芋块茎表面积的</w:t>
      </w:r>
      <w:r w:rsidRPr="00B6401A">
        <w:rPr>
          <w:rFonts w:asciiTheme="minorEastAsia" w:hAnsiTheme="minorEastAsia" w:cs="Times New Roman"/>
          <w:color w:val="000000" w:themeColor="text1"/>
          <w:szCs w:val="21"/>
        </w:rPr>
        <w:t>1/5(</w:t>
      </w:r>
      <w:r w:rsidRPr="00B6401A">
        <w:rPr>
          <w:rFonts w:asciiTheme="minorEastAsia" w:hAnsiTheme="minorEastAsia" w:cs="Times New Roman" w:hint="eastAsia"/>
          <w:color w:val="000000" w:themeColor="text1"/>
          <w:szCs w:val="21"/>
        </w:rPr>
        <w:t>含</w:t>
      </w:r>
      <w:r w:rsidRPr="00B6401A">
        <w:rPr>
          <w:rFonts w:asciiTheme="minorEastAsia" w:hAnsiTheme="minorEastAsia" w:cs="Times New Roman"/>
          <w:color w:val="000000" w:themeColor="text1"/>
          <w:szCs w:val="21"/>
        </w:rPr>
        <w:t>1/5)</w:t>
      </w:r>
      <w:r w:rsidRPr="00B6401A">
        <w:rPr>
          <w:rFonts w:ascii="MS Mincho" w:eastAsia="MS Mincho" w:hAnsi="MS Mincho" w:cs="MS Mincho" w:hint="eastAsia"/>
          <w:color w:val="000000" w:themeColor="text1"/>
          <w:szCs w:val="21"/>
        </w:rPr>
        <w:t>↵</w:t>
      </w:r>
    </w:p>
    <w:p w14:paraId="0C52FB63"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3级:魔芋块茎发病面积占魔芋块茎表面积的1/5~2/5(含2/5)。</w:t>
      </w:r>
    </w:p>
    <w:p w14:paraId="6682C9F9"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5级:魔芋块茎发病面积占魔芋块茎表面积的2/5~3/5(含3/5)。</w:t>
      </w:r>
    </w:p>
    <w:p w14:paraId="428B3A76"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lastRenderedPageBreak/>
        <w:t>7级:魔芋块茎发病面积占魔芋块茎表面积的3/5~4/5(含4/5).</w:t>
      </w:r>
    </w:p>
    <w:p w14:paraId="724E9502" w14:textId="77777777" w:rsidR="0048616D" w:rsidRPr="00B6401A" w:rsidRDefault="0048616D" w:rsidP="0048616D">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9级魔芋块茎发病面积占魔芋块茎表面积的4/5以上。</w:t>
      </w:r>
    </w:p>
    <w:p w14:paraId="4BB76D41" w14:textId="77777777" w:rsidR="006B0264" w:rsidRPr="00B6401A" w:rsidRDefault="006B0264" w:rsidP="00D540F6">
      <w:pPr>
        <w:pStyle w:val="2"/>
      </w:pPr>
      <w:bookmarkStart w:id="23" w:name="_Toc152063927"/>
      <w:r w:rsidRPr="00B6401A">
        <w:rPr>
          <w:rFonts w:hint="eastAsia"/>
        </w:rPr>
        <w:t>6.4</w:t>
      </w:r>
      <w:r w:rsidRPr="00B6401A">
        <w:rPr>
          <w:rFonts w:hint="eastAsia"/>
        </w:rPr>
        <w:t>魔芋品种抗病性鉴定评价标准</w:t>
      </w:r>
      <w:bookmarkEnd w:id="23"/>
    </w:p>
    <w:p w14:paraId="56E73672" w14:textId="77777777" w:rsidR="006B0264" w:rsidRPr="00B6401A" w:rsidRDefault="006B0264"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魔芋品种抗病性鉴定评价标准见本标准附录B。</w:t>
      </w:r>
    </w:p>
    <w:p w14:paraId="7F209976" w14:textId="77777777" w:rsidR="006B0264" w:rsidRPr="00B6401A" w:rsidRDefault="006B0264" w:rsidP="00D540F6">
      <w:pPr>
        <w:pStyle w:val="2"/>
      </w:pPr>
      <w:bookmarkStart w:id="24" w:name="_Toc152063928"/>
      <w:r w:rsidRPr="00B6401A">
        <w:rPr>
          <w:rFonts w:hint="eastAsia"/>
        </w:rPr>
        <w:t>6.5</w:t>
      </w:r>
      <w:r w:rsidRPr="00B6401A">
        <w:rPr>
          <w:rFonts w:hint="eastAsia"/>
        </w:rPr>
        <w:t>调查记载及结果汇总</w:t>
      </w:r>
      <w:bookmarkEnd w:id="24"/>
    </w:p>
    <w:p w14:paraId="20AC5335" w14:textId="77777777" w:rsidR="006B0264" w:rsidRPr="00B6401A" w:rsidRDefault="006B0264" w:rsidP="006B0264">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魔芋病害调查记载及结果</w:t>
      </w:r>
      <w:proofErr w:type="gramStart"/>
      <w:r w:rsidRPr="00B6401A">
        <w:rPr>
          <w:rFonts w:asciiTheme="minorEastAsia" w:hAnsiTheme="minorEastAsia" w:cs="Times New Roman" w:hint="eastAsia"/>
          <w:color w:val="000000" w:themeColor="text1"/>
          <w:szCs w:val="21"/>
        </w:rPr>
        <w:t>汇总按</w:t>
      </w:r>
      <w:proofErr w:type="gramEnd"/>
      <w:r w:rsidRPr="00B6401A">
        <w:rPr>
          <w:rFonts w:asciiTheme="minorEastAsia" w:hAnsiTheme="minorEastAsia" w:cs="Times New Roman" w:hint="eastAsia"/>
          <w:color w:val="000000" w:themeColor="text1"/>
          <w:szCs w:val="21"/>
        </w:rPr>
        <w:t>本标准附录C执行。</w:t>
      </w:r>
    </w:p>
    <w:p w14:paraId="0E00DE2A" w14:textId="77777777" w:rsidR="006B0264" w:rsidRPr="00B6401A" w:rsidRDefault="006B0264" w:rsidP="00D540F6">
      <w:pPr>
        <w:pStyle w:val="1"/>
      </w:pPr>
      <w:bookmarkStart w:id="25" w:name="_Toc152063929"/>
      <w:r w:rsidRPr="00B6401A">
        <w:rPr>
          <w:rFonts w:hint="eastAsia"/>
        </w:rPr>
        <w:t>7</w:t>
      </w:r>
      <w:r w:rsidRPr="00B6401A">
        <w:rPr>
          <w:rFonts w:hint="eastAsia"/>
        </w:rPr>
        <w:t>综合防治措施</w:t>
      </w:r>
      <w:bookmarkEnd w:id="25"/>
    </w:p>
    <w:p w14:paraId="5257B6CA" w14:textId="77777777" w:rsidR="006B0264" w:rsidRPr="00B6401A" w:rsidRDefault="006B0264" w:rsidP="00D540F6">
      <w:pPr>
        <w:pStyle w:val="2"/>
      </w:pPr>
      <w:bookmarkStart w:id="26" w:name="_Toc152063930"/>
      <w:r w:rsidRPr="00B6401A">
        <w:rPr>
          <w:rFonts w:hint="eastAsia"/>
        </w:rPr>
        <w:t>7.1</w:t>
      </w:r>
      <w:r w:rsidRPr="00B6401A">
        <w:rPr>
          <w:rFonts w:hint="eastAsia"/>
        </w:rPr>
        <w:t>农业防治</w:t>
      </w:r>
      <w:bookmarkEnd w:id="26"/>
    </w:p>
    <w:p w14:paraId="0A0C52CE" w14:textId="77777777" w:rsidR="006B0264" w:rsidRPr="00B6401A" w:rsidRDefault="006B0264" w:rsidP="006B0264">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7.1.1产地选择</w:t>
      </w:r>
    </w:p>
    <w:p w14:paraId="15D16023" w14:textId="77777777" w:rsidR="006B0264" w:rsidRPr="00B6401A" w:rsidRDefault="006B0264"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选择适宜种植魔芋的产地海拔高度为800m~1400m。要求土层深度30cm以上，土壤肥沃、微酸性、透气，保水、保肥、排灌方便，地势平坦或坡度小于25度，且5月~10月月平均气温不低于14℃，7月~8月平均最高气温不超过30℃，空气湿度80%～85%的</w:t>
      </w:r>
      <w:proofErr w:type="gramStart"/>
      <w:r w:rsidRPr="00B6401A">
        <w:rPr>
          <w:rFonts w:asciiTheme="minorEastAsia" w:hAnsiTheme="minorEastAsia" w:cs="Times New Roman" w:hint="eastAsia"/>
          <w:color w:val="000000" w:themeColor="text1"/>
          <w:szCs w:val="21"/>
        </w:rPr>
        <w:t>半荫半阳</w:t>
      </w:r>
      <w:proofErr w:type="gramEnd"/>
      <w:r w:rsidRPr="00B6401A">
        <w:rPr>
          <w:rFonts w:asciiTheme="minorEastAsia" w:hAnsiTheme="minorEastAsia" w:cs="Times New Roman" w:hint="eastAsia"/>
          <w:color w:val="000000" w:themeColor="text1"/>
          <w:szCs w:val="21"/>
        </w:rPr>
        <w:t>或光照充足的高山和二高山地区。种植地土壤环境质量符合GB/T 15618 规定，环境空气质量符合GB 3095规定，农田灌溉水质符合GB5084规定。</w:t>
      </w:r>
    </w:p>
    <w:p w14:paraId="1C61D424" w14:textId="77777777" w:rsidR="005A1308" w:rsidRPr="00B6401A" w:rsidRDefault="005A1308" w:rsidP="005A1308">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7.1.2品种筛选</w:t>
      </w:r>
    </w:p>
    <w:p w14:paraId="7014301C"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选用抗耐病性强、适应性好的当地花魔芋品种或其它地方改良品种，种源坚持就近供应原则，自繁自用原则、高海拔繁种原则以及小种调运原则。</w:t>
      </w:r>
    </w:p>
    <w:p w14:paraId="51868381" w14:textId="77777777" w:rsidR="005A1308" w:rsidRPr="00B6401A" w:rsidRDefault="005A1308" w:rsidP="005A1308">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7.1.3种</w:t>
      </w:r>
      <w:proofErr w:type="gramStart"/>
      <w:r w:rsidRPr="00B6401A">
        <w:rPr>
          <w:rFonts w:asciiTheme="minorEastAsia" w:eastAsiaTheme="minorEastAsia" w:hAnsiTheme="minorEastAsia" w:cs="Times New Roman" w:hint="eastAsia"/>
          <w:color w:val="000000" w:themeColor="text1"/>
          <w:sz w:val="21"/>
          <w:szCs w:val="21"/>
        </w:rPr>
        <w:t>芋</w:t>
      </w:r>
      <w:proofErr w:type="gramEnd"/>
      <w:r w:rsidRPr="00B6401A">
        <w:rPr>
          <w:rFonts w:asciiTheme="minorEastAsia" w:eastAsiaTheme="minorEastAsia" w:hAnsiTheme="minorEastAsia" w:cs="Times New Roman" w:hint="eastAsia"/>
          <w:color w:val="000000" w:themeColor="text1"/>
          <w:sz w:val="21"/>
          <w:szCs w:val="21"/>
        </w:rPr>
        <w:t>精选</w:t>
      </w:r>
    </w:p>
    <w:p w14:paraId="306FC3E8"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选择无机械伤害、无病害、无虫害、大小相对一致，来源相同，成熟度好，表面光滑，形状色泽良好，种脐很小或不明显的魔芋作种芋。采用两次精选法，即分别在种芋收获后到贮藏之前进行第一次精选以及种芋播种之前进行第二次精选，以确保选用优良无病种芋作种源。</w:t>
      </w:r>
    </w:p>
    <w:p w14:paraId="4ABB5F2A" w14:textId="77777777" w:rsidR="005A1308" w:rsidRPr="00B6401A" w:rsidRDefault="005A1308" w:rsidP="005A1308">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7.1.4种</w:t>
      </w:r>
      <w:proofErr w:type="gramStart"/>
      <w:r w:rsidRPr="00B6401A">
        <w:rPr>
          <w:rFonts w:asciiTheme="minorEastAsia" w:eastAsiaTheme="minorEastAsia" w:hAnsiTheme="minorEastAsia" w:cs="Times New Roman" w:hint="eastAsia"/>
          <w:color w:val="000000" w:themeColor="text1"/>
          <w:sz w:val="21"/>
          <w:szCs w:val="21"/>
        </w:rPr>
        <w:t>芋架藏</w:t>
      </w:r>
      <w:proofErr w:type="gramEnd"/>
    </w:p>
    <w:p w14:paraId="113EBDD4"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根据魔芋含水量高、用种量大、种芋易冻等特点，对魔芋种芋采取降湿保温</w:t>
      </w:r>
      <w:proofErr w:type="gramStart"/>
      <w:r w:rsidRPr="00B6401A">
        <w:rPr>
          <w:rFonts w:asciiTheme="minorEastAsia" w:hAnsiTheme="minorEastAsia" w:cs="Times New Roman" w:hint="eastAsia"/>
          <w:color w:val="000000" w:themeColor="text1"/>
          <w:szCs w:val="21"/>
        </w:rPr>
        <w:t>透气架藏法</w:t>
      </w:r>
      <w:proofErr w:type="gramEnd"/>
      <w:r w:rsidRPr="00B6401A">
        <w:rPr>
          <w:rFonts w:asciiTheme="minorEastAsia" w:hAnsiTheme="minorEastAsia" w:cs="Times New Roman" w:hint="eastAsia"/>
          <w:color w:val="000000" w:themeColor="text1"/>
          <w:szCs w:val="21"/>
        </w:rPr>
        <w:t>进行安全贮藏。具体按DB42/T332魔芋丰产栽培技术操作规程执行。</w:t>
      </w:r>
    </w:p>
    <w:p w14:paraId="2F053340" w14:textId="77777777" w:rsidR="005A1308" w:rsidRPr="00B6401A" w:rsidRDefault="005A1308" w:rsidP="005A1308">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7.1.5轮作换茬</w:t>
      </w:r>
    </w:p>
    <w:p w14:paraId="758BF1CB"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应切实实行轮作换茬制度，轮作间隔期至少3年，同时应选择前茬为禾本科作物(如玉米)的田块，为了预防魔芋病害发生，要避免选择魔芋连作田，注意不要与辣椒、番茄、茄子、马铃薯、甘蓝、白菜、萝卜、烟叶、茶树等连作、间作或套种。</w:t>
      </w:r>
    </w:p>
    <w:p w14:paraId="14C7E6E5" w14:textId="77777777" w:rsidR="005A1308" w:rsidRPr="00B6401A" w:rsidRDefault="005A1308" w:rsidP="005A1308">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7.1.6适时播种</w:t>
      </w:r>
    </w:p>
    <w:p w14:paraId="53F19344"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要优先采取春播方式，对于较低海拔产区在确保不发生冻害前提下可采取冬播方式，对于较高海拔易出现冻害产区必须采用春播方式。春播时间一般在3月底至4月上中旬。</w:t>
      </w:r>
    </w:p>
    <w:p w14:paraId="75AB7AC1" w14:textId="77777777" w:rsidR="005A1308" w:rsidRPr="00B6401A" w:rsidRDefault="005A1308" w:rsidP="005A1308">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7.1.7</w:t>
      </w:r>
      <w:proofErr w:type="gramStart"/>
      <w:r w:rsidRPr="00B6401A">
        <w:rPr>
          <w:rFonts w:asciiTheme="minorEastAsia" w:eastAsiaTheme="minorEastAsia" w:hAnsiTheme="minorEastAsia" w:cs="Times New Roman" w:hint="eastAsia"/>
          <w:color w:val="000000" w:themeColor="text1"/>
          <w:sz w:val="21"/>
          <w:szCs w:val="21"/>
        </w:rPr>
        <w:t>高垄栽培</w:t>
      </w:r>
      <w:proofErr w:type="gramEnd"/>
    </w:p>
    <w:p w14:paraId="4E914343"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播种时培土起垄，</w:t>
      </w:r>
      <w:proofErr w:type="gramStart"/>
      <w:r w:rsidRPr="00B6401A">
        <w:rPr>
          <w:rFonts w:asciiTheme="minorEastAsia" w:hAnsiTheme="minorEastAsia" w:cs="Times New Roman" w:hint="eastAsia"/>
          <w:color w:val="000000" w:themeColor="text1"/>
          <w:szCs w:val="21"/>
        </w:rPr>
        <w:t>使垄高</w:t>
      </w:r>
      <w:proofErr w:type="gramEnd"/>
      <w:r w:rsidRPr="00B6401A">
        <w:rPr>
          <w:rFonts w:asciiTheme="minorEastAsia" w:hAnsiTheme="minorEastAsia" w:cs="Times New Roman" w:hint="eastAsia"/>
          <w:color w:val="000000" w:themeColor="text1"/>
          <w:szCs w:val="21"/>
        </w:rPr>
        <w:t>达到10cm~15cm;出苗后培土增垄，结合除草进行培土，</w:t>
      </w:r>
      <w:proofErr w:type="gramStart"/>
      <w:r w:rsidRPr="00B6401A">
        <w:rPr>
          <w:rFonts w:asciiTheme="minorEastAsia" w:hAnsiTheme="minorEastAsia" w:cs="Times New Roman" w:hint="eastAsia"/>
          <w:color w:val="000000" w:themeColor="text1"/>
          <w:szCs w:val="21"/>
        </w:rPr>
        <w:t>将垄增高</w:t>
      </w:r>
      <w:proofErr w:type="gramEnd"/>
      <w:r w:rsidRPr="00B6401A">
        <w:rPr>
          <w:rFonts w:asciiTheme="minorEastAsia" w:hAnsiTheme="minorEastAsia" w:cs="Times New Roman" w:hint="eastAsia"/>
          <w:color w:val="000000" w:themeColor="text1"/>
          <w:szCs w:val="21"/>
        </w:rPr>
        <w:t>5cm~8cm;暴雨后培土保垄，以防止土壤板结，保持垄高。</w:t>
      </w:r>
    </w:p>
    <w:p w14:paraId="35CE32A3" w14:textId="77777777" w:rsidR="005A1308" w:rsidRPr="00B6401A" w:rsidRDefault="005A1308" w:rsidP="005A1308">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lastRenderedPageBreak/>
        <w:t>7.1.8规范施肥</w:t>
      </w:r>
    </w:p>
    <w:p w14:paraId="42797420"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施用充分腐熟的农家肥，在病害较严重地区播种时采用先施农家肥后播种方式(即种在肥上);施用</w:t>
      </w:r>
      <w:proofErr w:type="gramStart"/>
      <w:r w:rsidRPr="00B6401A">
        <w:rPr>
          <w:rFonts w:asciiTheme="minorEastAsia" w:hAnsiTheme="minorEastAsia" w:cs="Times New Roman" w:hint="eastAsia"/>
          <w:color w:val="000000" w:themeColor="text1"/>
          <w:szCs w:val="21"/>
        </w:rPr>
        <w:t>硫酸钾型复混肥</w:t>
      </w:r>
      <w:proofErr w:type="gramEnd"/>
      <w:r w:rsidRPr="00B6401A">
        <w:rPr>
          <w:rFonts w:asciiTheme="minorEastAsia" w:hAnsiTheme="minorEastAsia" w:cs="Times New Roman" w:hint="eastAsia"/>
          <w:color w:val="000000" w:themeColor="text1"/>
          <w:szCs w:val="21"/>
        </w:rPr>
        <w:t>或魔芋专用肥;在根部撒施尿素等颗粒肥料时切忌肥料与魔芋植株接触，以免产生肥害而诱发魔芋病害发生。肥料的施用应符合NY/T496的规定。</w:t>
      </w:r>
    </w:p>
    <w:p w14:paraId="4868D275" w14:textId="77777777" w:rsidR="005A1308" w:rsidRPr="00B6401A" w:rsidRDefault="005A1308" w:rsidP="005A1308">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7.1.9开沟排渍</w:t>
      </w:r>
    </w:p>
    <w:p w14:paraId="785E9C61"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对魔芋田块，特别是地势较低、地下水位较高的魔芋田块，要注意开好围沟、</w:t>
      </w:r>
      <w:proofErr w:type="gramStart"/>
      <w:r w:rsidRPr="00B6401A">
        <w:rPr>
          <w:rFonts w:asciiTheme="minorEastAsia" w:hAnsiTheme="minorEastAsia" w:cs="Times New Roman" w:hint="eastAsia"/>
          <w:color w:val="000000" w:themeColor="text1"/>
          <w:szCs w:val="21"/>
        </w:rPr>
        <w:t>厢沟及</w:t>
      </w:r>
      <w:proofErr w:type="gramEnd"/>
      <w:r w:rsidRPr="00B6401A">
        <w:rPr>
          <w:rFonts w:asciiTheme="minorEastAsia" w:hAnsiTheme="minorEastAsia" w:cs="Times New Roman" w:hint="eastAsia"/>
          <w:color w:val="000000" w:themeColor="text1"/>
          <w:szCs w:val="21"/>
        </w:rPr>
        <w:t>腰沟，确保在暴雨和持续阴雨时，魔芋田间排水通畅、</w:t>
      </w:r>
      <w:proofErr w:type="gramStart"/>
      <w:r w:rsidRPr="00B6401A">
        <w:rPr>
          <w:rFonts w:asciiTheme="minorEastAsia" w:hAnsiTheme="minorEastAsia" w:cs="Times New Roman" w:hint="eastAsia"/>
          <w:color w:val="000000" w:themeColor="text1"/>
          <w:szCs w:val="21"/>
        </w:rPr>
        <w:t>不</w:t>
      </w:r>
      <w:proofErr w:type="gramEnd"/>
      <w:r w:rsidRPr="00B6401A">
        <w:rPr>
          <w:rFonts w:asciiTheme="minorEastAsia" w:hAnsiTheme="minorEastAsia" w:cs="Times New Roman" w:hint="eastAsia"/>
          <w:color w:val="000000" w:themeColor="text1"/>
          <w:szCs w:val="21"/>
        </w:rPr>
        <w:t>渍水。</w:t>
      </w:r>
    </w:p>
    <w:p w14:paraId="60A2392F" w14:textId="77777777" w:rsidR="005A1308" w:rsidRPr="00B6401A" w:rsidRDefault="005A1308" w:rsidP="00F92DE0">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7.1.10人工捕虫防病</w:t>
      </w:r>
    </w:p>
    <w:p w14:paraId="4A78BB55" w14:textId="77777777" w:rsidR="005A1308" w:rsidRPr="00B6401A" w:rsidRDefault="005A1308" w:rsidP="005A1308">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对魔芋植株上发生为害的甘薯天娥等形体较大幼虫采取人工捕虫防病措施。</w:t>
      </w:r>
    </w:p>
    <w:p w14:paraId="14B77E01" w14:textId="77777777" w:rsidR="00F92DE0" w:rsidRPr="00B6401A" w:rsidRDefault="00F92DE0" w:rsidP="00F92DE0">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7.1.11及时收获</w:t>
      </w:r>
    </w:p>
    <w:p w14:paraId="5E69A2D6" w14:textId="77777777" w:rsidR="00F92DE0" w:rsidRPr="00B6401A" w:rsidRDefault="00F92DE0" w:rsidP="00F92DE0">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在霜降前后</w:t>
      </w:r>
      <w:proofErr w:type="gramStart"/>
      <w:r w:rsidRPr="00B6401A">
        <w:rPr>
          <w:rFonts w:asciiTheme="minorEastAsia" w:hAnsiTheme="minorEastAsia" w:cs="Times New Roman" w:hint="eastAsia"/>
          <w:color w:val="000000" w:themeColor="text1"/>
          <w:szCs w:val="21"/>
        </w:rPr>
        <w:t>抢晴集中</w:t>
      </w:r>
      <w:proofErr w:type="gramEnd"/>
      <w:r w:rsidRPr="00B6401A">
        <w:rPr>
          <w:rFonts w:asciiTheme="minorEastAsia" w:hAnsiTheme="minorEastAsia" w:cs="Times New Roman" w:hint="eastAsia"/>
          <w:color w:val="000000" w:themeColor="text1"/>
          <w:szCs w:val="21"/>
        </w:rPr>
        <w:t>收获，对单重500g以下魔芋块茎进行精选、分级、预处理留作种芋;单重500g以上魔芋块茎和其它不适宜作种的魔芋块茎作为商品</w:t>
      </w:r>
      <w:proofErr w:type="gramStart"/>
      <w:r w:rsidRPr="00B6401A">
        <w:rPr>
          <w:rFonts w:asciiTheme="minorEastAsia" w:hAnsiTheme="minorEastAsia" w:cs="Times New Roman" w:hint="eastAsia"/>
          <w:color w:val="000000" w:themeColor="text1"/>
          <w:szCs w:val="21"/>
        </w:rPr>
        <w:t>芋</w:t>
      </w:r>
      <w:proofErr w:type="gramEnd"/>
      <w:r w:rsidRPr="00B6401A">
        <w:rPr>
          <w:rFonts w:asciiTheme="minorEastAsia" w:hAnsiTheme="minorEastAsia" w:cs="Times New Roman" w:hint="eastAsia"/>
          <w:color w:val="000000" w:themeColor="text1"/>
          <w:szCs w:val="21"/>
        </w:rPr>
        <w:t>直接销售。对魔芋块茎特别是种芋要轻拿轻放，防止产生人为机械伤害。</w:t>
      </w:r>
    </w:p>
    <w:p w14:paraId="1598C79B" w14:textId="77777777" w:rsidR="00F92DE0" w:rsidRPr="00B6401A" w:rsidRDefault="00F92DE0" w:rsidP="00D540F6">
      <w:pPr>
        <w:pStyle w:val="2"/>
      </w:pPr>
      <w:bookmarkStart w:id="27" w:name="_Toc152063931"/>
      <w:r w:rsidRPr="00B6401A">
        <w:rPr>
          <w:rFonts w:hint="eastAsia"/>
        </w:rPr>
        <w:t>7.2</w:t>
      </w:r>
      <w:r w:rsidRPr="00B6401A">
        <w:rPr>
          <w:rFonts w:hint="eastAsia"/>
        </w:rPr>
        <w:t>生态防治</w:t>
      </w:r>
      <w:bookmarkEnd w:id="27"/>
    </w:p>
    <w:p w14:paraId="212E5350" w14:textId="77777777" w:rsidR="00F92DE0" w:rsidRPr="00B6401A" w:rsidRDefault="00F92DE0" w:rsidP="00F92DE0">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7.2.1低温冻土</w:t>
      </w:r>
    </w:p>
    <w:p w14:paraId="093EDAEA" w14:textId="77777777" w:rsidR="00F92DE0" w:rsidRPr="00B6401A" w:rsidRDefault="00F92DE0" w:rsidP="00F92DE0">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玉米等前作收获后，计划来年种植魔芋的田块，冬前要进行深耕翻耕，深度30cm以上，有利于冬季冻死耕作层病原菌和害虫。</w:t>
      </w:r>
    </w:p>
    <w:p w14:paraId="4B60F4FC" w14:textId="77777777" w:rsidR="00F92DE0" w:rsidRPr="00B6401A" w:rsidRDefault="00F92DE0" w:rsidP="00F92DE0">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7.2.2套种遮荫</w:t>
      </w:r>
    </w:p>
    <w:p w14:paraId="61A3474E" w14:textId="77777777" w:rsidR="00F92DE0" w:rsidRPr="00B6401A" w:rsidRDefault="00F92DE0" w:rsidP="00F92DE0">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魔芋为</w:t>
      </w:r>
      <w:proofErr w:type="gramStart"/>
      <w:r w:rsidRPr="00B6401A">
        <w:rPr>
          <w:rFonts w:asciiTheme="minorEastAsia" w:hAnsiTheme="minorEastAsia" w:cs="Times New Roman" w:hint="eastAsia"/>
          <w:color w:val="000000" w:themeColor="text1"/>
          <w:szCs w:val="21"/>
        </w:rPr>
        <w:t>半荫半阳</w:t>
      </w:r>
      <w:proofErr w:type="gramEnd"/>
      <w:r w:rsidRPr="00B6401A">
        <w:rPr>
          <w:rFonts w:asciiTheme="minorEastAsia" w:hAnsiTheme="minorEastAsia" w:cs="Times New Roman" w:hint="eastAsia"/>
          <w:color w:val="000000" w:themeColor="text1"/>
          <w:szCs w:val="21"/>
        </w:rPr>
        <w:t>作物，在较低海拔要采取遮荫措施，遮荫可预防魔芋被太阳灼伤，增强魔芋生长势和抗病性。可采取同玉米等</w:t>
      </w:r>
      <w:proofErr w:type="gramStart"/>
      <w:r w:rsidRPr="00B6401A">
        <w:rPr>
          <w:rFonts w:asciiTheme="minorEastAsia" w:hAnsiTheme="minorEastAsia" w:cs="Times New Roman" w:hint="eastAsia"/>
          <w:color w:val="000000" w:themeColor="text1"/>
          <w:szCs w:val="21"/>
        </w:rPr>
        <w:t>高杆</w:t>
      </w:r>
      <w:proofErr w:type="gramEnd"/>
      <w:r w:rsidRPr="00B6401A">
        <w:rPr>
          <w:rFonts w:asciiTheme="minorEastAsia" w:hAnsiTheme="minorEastAsia" w:cs="Times New Roman" w:hint="eastAsia"/>
          <w:color w:val="000000" w:themeColor="text1"/>
          <w:szCs w:val="21"/>
        </w:rPr>
        <w:t>作物间作或套种，也可在经济林下种植魔芋等。</w:t>
      </w:r>
    </w:p>
    <w:p w14:paraId="4FF35A6B" w14:textId="77777777" w:rsidR="00F92DE0" w:rsidRPr="00B6401A" w:rsidRDefault="00F92DE0" w:rsidP="00F92DE0">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7.2.3秸秆覆盖</w:t>
      </w:r>
    </w:p>
    <w:p w14:paraId="45E0A7F7" w14:textId="77777777" w:rsidR="00F92DE0" w:rsidRPr="00B6401A" w:rsidRDefault="00F92DE0" w:rsidP="00F92DE0">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秸秆覆盖除具有增肥、保墒、除草、改善田间生态环境等作用外，还可有效阻碍魔芋病害的迅速蔓延。</w:t>
      </w:r>
      <w:proofErr w:type="gramStart"/>
      <w:r w:rsidRPr="00B6401A">
        <w:rPr>
          <w:rFonts w:asciiTheme="minorEastAsia" w:hAnsiTheme="minorEastAsia" w:cs="Times New Roman" w:hint="eastAsia"/>
          <w:color w:val="000000" w:themeColor="text1"/>
          <w:szCs w:val="21"/>
        </w:rPr>
        <w:t>魔芋刚</w:t>
      </w:r>
      <w:proofErr w:type="gramEnd"/>
      <w:r w:rsidRPr="00B6401A">
        <w:rPr>
          <w:rFonts w:asciiTheme="minorEastAsia" w:hAnsiTheme="minorEastAsia" w:cs="Times New Roman" w:hint="eastAsia"/>
          <w:color w:val="000000" w:themeColor="text1"/>
          <w:szCs w:val="21"/>
        </w:rPr>
        <w:t>出苗后，</w:t>
      </w:r>
      <w:proofErr w:type="gramStart"/>
      <w:r w:rsidRPr="00B6401A">
        <w:rPr>
          <w:rFonts w:asciiTheme="minorEastAsia" w:hAnsiTheme="minorEastAsia" w:cs="Times New Roman" w:hint="eastAsia"/>
          <w:color w:val="000000" w:themeColor="text1"/>
          <w:szCs w:val="21"/>
        </w:rPr>
        <w:t>至封行前</w:t>
      </w:r>
      <w:proofErr w:type="gramEnd"/>
      <w:r w:rsidRPr="00B6401A">
        <w:rPr>
          <w:rFonts w:asciiTheme="minorEastAsia" w:hAnsiTheme="minorEastAsia" w:cs="Times New Roman" w:hint="eastAsia"/>
          <w:color w:val="000000" w:themeColor="text1"/>
          <w:szCs w:val="21"/>
        </w:rPr>
        <w:t>进行田间覆盖草或作物秸秆等，盖草时将稻草、杂草、麦秆、油菜</w:t>
      </w:r>
      <w:proofErr w:type="gramStart"/>
      <w:r w:rsidRPr="00B6401A">
        <w:rPr>
          <w:rFonts w:asciiTheme="minorEastAsia" w:hAnsiTheme="minorEastAsia" w:cs="Times New Roman" w:hint="eastAsia"/>
          <w:color w:val="000000" w:themeColor="text1"/>
          <w:szCs w:val="21"/>
        </w:rPr>
        <w:t>秆</w:t>
      </w:r>
      <w:proofErr w:type="gramEnd"/>
      <w:r w:rsidRPr="00B6401A">
        <w:rPr>
          <w:rFonts w:asciiTheme="minorEastAsia" w:hAnsiTheme="minorEastAsia" w:cs="Times New Roman" w:hint="eastAsia"/>
          <w:color w:val="000000" w:themeColor="text1"/>
          <w:szCs w:val="21"/>
        </w:rPr>
        <w:t>等横放并铺放均匀，厚度为5cm左右。</w:t>
      </w:r>
    </w:p>
    <w:p w14:paraId="56989A8D" w14:textId="77777777" w:rsidR="00F92DE0" w:rsidRPr="00B6401A" w:rsidRDefault="00F92DE0" w:rsidP="00F92DE0">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7.2.4地膜栽培</w:t>
      </w:r>
    </w:p>
    <w:p w14:paraId="376DFBAC" w14:textId="77777777" w:rsidR="005A1308" w:rsidRPr="00B6401A" w:rsidRDefault="00F92DE0" w:rsidP="00F92DE0">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地膜可增加地温、节水保墒、除草，促进魔芋提早出苗，增强魔芋长势，</w:t>
      </w:r>
      <w:proofErr w:type="gramStart"/>
      <w:r w:rsidRPr="00B6401A">
        <w:rPr>
          <w:rFonts w:asciiTheme="minorEastAsia" w:hAnsiTheme="minorEastAsia" w:cs="Times New Roman" w:hint="eastAsia"/>
          <w:color w:val="000000" w:themeColor="text1"/>
          <w:szCs w:val="21"/>
        </w:rPr>
        <w:t>达到避病防病</w:t>
      </w:r>
      <w:proofErr w:type="gramEnd"/>
      <w:r w:rsidRPr="00B6401A">
        <w:rPr>
          <w:rFonts w:asciiTheme="minorEastAsia" w:hAnsiTheme="minorEastAsia" w:cs="Times New Roman" w:hint="eastAsia"/>
          <w:color w:val="000000" w:themeColor="text1"/>
          <w:szCs w:val="21"/>
        </w:rPr>
        <w:t>增产目的。采用地膜栽培方法，播种时间可比一般</w:t>
      </w:r>
      <w:proofErr w:type="gramStart"/>
      <w:r w:rsidRPr="00B6401A">
        <w:rPr>
          <w:rFonts w:asciiTheme="minorEastAsia" w:hAnsiTheme="minorEastAsia" w:cs="Times New Roman" w:hint="eastAsia"/>
          <w:color w:val="000000" w:themeColor="text1"/>
          <w:szCs w:val="21"/>
        </w:rPr>
        <w:t>裁培</w:t>
      </w:r>
      <w:proofErr w:type="gramEnd"/>
      <w:r w:rsidRPr="00B6401A">
        <w:rPr>
          <w:rFonts w:asciiTheme="minorEastAsia" w:hAnsiTheme="minorEastAsia" w:cs="Times New Roman" w:hint="eastAsia"/>
          <w:color w:val="000000" w:themeColor="text1"/>
          <w:szCs w:val="21"/>
        </w:rPr>
        <w:t>提早7d~10d，地膜要求盖实，出苗期间要注意及时破膜放苗，预防高温烧苗。</w:t>
      </w:r>
    </w:p>
    <w:p w14:paraId="115CD745" w14:textId="77777777" w:rsidR="00F92DE0" w:rsidRPr="00B6401A" w:rsidRDefault="00F92DE0" w:rsidP="00F92DE0">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7.2.5高海拔栽培</w:t>
      </w:r>
    </w:p>
    <w:p w14:paraId="31BB271E" w14:textId="77777777" w:rsidR="00F92DE0" w:rsidRPr="00B6401A" w:rsidRDefault="00F92DE0" w:rsidP="00F92DE0">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在适宜种植魔芋地区，同样种芋种植海拔越高病害越轻。利用这一特点，在魔芋病害比较严重的产区要在较高海拔发展魔芋基地，特别是种芋基地更应如此。</w:t>
      </w:r>
    </w:p>
    <w:p w14:paraId="73D87473" w14:textId="77777777" w:rsidR="00BF720E" w:rsidRPr="00B6401A" w:rsidRDefault="00BF720E" w:rsidP="00BF720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7.2.6调节pH值</w:t>
      </w:r>
    </w:p>
    <w:p w14:paraId="51F855B7" w14:textId="77777777" w:rsidR="00BF720E" w:rsidRPr="00B6401A" w:rsidRDefault="00BF720E"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在偏酸的环境条件下魔芋软腐病和白绢病发生比较严重，可结合土壤消毒处理，整田时可适量撒施生石灰（每667m2施生石灰50kg)，调节 pH值，使土壤中性至微酸性，创造一个既有利于魔芋生长，又能预防病害发生的环境条件。</w:t>
      </w:r>
    </w:p>
    <w:p w14:paraId="3EFD23B9" w14:textId="77777777" w:rsidR="00BF720E" w:rsidRPr="00B6401A" w:rsidRDefault="00BF720E" w:rsidP="00D540F6">
      <w:pPr>
        <w:pStyle w:val="2"/>
      </w:pPr>
      <w:bookmarkStart w:id="28" w:name="_Toc152063932"/>
      <w:r w:rsidRPr="00B6401A">
        <w:rPr>
          <w:rFonts w:hint="eastAsia"/>
        </w:rPr>
        <w:t>7.3</w:t>
      </w:r>
      <w:r w:rsidRPr="00B6401A">
        <w:rPr>
          <w:rFonts w:hint="eastAsia"/>
        </w:rPr>
        <w:t>物理防治</w:t>
      </w:r>
      <w:bookmarkEnd w:id="28"/>
    </w:p>
    <w:p w14:paraId="10504CAC" w14:textId="77777777" w:rsidR="00BF720E" w:rsidRPr="00B6401A" w:rsidRDefault="00BF720E" w:rsidP="00BF720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7.3.1太阳晒种</w:t>
      </w:r>
    </w:p>
    <w:p w14:paraId="739A1B81" w14:textId="77777777" w:rsidR="00BF720E" w:rsidRPr="00B6401A" w:rsidRDefault="00BF720E"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春播前将经过精选的种芋放在太阳下晒1d~2d。</w:t>
      </w:r>
    </w:p>
    <w:p w14:paraId="7A1E0677" w14:textId="77777777" w:rsidR="00BF720E" w:rsidRPr="00B6401A" w:rsidRDefault="00BF720E" w:rsidP="00BF720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7.3.2削除种芋病灶</w:t>
      </w:r>
    </w:p>
    <w:p w14:paraId="6CEB04EE" w14:textId="77777777" w:rsidR="00BF720E" w:rsidRPr="00B6401A" w:rsidRDefault="00BF720E"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lastRenderedPageBreak/>
        <w:t>播种前对顶芽完好但出现明显病症的种芋,先用锋利刀片削除种芋病灶,再用草木灰或生石灰包衣。</w:t>
      </w:r>
    </w:p>
    <w:p w14:paraId="0F29087D" w14:textId="77777777" w:rsidR="00BF720E" w:rsidRPr="00B6401A" w:rsidRDefault="00BF720E" w:rsidP="00BF720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7.3.3剔除中心病株</w:t>
      </w:r>
    </w:p>
    <w:p w14:paraId="343757C9" w14:textId="77777777" w:rsidR="00BF720E" w:rsidRPr="00B6401A" w:rsidRDefault="00BF720E"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在魔芋田间发现“中心病株”后要迅速将其挖除并移出田外，在远离魔芋田的下游处进行深埋或烧毁。对“中心病株”所在穴用生石灰或其它杀菌药剂进行撒施或灌</w:t>
      </w:r>
      <w:proofErr w:type="gramStart"/>
      <w:r w:rsidRPr="00B6401A">
        <w:rPr>
          <w:rFonts w:asciiTheme="minorEastAsia" w:hAnsiTheme="minorEastAsia" w:cs="Times New Roman" w:hint="eastAsia"/>
          <w:color w:val="000000" w:themeColor="text1"/>
          <w:szCs w:val="21"/>
        </w:rPr>
        <w:t>蔸</w:t>
      </w:r>
      <w:proofErr w:type="gramEnd"/>
      <w:r w:rsidRPr="00B6401A">
        <w:rPr>
          <w:rFonts w:asciiTheme="minorEastAsia" w:hAnsiTheme="minorEastAsia" w:cs="Times New Roman" w:hint="eastAsia"/>
          <w:color w:val="000000" w:themeColor="text1"/>
          <w:szCs w:val="21"/>
        </w:rPr>
        <w:t>等消毒处理。</w:t>
      </w:r>
    </w:p>
    <w:p w14:paraId="4A2F9296" w14:textId="77777777" w:rsidR="00BF720E" w:rsidRPr="00B6401A" w:rsidRDefault="00BF720E" w:rsidP="00BF720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7.3.4</w:t>
      </w:r>
      <w:proofErr w:type="gramStart"/>
      <w:r w:rsidRPr="00B6401A">
        <w:rPr>
          <w:rFonts w:asciiTheme="minorEastAsia" w:eastAsiaTheme="minorEastAsia" w:hAnsiTheme="minorEastAsia" w:cs="Times New Roman" w:hint="eastAsia"/>
          <w:color w:val="000000" w:themeColor="text1"/>
          <w:sz w:val="21"/>
          <w:szCs w:val="21"/>
        </w:rPr>
        <w:t>频振灯</w:t>
      </w:r>
      <w:proofErr w:type="gramEnd"/>
      <w:r w:rsidRPr="00B6401A">
        <w:rPr>
          <w:rFonts w:asciiTheme="minorEastAsia" w:eastAsiaTheme="minorEastAsia" w:hAnsiTheme="minorEastAsia" w:cs="Times New Roman" w:hint="eastAsia"/>
          <w:color w:val="000000" w:themeColor="text1"/>
          <w:sz w:val="21"/>
          <w:szCs w:val="21"/>
        </w:rPr>
        <w:t>或黑光灯杀虫防病</w:t>
      </w:r>
    </w:p>
    <w:p w14:paraId="1E1752CB" w14:textId="77777777" w:rsidR="00BF720E" w:rsidRPr="00B6401A" w:rsidRDefault="00BF720E"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魔芋虫害比较严重田块采用</w:t>
      </w:r>
      <w:proofErr w:type="gramStart"/>
      <w:r w:rsidRPr="00B6401A">
        <w:rPr>
          <w:rFonts w:asciiTheme="minorEastAsia" w:hAnsiTheme="minorEastAsia" w:cs="Times New Roman" w:hint="eastAsia"/>
          <w:color w:val="000000" w:themeColor="text1"/>
          <w:szCs w:val="21"/>
        </w:rPr>
        <w:t>频振灯</w:t>
      </w:r>
      <w:proofErr w:type="gramEnd"/>
      <w:r w:rsidRPr="00B6401A">
        <w:rPr>
          <w:rFonts w:asciiTheme="minorEastAsia" w:hAnsiTheme="minorEastAsia" w:cs="Times New Roman" w:hint="eastAsia"/>
          <w:color w:val="000000" w:themeColor="text1"/>
          <w:szCs w:val="21"/>
        </w:rPr>
        <w:t>或黑光灯诱杀害虫防病，每50亩设置一盏。</w:t>
      </w:r>
    </w:p>
    <w:p w14:paraId="7FD00877" w14:textId="77777777" w:rsidR="00BF720E" w:rsidRPr="00B6401A" w:rsidRDefault="00BF720E" w:rsidP="00D540F6">
      <w:pPr>
        <w:pStyle w:val="2"/>
      </w:pPr>
      <w:bookmarkStart w:id="29" w:name="_Toc152063933"/>
      <w:r w:rsidRPr="00B6401A">
        <w:rPr>
          <w:rFonts w:hint="eastAsia"/>
        </w:rPr>
        <w:t>7.4</w:t>
      </w:r>
      <w:r w:rsidRPr="00B6401A">
        <w:rPr>
          <w:rFonts w:hint="eastAsia"/>
        </w:rPr>
        <w:t>化学防治</w:t>
      </w:r>
      <w:bookmarkEnd w:id="29"/>
    </w:p>
    <w:p w14:paraId="6AE1AB73" w14:textId="77777777" w:rsidR="00BF720E" w:rsidRPr="00B6401A" w:rsidRDefault="00BF720E" w:rsidP="00BF720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7.4.1土壤消毒处理</w:t>
      </w:r>
    </w:p>
    <w:p w14:paraId="6E7B3C1B" w14:textId="77777777" w:rsidR="00BF720E" w:rsidRPr="00B6401A" w:rsidRDefault="00BF720E"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在</w:t>
      </w:r>
      <w:proofErr w:type="gramStart"/>
      <w:r w:rsidRPr="00B6401A">
        <w:rPr>
          <w:rFonts w:asciiTheme="minorEastAsia" w:hAnsiTheme="minorEastAsia" w:cs="Times New Roman" w:hint="eastAsia"/>
          <w:color w:val="000000" w:themeColor="text1"/>
          <w:szCs w:val="21"/>
        </w:rPr>
        <w:t>播种前耕整</w:t>
      </w:r>
      <w:proofErr w:type="gramEnd"/>
      <w:r w:rsidRPr="00B6401A">
        <w:rPr>
          <w:rFonts w:asciiTheme="minorEastAsia" w:hAnsiTheme="minorEastAsia" w:cs="Times New Roman" w:hint="eastAsia"/>
          <w:color w:val="000000" w:themeColor="text1"/>
          <w:szCs w:val="21"/>
        </w:rPr>
        <w:t>魔芋田时采用“三元消毒粉”(按生石灰:草木灰:硫磺粉=50:50:2配比而成)进行田间土壤消毒。具体按DB42/T332魔芋丰产栽培技术操作规程执行。</w:t>
      </w:r>
    </w:p>
    <w:p w14:paraId="08BDD637" w14:textId="77777777" w:rsidR="00BF720E" w:rsidRPr="00B6401A" w:rsidRDefault="00BF720E" w:rsidP="00BF720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7.4.2种</w:t>
      </w:r>
      <w:proofErr w:type="gramStart"/>
      <w:r w:rsidRPr="00B6401A">
        <w:rPr>
          <w:rFonts w:asciiTheme="minorEastAsia" w:eastAsiaTheme="minorEastAsia" w:hAnsiTheme="minorEastAsia" w:cs="Times New Roman" w:hint="eastAsia"/>
          <w:color w:val="000000" w:themeColor="text1"/>
          <w:sz w:val="21"/>
          <w:szCs w:val="21"/>
        </w:rPr>
        <w:t>芋</w:t>
      </w:r>
      <w:proofErr w:type="gramEnd"/>
      <w:r w:rsidRPr="00B6401A">
        <w:rPr>
          <w:rFonts w:asciiTheme="minorEastAsia" w:eastAsiaTheme="minorEastAsia" w:hAnsiTheme="minorEastAsia" w:cs="Times New Roman" w:hint="eastAsia"/>
          <w:color w:val="000000" w:themeColor="text1"/>
          <w:sz w:val="21"/>
          <w:szCs w:val="21"/>
        </w:rPr>
        <w:t>消毒处理</w:t>
      </w:r>
    </w:p>
    <w:p w14:paraId="75CFBFF0" w14:textId="77777777" w:rsidR="00BF720E" w:rsidRPr="00B6401A" w:rsidRDefault="00BF720E"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可选用石灰乳、百菌清+硫酸链霉素、甲基托布津等进行药剂浸种消毒。具体按DB42/T332魔芋丰产栽培技术操作规程执行。</w:t>
      </w:r>
    </w:p>
    <w:p w14:paraId="3E0350B9" w14:textId="77777777" w:rsidR="00BF720E" w:rsidRPr="00B6401A" w:rsidRDefault="00BF720E" w:rsidP="00BF720E">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7.4.3化学药剂预防</w:t>
      </w:r>
    </w:p>
    <w:p w14:paraId="203CB0D6" w14:textId="77777777" w:rsidR="00BF720E" w:rsidRPr="00B6401A" w:rsidRDefault="00BF720E"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当魔芋田间出现“中心病株”时开始进行药剂预防，具体按DB42/T841绿色食品魔芋栽培技术规程执行。</w:t>
      </w:r>
    </w:p>
    <w:p w14:paraId="5358BD3C" w14:textId="77777777" w:rsidR="00BF720E" w:rsidRPr="00B6401A" w:rsidRDefault="00BF720E" w:rsidP="00D540F6">
      <w:pPr>
        <w:pStyle w:val="2"/>
      </w:pPr>
      <w:bookmarkStart w:id="30" w:name="_Toc152063934"/>
      <w:r w:rsidRPr="00B6401A">
        <w:rPr>
          <w:rFonts w:hint="eastAsia"/>
        </w:rPr>
        <w:t>7.5</w:t>
      </w:r>
      <w:r w:rsidRPr="00B6401A">
        <w:rPr>
          <w:rFonts w:hint="eastAsia"/>
        </w:rPr>
        <w:t>综合防治关键技术集成</w:t>
      </w:r>
      <w:bookmarkEnd w:id="30"/>
    </w:p>
    <w:p w14:paraId="0E60892E" w14:textId="77777777" w:rsidR="00013049" w:rsidRPr="00B6401A" w:rsidRDefault="00BF720E" w:rsidP="00BF720E">
      <w:pPr>
        <w:pStyle w:val="af1"/>
        <w:ind w:firstLine="420"/>
        <w:rPr>
          <w:rFonts w:asciiTheme="minorEastAsia" w:hAnsiTheme="minorEastAsia" w:cs="Times New Roman"/>
          <w:color w:val="000000" w:themeColor="text1"/>
          <w:szCs w:val="21"/>
        </w:rPr>
        <w:sectPr w:rsidR="00013049" w:rsidRPr="00B6401A">
          <w:pgSz w:w="11907" w:h="16839"/>
          <w:pgMar w:top="1418" w:right="1134" w:bottom="1134" w:left="1418" w:header="1418" w:footer="851" w:gutter="0"/>
          <w:pgNumType w:start="1"/>
          <w:cols w:space="425"/>
          <w:docGrid w:type="lines" w:linePitch="312"/>
        </w:sectPr>
      </w:pPr>
      <w:r w:rsidRPr="00B6401A">
        <w:rPr>
          <w:rFonts w:asciiTheme="minorEastAsia" w:hAnsiTheme="minorEastAsia" w:cs="Times New Roman" w:hint="eastAsia"/>
          <w:color w:val="000000" w:themeColor="text1"/>
          <w:szCs w:val="21"/>
        </w:rPr>
        <w:t>魔芋主要病害综合防治技术集成是以“防病增产为目标”,将各项综合防治技术措施集成为“五关”,即种芋管理关、土壤处理关、科学施肥关、药剂预防关和健身栽培关，每“关”由若干技术要点串联或并联而成，具体见本标准附录D。</w:t>
      </w:r>
    </w:p>
    <w:p w14:paraId="287B7025" w14:textId="77777777" w:rsidR="00013049" w:rsidRPr="00B6401A" w:rsidRDefault="00013049" w:rsidP="00D540F6">
      <w:pPr>
        <w:pStyle w:val="1"/>
        <w:jc w:val="center"/>
      </w:pPr>
      <w:bookmarkStart w:id="31" w:name="_Toc152063935"/>
      <w:r w:rsidRPr="00B6401A">
        <w:rPr>
          <w:rFonts w:hint="eastAsia"/>
        </w:rPr>
        <w:lastRenderedPageBreak/>
        <w:t>附录</w:t>
      </w:r>
      <w:r w:rsidRPr="00B6401A">
        <w:rPr>
          <w:rFonts w:hint="eastAsia"/>
        </w:rPr>
        <w:t>A</w:t>
      </w:r>
      <w:bookmarkEnd w:id="31"/>
    </w:p>
    <w:p w14:paraId="228A0B64" w14:textId="77777777" w:rsidR="00013049" w:rsidRPr="00D540F6" w:rsidRDefault="00013049" w:rsidP="00013049">
      <w:pPr>
        <w:pStyle w:val="af1"/>
        <w:ind w:firstLine="422"/>
        <w:jc w:val="center"/>
        <w:rPr>
          <w:rFonts w:ascii="黑体" w:eastAsia="黑体" w:hAnsi="黑体" w:cs="Times New Roman"/>
          <w:b/>
          <w:bCs/>
          <w:color w:val="000000" w:themeColor="text1"/>
          <w:szCs w:val="21"/>
        </w:rPr>
      </w:pPr>
      <w:r w:rsidRPr="00D540F6">
        <w:rPr>
          <w:rFonts w:ascii="黑体" w:eastAsia="黑体" w:hAnsi="黑体" w:cs="Times New Roman" w:hint="eastAsia"/>
          <w:b/>
          <w:bCs/>
          <w:color w:val="000000" w:themeColor="text1"/>
          <w:szCs w:val="21"/>
        </w:rPr>
        <w:t>(资料性附录)</w:t>
      </w:r>
    </w:p>
    <w:p w14:paraId="24E3CDE7" w14:textId="77777777" w:rsidR="00013049" w:rsidRPr="00D540F6" w:rsidRDefault="00013049" w:rsidP="00013049">
      <w:pPr>
        <w:pStyle w:val="af1"/>
        <w:ind w:firstLine="422"/>
        <w:jc w:val="center"/>
        <w:rPr>
          <w:rFonts w:ascii="黑体" w:eastAsia="黑体" w:hAnsi="黑体" w:cs="Times New Roman"/>
          <w:b/>
          <w:bCs/>
          <w:color w:val="000000" w:themeColor="text1"/>
          <w:szCs w:val="21"/>
        </w:rPr>
      </w:pPr>
      <w:r w:rsidRPr="00D540F6">
        <w:rPr>
          <w:rFonts w:ascii="黑体" w:eastAsia="黑体" w:hAnsi="黑体" w:cs="Times New Roman" w:hint="eastAsia"/>
          <w:b/>
          <w:bCs/>
          <w:color w:val="000000" w:themeColor="text1"/>
          <w:szCs w:val="21"/>
        </w:rPr>
        <w:t>魔芋主要病害病原、主要症状及发生特点</w:t>
      </w:r>
    </w:p>
    <w:p w14:paraId="525ED0D6" w14:textId="77777777" w:rsidR="00013049" w:rsidRPr="00B6401A" w:rsidRDefault="00013049" w:rsidP="00013049">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A.1魔芋软腐病</w:t>
      </w:r>
    </w:p>
    <w:p w14:paraId="1A7E8B3E" w14:textId="77777777" w:rsidR="00013049" w:rsidRPr="00B6401A" w:rsidRDefault="00013049" w:rsidP="00013049">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A.1.1病原</w:t>
      </w:r>
    </w:p>
    <w:p w14:paraId="03B099C7" w14:textId="77777777" w:rsidR="00013049" w:rsidRPr="00B6401A" w:rsidRDefault="00013049" w:rsidP="00013049">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该病由欧氏杆菌</w:t>
      </w:r>
      <w:proofErr w:type="gramStart"/>
      <w:r w:rsidRPr="00B6401A">
        <w:rPr>
          <w:rFonts w:asciiTheme="minorEastAsia" w:hAnsiTheme="minorEastAsia" w:cs="Times New Roman" w:hint="eastAsia"/>
          <w:color w:val="000000" w:themeColor="text1"/>
          <w:szCs w:val="21"/>
        </w:rPr>
        <w:t>侵染</w:t>
      </w:r>
      <w:proofErr w:type="gramEnd"/>
      <w:r w:rsidRPr="00B6401A">
        <w:rPr>
          <w:rFonts w:asciiTheme="minorEastAsia" w:hAnsiTheme="minorEastAsia" w:cs="Times New Roman" w:hint="eastAsia"/>
          <w:color w:val="000000" w:themeColor="text1"/>
          <w:szCs w:val="21"/>
        </w:rPr>
        <w:t>引起。</w:t>
      </w:r>
    </w:p>
    <w:p w14:paraId="29080903" w14:textId="77777777" w:rsidR="00013049" w:rsidRPr="00B6401A" w:rsidRDefault="00013049" w:rsidP="00013049">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A.1.2主要症状</w:t>
      </w:r>
    </w:p>
    <w:p w14:paraId="344E87E4" w14:textId="77777777" w:rsidR="00013049" w:rsidRPr="00B6401A" w:rsidRDefault="00013049" w:rsidP="00013049">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软腐病是一种细菌性病害，生长期及贮藏期均可造成危害，也是贮藏期烂种的主要原因。出苗期茎尖弯曲，或叶片、种芋腐烂，叶片展开后染病，初生湿润状暗绿色小斑，有脓状汁液溢出，或叶柄基部溃烂离解。植株基部染病，软腐倒伏，或迅速折断倒伏(</w:t>
      </w:r>
      <w:proofErr w:type="gramStart"/>
      <w:r w:rsidRPr="00B6401A">
        <w:rPr>
          <w:rFonts w:asciiTheme="minorEastAsia" w:hAnsiTheme="minorEastAsia" w:cs="Times New Roman" w:hint="eastAsia"/>
          <w:color w:val="000000" w:themeColor="text1"/>
          <w:szCs w:val="21"/>
        </w:rPr>
        <w:t>急性倒苗</w:t>
      </w:r>
      <w:proofErr w:type="gramEnd"/>
      <w:r w:rsidRPr="00B6401A">
        <w:rPr>
          <w:rFonts w:asciiTheme="minorEastAsia" w:hAnsiTheme="minorEastAsia" w:cs="Times New Roman" w:hint="eastAsia"/>
          <w:color w:val="000000" w:themeColor="text1"/>
          <w:szCs w:val="21"/>
        </w:rPr>
        <w:t>)早期叶片仍保持绿色，后变黄褐千枯。生长期块茎发病时，植株一边发黄，俗称“半边疯”，或全株发黄，叶片萎蔫，球茎表面出现</w:t>
      </w:r>
      <w:proofErr w:type="gramStart"/>
      <w:r w:rsidRPr="00B6401A">
        <w:rPr>
          <w:rFonts w:asciiTheme="minorEastAsia" w:hAnsiTheme="minorEastAsia" w:cs="Times New Roman" w:hint="eastAsia"/>
          <w:color w:val="000000" w:themeColor="text1"/>
          <w:szCs w:val="21"/>
        </w:rPr>
        <w:t>水渍状暗褐色</w:t>
      </w:r>
      <w:proofErr w:type="gramEnd"/>
      <w:r w:rsidRPr="00B6401A">
        <w:rPr>
          <w:rFonts w:asciiTheme="minorEastAsia" w:hAnsiTheme="minorEastAsia" w:cs="Times New Roman" w:hint="eastAsia"/>
          <w:color w:val="000000" w:themeColor="text1"/>
          <w:szCs w:val="21"/>
        </w:rPr>
        <w:t>病斑，向内扩展，呈灰色或灰褐色粘液状腐烂，并散发恶臭。</w:t>
      </w:r>
    </w:p>
    <w:p w14:paraId="43BFFA76" w14:textId="77777777" w:rsidR="00013049" w:rsidRPr="00B6401A" w:rsidRDefault="00013049" w:rsidP="00013049">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A.1.3发生特点</w:t>
      </w:r>
    </w:p>
    <w:p w14:paraId="36F86965" w14:textId="77777777" w:rsidR="00013049" w:rsidRPr="00B6401A" w:rsidRDefault="00013049" w:rsidP="00013049">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病菌随着枯枝病叶、病根和病块茎在土壤或种芋中越冬。带菌的种芋与农家肥以及头年未挖干净的魔芋块茎和茄果类蔬菜马铃薯等为病原菌的主要来源。田间凭借雨水、灌溉水及昆虫传播，在地势低洼、田间渍水、串灌、漫灌、昆虫危害严重，连作多年，种芋质量差，阴雨连绵的情况下易发病，且发病较重。该病在6月下旬开始发病，7月中旬发病速度加快，8月上中旬进入盛发期，9月上旬发病减少，9月中旬以后发病进一步减少直至终止。</w:t>
      </w:r>
    </w:p>
    <w:p w14:paraId="72F00A13" w14:textId="77777777" w:rsidR="00BF720E" w:rsidRPr="00B6401A" w:rsidRDefault="00013049" w:rsidP="00013049">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A.2魔芋白绢病</w:t>
      </w:r>
    </w:p>
    <w:p w14:paraId="7DBF788E" w14:textId="77777777" w:rsidR="00BF720E" w:rsidRPr="00B6401A" w:rsidRDefault="00013049" w:rsidP="00013049">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A.</w:t>
      </w:r>
      <w:r w:rsidRPr="00B6401A">
        <w:rPr>
          <w:rFonts w:asciiTheme="minorEastAsia" w:eastAsiaTheme="minorEastAsia" w:hAnsiTheme="minorEastAsia" w:cs="Times New Roman"/>
          <w:color w:val="000000" w:themeColor="text1"/>
          <w:sz w:val="21"/>
          <w:szCs w:val="21"/>
        </w:rPr>
        <w:t>2.</w:t>
      </w:r>
      <w:r w:rsidRPr="00B6401A">
        <w:rPr>
          <w:rFonts w:asciiTheme="minorEastAsia" w:eastAsiaTheme="minorEastAsia" w:hAnsiTheme="minorEastAsia" w:cs="Times New Roman" w:hint="eastAsia"/>
          <w:color w:val="000000" w:themeColor="text1"/>
          <w:sz w:val="21"/>
          <w:szCs w:val="21"/>
        </w:rPr>
        <w:t>1病原</w:t>
      </w:r>
    </w:p>
    <w:p w14:paraId="3580D0F4" w14:textId="77777777" w:rsidR="00013049" w:rsidRPr="00B6401A" w:rsidRDefault="00391C37" w:rsidP="00BF720E">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魔芋白绢病又名白霉病，属真菌性病害，由齐整小核菌</w:t>
      </w:r>
      <w:proofErr w:type="gramStart"/>
      <w:r w:rsidRPr="00B6401A">
        <w:rPr>
          <w:rFonts w:asciiTheme="minorEastAsia" w:hAnsiTheme="minorEastAsia" w:cs="Times New Roman" w:hint="eastAsia"/>
          <w:color w:val="000000" w:themeColor="text1"/>
          <w:szCs w:val="21"/>
        </w:rPr>
        <w:t>侵染</w:t>
      </w:r>
      <w:proofErr w:type="gramEnd"/>
      <w:r w:rsidRPr="00B6401A">
        <w:rPr>
          <w:rFonts w:asciiTheme="minorEastAsia" w:hAnsiTheme="minorEastAsia" w:cs="Times New Roman" w:hint="eastAsia"/>
          <w:color w:val="000000" w:themeColor="text1"/>
          <w:szCs w:val="21"/>
        </w:rPr>
        <w:t>引起。</w:t>
      </w:r>
    </w:p>
    <w:p w14:paraId="29DCF3BD" w14:textId="77777777" w:rsidR="00391C37" w:rsidRPr="00B6401A" w:rsidRDefault="00391C37" w:rsidP="00391C37">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A.2.2主要症状</w:t>
      </w:r>
    </w:p>
    <w:p w14:paraId="1C7F5DFF" w14:textId="77777777" w:rsidR="00391C37" w:rsidRPr="00B6401A" w:rsidRDefault="00391C37" w:rsidP="00391C37">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该病能为害茎或叶柄基部及块茎，发病部位主要在接近地面1cm~2cm的叶柄基部。发病初期，叶柄基部近地面2厘米处出现水</w:t>
      </w:r>
      <w:proofErr w:type="gramStart"/>
      <w:r w:rsidRPr="00B6401A">
        <w:rPr>
          <w:rFonts w:asciiTheme="minorEastAsia" w:hAnsiTheme="minorEastAsia" w:cs="Times New Roman" w:hint="eastAsia"/>
          <w:color w:val="000000" w:themeColor="text1"/>
          <w:szCs w:val="21"/>
        </w:rPr>
        <w:t>浸状暗褐色</w:t>
      </w:r>
      <w:proofErr w:type="gramEnd"/>
      <w:r w:rsidRPr="00B6401A">
        <w:rPr>
          <w:rFonts w:asciiTheme="minorEastAsia" w:hAnsiTheme="minorEastAsia" w:cs="Times New Roman" w:hint="eastAsia"/>
          <w:color w:val="000000" w:themeColor="text1"/>
          <w:szCs w:val="21"/>
        </w:rPr>
        <w:t>不规则形斑，后软化，致叶柄变褐腐烂</w:t>
      </w:r>
      <w:proofErr w:type="gramStart"/>
      <w:r w:rsidRPr="00B6401A">
        <w:rPr>
          <w:rFonts w:asciiTheme="minorEastAsia" w:hAnsiTheme="minorEastAsia" w:cs="Times New Roman" w:hint="eastAsia"/>
          <w:color w:val="000000" w:themeColor="text1"/>
          <w:szCs w:val="21"/>
        </w:rPr>
        <w:t>呈湿腐</w:t>
      </w:r>
      <w:proofErr w:type="gramEnd"/>
      <w:r w:rsidRPr="00B6401A">
        <w:rPr>
          <w:rFonts w:asciiTheme="minorEastAsia" w:hAnsiTheme="minorEastAsia" w:cs="Times New Roman" w:hint="eastAsia"/>
          <w:color w:val="000000" w:themeColor="text1"/>
          <w:szCs w:val="21"/>
        </w:rPr>
        <w:t>状。3d~5d即长出白色绢丝状菌丝，多为辐射状，边缘尤为明显。8d~10d菌丝在叶柄基部扩展成一圈，新病部前缘呈半透明水浸状，旧病部组织逐渐软腐下凹而引起倒伏。在腐烂部位，可见其布满有光泽的白色绢状物(菌丝体)，呈放射状而四周延伸，并在病面或茎基附近长出菜籽粒状的小菌核，</w:t>
      </w:r>
      <w:proofErr w:type="gramStart"/>
      <w:r w:rsidRPr="00B6401A">
        <w:rPr>
          <w:rFonts w:asciiTheme="minorEastAsia" w:hAnsiTheme="minorEastAsia" w:cs="Times New Roman" w:hint="eastAsia"/>
          <w:color w:val="000000" w:themeColor="text1"/>
          <w:szCs w:val="21"/>
        </w:rPr>
        <w:t>菌核初</w:t>
      </w:r>
      <w:proofErr w:type="gramEnd"/>
      <w:r w:rsidRPr="00B6401A">
        <w:rPr>
          <w:rFonts w:asciiTheme="minorEastAsia" w:hAnsiTheme="minorEastAsia" w:cs="Times New Roman" w:hint="eastAsia"/>
          <w:color w:val="000000" w:themeColor="text1"/>
          <w:szCs w:val="21"/>
        </w:rPr>
        <w:t>为白色，后变黄褐色或棕色。发病后期，植株从茎基腐烂处折断倒伏，倒伏后白色菌丝体变黄褐色或棕色。发病后期，植株从茎基腐烂处折断倒伏，倒伏后白色菌丝体可沿土缝在附近土表生长蔓延，碰到邻近的植株即造成新的危害。</w:t>
      </w:r>
    </w:p>
    <w:p w14:paraId="5D45CC49" w14:textId="77777777" w:rsidR="00391C37" w:rsidRPr="00B6401A" w:rsidRDefault="00391C37" w:rsidP="00391C37">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A.2.3 发生特点</w:t>
      </w:r>
    </w:p>
    <w:p w14:paraId="59BB05C1" w14:textId="77777777" w:rsidR="00391C37" w:rsidRPr="00B6401A" w:rsidRDefault="00391C37" w:rsidP="00391C37">
      <w:pPr>
        <w:pStyle w:val="af1"/>
        <w:ind w:firstLine="420"/>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该病在高温高湿闷热条件下，发病快，危害大，土壤湿度大，尤其是雨后天晴时易流行。该病6月中下旬发生，7月中旬至8月下旬为发病盛期，9月下旬结束。发病时期基本上与魔芋软腐病相同。白绢病菌以菌核在土壤中越冬或以菌丝体在病株或种芋中越冬。越冬菌核是病菌的主要侵染源。田间近距离传播主要靠白色菌丝体在土壤中呈放射状蔓延而传播。远距离（厢间、田块间）靠流水带着棕色菌核传播。连作田及pH6.0～pH6.5土壤有利于该病发生。</w:t>
      </w:r>
    </w:p>
    <w:p w14:paraId="76D892E7" w14:textId="77777777" w:rsidR="00391C37" w:rsidRPr="00B6401A" w:rsidRDefault="00391C37" w:rsidP="00391C37">
      <w:pPr>
        <w:pStyle w:val="af1"/>
        <w:ind w:firstLine="420"/>
        <w:rPr>
          <w:rFonts w:asciiTheme="minorEastAsia" w:hAnsiTheme="minorEastAsia" w:cs="Times New Roman"/>
          <w:color w:val="000000" w:themeColor="text1"/>
          <w:szCs w:val="21"/>
        </w:rPr>
      </w:pPr>
    </w:p>
    <w:p w14:paraId="2E86E05C" w14:textId="77777777" w:rsidR="00391C37" w:rsidRPr="00D540F6" w:rsidRDefault="00391C37" w:rsidP="00D540F6">
      <w:pPr>
        <w:pStyle w:val="1"/>
        <w:jc w:val="center"/>
      </w:pPr>
      <w:bookmarkStart w:id="32" w:name="_Toc152063936"/>
      <w:r w:rsidRPr="00D540F6">
        <w:rPr>
          <w:rFonts w:hint="eastAsia"/>
        </w:rPr>
        <w:lastRenderedPageBreak/>
        <w:t>附录</w:t>
      </w:r>
      <w:r w:rsidRPr="00D540F6">
        <w:rPr>
          <w:rFonts w:hint="eastAsia"/>
        </w:rPr>
        <w:t>B</w:t>
      </w:r>
      <w:bookmarkEnd w:id="32"/>
    </w:p>
    <w:p w14:paraId="0759E37F" w14:textId="77777777" w:rsidR="00391C37" w:rsidRPr="00D540F6" w:rsidRDefault="00391C37" w:rsidP="00391C37">
      <w:pPr>
        <w:pStyle w:val="af1"/>
        <w:ind w:firstLine="422"/>
        <w:jc w:val="center"/>
        <w:rPr>
          <w:rFonts w:ascii="黑体" w:eastAsia="黑体" w:hAnsi="黑体" w:cs="Times New Roman"/>
          <w:b/>
          <w:bCs/>
          <w:color w:val="000000" w:themeColor="text1"/>
          <w:szCs w:val="21"/>
        </w:rPr>
      </w:pPr>
      <w:r w:rsidRPr="00D540F6">
        <w:rPr>
          <w:rFonts w:ascii="黑体" w:eastAsia="黑体" w:hAnsi="黑体" w:cs="Times New Roman" w:hint="eastAsia"/>
          <w:b/>
          <w:bCs/>
          <w:color w:val="000000" w:themeColor="text1"/>
          <w:szCs w:val="21"/>
        </w:rPr>
        <w:t>(规范性附录)</w:t>
      </w:r>
    </w:p>
    <w:p w14:paraId="1E7929D9" w14:textId="77777777" w:rsidR="00391C37" w:rsidRPr="00D540F6" w:rsidRDefault="00391C37" w:rsidP="00391C37">
      <w:pPr>
        <w:pStyle w:val="af1"/>
        <w:ind w:firstLine="422"/>
        <w:jc w:val="center"/>
        <w:rPr>
          <w:rFonts w:ascii="黑体" w:eastAsia="黑体" w:hAnsi="黑体" w:cs="Times New Roman"/>
          <w:b/>
          <w:bCs/>
          <w:color w:val="000000" w:themeColor="text1"/>
          <w:szCs w:val="21"/>
        </w:rPr>
      </w:pPr>
      <w:bookmarkStart w:id="33" w:name="_Hlk113634751"/>
      <w:r w:rsidRPr="00D540F6">
        <w:rPr>
          <w:rFonts w:ascii="黑体" w:eastAsia="黑体" w:hAnsi="黑体" w:cs="Times New Roman" w:hint="eastAsia"/>
          <w:b/>
          <w:bCs/>
          <w:color w:val="000000" w:themeColor="text1"/>
          <w:szCs w:val="21"/>
        </w:rPr>
        <w:t>魔芋品种抗病性鉴定评价标准</w:t>
      </w:r>
    </w:p>
    <w:bookmarkEnd w:id="33"/>
    <w:p w14:paraId="294731D7" w14:textId="3F553DBD" w:rsidR="00391C37" w:rsidRPr="00B6401A" w:rsidRDefault="00D540F6" w:rsidP="00D540F6">
      <w:pPr>
        <w:pStyle w:val="a4"/>
        <w:numPr>
          <w:ilvl w:val="3"/>
          <w:numId w:val="0"/>
        </w:numPr>
        <w:ind w:firstLineChars="202" w:firstLine="424"/>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color w:val="000000" w:themeColor="text1"/>
          <w:sz w:val="21"/>
          <w:szCs w:val="21"/>
        </w:rPr>
        <w:t>表B.1</w:t>
      </w:r>
      <w:r w:rsidRPr="00D540F6">
        <w:rPr>
          <w:rFonts w:asciiTheme="minorEastAsia" w:eastAsiaTheme="minorEastAsia" w:hAnsiTheme="minorEastAsia" w:cs="Times New Roman" w:hint="eastAsia"/>
          <w:color w:val="000000" w:themeColor="text1"/>
          <w:sz w:val="21"/>
          <w:szCs w:val="21"/>
        </w:rPr>
        <w:t>给出了</w:t>
      </w:r>
      <w:r>
        <w:rPr>
          <w:rFonts w:asciiTheme="minorEastAsia" w:eastAsiaTheme="minorEastAsia" w:hAnsiTheme="minorEastAsia" w:cs="Times New Roman" w:hint="eastAsia"/>
          <w:color w:val="000000" w:themeColor="text1"/>
          <w:sz w:val="21"/>
          <w:szCs w:val="21"/>
        </w:rPr>
        <w:t>魔芋</w:t>
      </w:r>
      <w:r w:rsidRPr="00D540F6">
        <w:rPr>
          <w:rFonts w:asciiTheme="minorEastAsia" w:eastAsiaTheme="minorEastAsia" w:hAnsiTheme="minorEastAsia" w:cs="Times New Roman" w:hint="eastAsia"/>
          <w:color w:val="000000" w:themeColor="text1"/>
          <w:sz w:val="21"/>
          <w:szCs w:val="21"/>
        </w:rPr>
        <w:t>品种抗病性鉴定评价标准</w:t>
      </w:r>
    </w:p>
    <w:p w14:paraId="2B4FCDF0" w14:textId="77777777" w:rsidR="006B37FB" w:rsidRPr="00B6401A" w:rsidRDefault="00000000" w:rsidP="00614DF1">
      <w:pPr>
        <w:pStyle w:val="af1"/>
        <w:ind w:firstLine="420"/>
        <w:jc w:val="center"/>
        <w:rPr>
          <w:rFonts w:asciiTheme="minorEastAsia" w:hAnsiTheme="minorEastAsia" w:cs="Times New Roman"/>
          <w:color w:val="000000" w:themeColor="text1"/>
          <w:szCs w:val="21"/>
        </w:rPr>
      </w:pPr>
      <w:r w:rsidRPr="00B6401A">
        <w:rPr>
          <w:rFonts w:asciiTheme="minorEastAsia" w:hAnsiTheme="minorEastAsia" w:cs="Times New Roman"/>
          <w:color w:val="000000" w:themeColor="text1"/>
          <w:szCs w:val="21"/>
        </w:rPr>
        <w:t>表</w:t>
      </w:r>
      <w:r w:rsidR="00391C37" w:rsidRPr="00B6401A">
        <w:rPr>
          <w:rFonts w:asciiTheme="minorEastAsia" w:hAnsiTheme="minorEastAsia" w:cs="Times New Roman"/>
          <w:color w:val="000000" w:themeColor="text1"/>
          <w:szCs w:val="21"/>
        </w:rPr>
        <w:t>B</w:t>
      </w:r>
      <w:r w:rsidRPr="00B6401A">
        <w:rPr>
          <w:rFonts w:asciiTheme="minorEastAsia" w:hAnsiTheme="minorEastAsia" w:cs="Times New Roman"/>
          <w:color w:val="000000" w:themeColor="text1"/>
          <w:szCs w:val="21"/>
        </w:rPr>
        <w:t>.1</w:t>
      </w:r>
      <w:r w:rsidR="00391C37" w:rsidRPr="00B6401A">
        <w:rPr>
          <w:rFonts w:asciiTheme="minorEastAsia" w:hAnsiTheme="minorEastAsia" w:cs="Times New Roman" w:hint="eastAsia"/>
          <w:color w:val="000000" w:themeColor="text1"/>
          <w:szCs w:val="21"/>
        </w:rPr>
        <w:t>魔芋品种抗病性鉴定评价标准</w:t>
      </w:r>
    </w:p>
    <w:tbl>
      <w:tblPr>
        <w:tblW w:w="8509" w:type="dxa"/>
        <w:jc w:val="center"/>
        <w:tblCellMar>
          <w:top w:w="15" w:type="dxa"/>
          <w:left w:w="15" w:type="dxa"/>
          <w:bottom w:w="15" w:type="dxa"/>
          <w:right w:w="15" w:type="dxa"/>
        </w:tblCellMar>
        <w:tblLook w:val="04A0" w:firstRow="1" w:lastRow="0" w:firstColumn="1" w:lastColumn="0" w:noHBand="0" w:noVBand="1"/>
      </w:tblPr>
      <w:tblGrid>
        <w:gridCol w:w="1031"/>
        <w:gridCol w:w="2475"/>
        <w:gridCol w:w="5003"/>
      </w:tblGrid>
      <w:tr w:rsidR="00614DF1" w:rsidRPr="00B6401A" w14:paraId="45DDB782" w14:textId="77777777" w:rsidTr="00614DF1">
        <w:trPr>
          <w:trHeight w:val="510"/>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F9C38F2" w14:textId="77777777" w:rsidR="00614DF1" w:rsidRPr="00B6401A" w:rsidRDefault="00614DF1" w:rsidP="00614DF1">
            <w:pPr>
              <w:widowControl/>
              <w:jc w:val="center"/>
              <w:rPr>
                <w:rFonts w:asciiTheme="minorEastAsia" w:hAnsiTheme="minorEastAsia" w:cs="Calibri"/>
                <w:color w:val="000000"/>
                <w:kern w:val="0"/>
                <w:szCs w:val="21"/>
              </w:rPr>
            </w:pPr>
            <w:proofErr w:type="gramStart"/>
            <w:r w:rsidRPr="00B6401A">
              <w:rPr>
                <w:rFonts w:asciiTheme="minorEastAsia" w:hAnsiTheme="minorEastAsia" w:cs="Calibri"/>
                <w:color w:val="000000"/>
                <w:kern w:val="0"/>
                <w:szCs w:val="21"/>
              </w:rPr>
              <w:t>抗级</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7415DB4" w14:textId="77777777" w:rsidR="00614DF1" w:rsidRPr="00B6401A" w:rsidRDefault="00614DF1" w:rsidP="00614DF1">
            <w:pPr>
              <w:widowControl/>
              <w:jc w:val="center"/>
              <w:rPr>
                <w:rFonts w:asciiTheme="minorEastAsia" w:hAnsiTheme="minorEastAsia" w:cs="Calibri"/>
                <w:color w:val="000000"/>
                <w:kern w:val="0"/>
                <w:szCs w:val="21"/>
              </w:rPr>
            </w:pPr>
            <w:proofErr w:type="gramStart"/>
            <w:r w:rsidRPr="00B6401A">
              <w:rPr>
                <w:rFonts w:asciiTheme="minorEastAsia" w:hAnsiTheme="minorEastAsia" w:cs="Calibri"/>
                <w:color w:val="000000"/>
                <w:kern w:val="0"/>
                <w:szCs w:val="21"/>
              </w:rPr>
              <w:t>抗感类型</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1B4884D"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发病程度</w:t>
            </w:r>
          </w:p>
        </w:tc>
      </w:tr>
      <w:tr w:rsidR="00614DF1" w:rsidRPr="00B6401A" w14:paraId="45246683" w14:textId="77777777" w:rsidTr="00614DF1">
        <w:trPr>
          <w:trHeight w:val="510"/>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5D5BF48"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0级</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4180AD1"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高抗</w:t>
            </w:r>
            <w:proofErr w:type="gramStart"/>
            <w:r w:rsidRPr="00B6401A">
              <w:rPr>
                <w:rFonts w:asciiTheme="minorEastAsia" w:hAnsiTheme="minorEastAsia" w:cs="Calibri"/>
                <w:color w:val="000000"/>
                <w:kern w:val="0"/>
                <w:szCs w:val="21"/>
              </w:rPr>
              <w:t>〔</w:t>
            </w:r>
            <w:proofErr w:type="gramEnd"/>
            <w:r w:rsidRPr="00B6401A">
              <w:rPr>
                <w:rFonts w:asciiTheme="minorEastAsia" w:hAnsiTheme="minorEastAsia" w:cs="Calibri"/>
                <w:color w:val="000000"/>
                <w:kern w:val="0"/>
                <w:szCs w:val="21"/>
              </w:rPr>
              <w:t>HR）</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963CFB7"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未见发病症状</w:t>
            </w:r>
          </w:p>
        </w:tc>
      </w:tr>
      <w:tr w:rsidR="00614DF1" w:rsidRPr="00B6401A" w14:paraId="43782F06" w14:textId="77777777" w:rsidTr="00614DF1">
        <w:trPr>
          <w:trHeight w:val="510"/>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07D90ED"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hint="eastAsia"/>
                <w:color w:val="000000"/>
                <w:kern w:val="0"/>
                <w:szCs w:val="21"/>
              </w:rPr>
              <w:t>1</w:t>
            </w:r>
            <w:r w:rsidRPr="00B6401A">
              <w:rPr>
                <w:rFonts w:asciiTheme="minorEastAsia" w:hAnsiTheme="minorEastAsia" w:cs="Calibri"/>
                <w:color w:val="000000"/>
                <w:kern w:val="0"/>
                <w:szCs w:val="21"/>
              </w:rPr>
              <w:t>级</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C2D85B4"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抗（R)</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96F074F"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病情指数≤10</w:t>
            </w:r>
          </w:p>
        </w:tc>
      </w:tr>
      <w:tr w:rsidR="00614DF1" w:rsidRPr="00B6401A" w14:paraId="68CAB17B" w14:textId="77777777" w:rsidTr="00614DF1">
        <w:trPr>
          <w:trHeight w:val="495"/>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4B0E466"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3级</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1371A7C"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中抗（MR）</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9FFE395"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病情指数为10.1～30.0</w:t>
            </w:r>
          </w:p>
        </w:tc>
      </w:tr>
      <w:tr w:rsidR="00614DF1" w:rsidRPr="00B6401A" w14:paraId="6AA9E431" w14:textId="77777777" w:rsidTr="00614DF1">
        <w:trPr>
          <w:trHeight w:val="525"/>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3079A51"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5级</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5B7FF14"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中感（MS)</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EC15A16"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病情指数为30.1～50.0</w:t>
            </w:r>
          </w:p>
        </w:tc>
      </w:tr>
      <w:tr w:rsidR="00614DF1" w:rsidRPr="00B6401A" w14:paraId="2D9F067A" w14:textId="77777777" w:rsidTr="00614DF1">
        <w:trPr>
          <w:trHeight w:val="495"/>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2A422B7"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7级</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DD48412" w14:textId="77777777" w:rsidR="00614DF1" w:rsidRPr="00B6401A" w:rsidRDefault="00614DF1" w:rsidP="00614DF1">
            <w:pPr>
              <w:widowControl/>
              <w:jc w:val="center"/>
              <w:rPr>
                <w:rFonts w:asciiTheme="minorEastAsia" w:hAnsiTheme="minorEastAsia" w:cs="Calibri"/>
                <w:color w:val="000000"/>
                <w:kern w:val="0"/>
                <w:szCs w:val="21"/>
              </w:rPr>
            </w:pPr>
            <w:proofErr w:type="gramStart"/>
            <w:r w:rsidRPr="00B6401A">
              <w:rPr>
                <w:rFonts w:asciiTheme="minorEastAsia" w:hAnsiTheme="minorEastAsia" w:cs="Calibri"/>
                <w:color w:val="000000"/>
                <w:kern w:val="0"/>
                <w:szCs w:val="21"/>
              </w:rPr>
              <w:t>感</w:t>
            </w:r>
            <w:proofErr w:type="gramEnd"/>
            <w:r w:rsidRPr="00B6401A">
              <w:rPr>
                <w:rFonts w:asciiTheme="minorEastAsia" w:hAnsiTheme="minorEastAsia" w:cs="Calibri"/>
                <w:color w:val="000000"/>
                <w:kern w:val="0"/>
                <w:szCs w:val="21"/>
              </w:rPr>
              <w:t>（S)</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CDB8C38"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病情指数为50.1～70.0</w:t>
            </w:r>
          </w:p>
        </w:tc>
      </w:tr>
      <w:tr w:rsidR="00614DF1" w:rsidRPr="00B6401A" w14:paraId="58E45606" w14:textId="77777777" w:rsidTr="00614DF1">
        <w:trPr>
          <w:trHeight w:val="510"/>
          <w:jc w:val="center"/>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8C850C2"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9级</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7CF0588"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高感（HS）</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C141130" w14:textId="77777777" w:rsidR="00614DF1" w:rsidRPr="00B6401A" w:rsidRDefault="00614DF1" w:rsidP="00614DF1">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病情指数≥70.0</w:t>
            </w:r>
          </w:p>
        </w:tc>
      </w:tr>
    </w:tbl>
    <w:p w14:paraId="4AC4FA1F" w14:textId="77777777" w:rsidR="006B37FB" w:rsidRPr="00B6401A" w:rsidRDefault="006B37FB" w:rsidP="00614DF1">
      <w:pPr>
        <w:pStyle w:val="af1"/>
        <w:ind w:firstLine="420"/>
        <w:jc w:val="center"/>
        <w:rPr>
          <w:rFonts w:asciiTheme="minorEastAsia" w:hAnsiTheme="minorEastAsia" w:cs="Times New Roman"/>
          <w:color w:val="000000" w:themeColor="text1"/>
          <w:szCs w:val="21"/>
        </w:rPr>
      </w:pPr>
    </w:p>
    <w:p w14:paraId="0DFA94FD" w14:textId="77777777" w:rsidR="00614DF1" w:rsidRDefault="00614DF1" w:rsidP="00614DF1">
      <w:pPr>
        <w:pStyle w:val="af1"/>
        <w:ind w:firstLine="420"/>
        <w:jc w:val="center"/>
        <w:rPr>
          <w:rFonts w:asciiTheme="minorEastAsia" w:hAnsiTheme="minorEastAsia" w:cs="Times New Roman"/>
          <w:color w:val="000000" w:themeColor="text1"/>
          <w:szCs w:val="21"/>
        </w:rPr>
      </w:pPr>
    </w:p>
    <w:p w14:paraId="7220FFAD"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78CE3191"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40CD1C3F"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71BE48B7"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7B4A2549"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2461FAC8"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40EF1298"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2AAF1294"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5BD1D70A"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7F32DEAA"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3E70813F"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176AE9C0"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4CAFFF19"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4F840406"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5B94B093"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214C0F68"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24D877D2"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142B080B" w14:textId="77777777" w:rsidR="00A53B89" w:rsidRDefault="00A53B89" w:rsidP="00614DF1">
      <w:pPr>
        <w:pStyle w:val="af1"/>
        <w:ind w:firstLine="420"/>
        <w:jc w:val="center"/>
        <w:rPr>
          <w:rFonts w:asciiTheme="minorEastAsia" w:hAnsiTheme="minorEastAsia" w:cs="Times New Roman"/>
          <w:color w:val="000000" w:themeColor="text1"/>
          <w:szCs w:val="21"/>
        </w:rPr>
      </w:pPr>
    </w:p>
    <w:p w14:paraId="25C63367" w14:textId="77777777" w:rsidR="00A53B89" w:rsidRPr="00B6401A" w:rsidRDefault="00A53B89" w:rsidP="00614DF1">
      <w:pPr>
        <w:pStyle w:val="af1"/>
        <w:ind w:firstLine="420"/>
        <w:jc w:val="center"/>
        <w:rPr>
          <w:rFonts w:asciiTheme="minorEastAsia" w:hAnsiTheme="minorEastAsia" w:cs="Times New Roman"/>
          <w:color w:val="000000" w:themeColor="text1"/>
          <w:szCs w:val="21"/>
        </w:rPr>
      </w:pPr>
    </w:p>
    <w:p w14:paraId="613273F7" w14:textId="77777777" w:rsidR="00614DF1" w:rsidRPr="00B6401A" w:rsidRDefault="00614DF1" w:rsidP="00A53B89">
      <w:pPr>
        <w:pStyle w:val="1"/>
        <w:jc w:val="center"/>
      </w:pPr>
      <w:bookmarkStart w:id="34" w:name="_Toc152063937"/>
      <w:r w:rsidRPr="00B6401A">
        <w:rPr>
          <w:rFonts w:hint="eastAsia"/>
        </w:rPr>
        <w:lastRenderedPageBreak/>
        <w:t>附录</w:t>
      </w:r>
      <w:r w:rsidRPr="00B6401A">
        <w:rPr>
          <w:rFonts w:hint="eastAsia"/>
        </w:rPr>
        <w:t>C</w:t>
      </w:r>
      <w:bookmarkEnd w:id="34"/>
    </w:p>
    <w:p w14:paraId="6797C490" w14:textId="77777777" w:rsidR="00614DF1" w:rsidRPr="00B6401A" w:rsidRDefault="00614DF1" w:rsidP="00614DF1">
      <w:pPr>
        <w:pStyle w:val="af1"/>
        <w:ind w:firstLineChars="0" w:firstLine="0"/>
        <w:jc w:val="center"/>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(资料性附录)</w:t>
      </w:r>
    </w:p>
    <w:p w14:paraId="445CAF7D" w14:textId="77777777" w:rsidR="00614DF1" w:rsidRPr="00B6401A" w:rsidRDefault="00614DF1" w:rsidP="00614DF1">
      <w:pPr>
        <w:pStyle w:val="af1"/>
        <w:ind w:firstLineChars="0" w:firstLine="0"/>
        <w:jc w:val="center"/>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魔芋软腐病及白绢病调查表</w:t>
      </w:r>
    </w:p>
    <w:p w14:paraId="32C52CD2" w14:textId="77777777" w:rsidR="006B37FB" w:rsidRPr="00B6401A" w:rsidRDefault="00614DF1" w:rsidP="00614DF1">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表C.1给出了魔芋植株病害(软腐病及白绢病)调查表。</w:t>
      </w:r>
    </w:p>
    <w:p w14:paraId="51554908" w14:textId="77777777" w:rsidR="00614DF1" w:rsidRPr="00B6401A" w:rsidRDefault="00614DF1" w:rsidP="00614DF1">
      <w:pPr>
        <w:pStyle w:val="af1"/>
        <w:ind w:firstLineChars="0" w:firstLine="0"/>
        <w:jc w:val="center"/>
        <w:rPr>
          <w:rFonts w:asciiTheme="minorEastAsia" w:hAnsiTheme="minorEastAsia"/>
          <w:szCs w:val="21"/>
        </w:rPr>
      </w:pPr>
      <w:r w:rsidRPr="00B6401A">
        <w:rPr>
          <w:rFonts w:asciiTheme="minorEastAsia" w:hAnsiTheme="minorEastAsia" w:cs="Times New Roman" w:hint="eastAsia"/>
          <w:color w:val="000000" w:themeColor="text1"/>
          <w:szCs w:val="21"/>
        </w:rPr>
        <w:t>C.1魔芋植株病害调查表</w:t>
      </w:r>
    </w:p>
    <w:tbl>
      <w:tblPr>
        <w:tblW w:w="9804" w:type="dxa"/>
        <w:tblLook w:val="04A0" w:firstRow="1" w:lastRow="0" w:firstColumn="1" w:lastColumn="0" w:noHBand="0" w:noVBand="1"/>
      </w:tblPr>
      <w:tblGrid>
        <w:gridCol w:w="754"/>
        <w:gridCol w:w="754"/>
        <w:gridCol w:w="754"/>
        <w:gridCol w:w="754"/>
        <w:gridCol w:w="754"/>
        <w:gridCol w:w="754"/>
        <w:gridCol w:w="754"/>
        <w:gridCol w:w="754"/>
        <w:gridCol w:w="754"/>
        <w:gridCol w:w="756"/>
        <w:gridCol w:w="754"/>
        <w:gridCol w:w="754"/>
        <w:gridCol w:w="754"/>
      </w:tblGrid>
      <w:tr w:rsidR="008C08E5" w:rsidRPr="00B6401A" w14:paraId="37423334" w14:textId="77777777" w:rsidTr="008C08E5">
        <w:trPr>
          <w:trHeight w:val="318"/>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FA274"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序号</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82138"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调查时间</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F3C75"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调查地点及海拔</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F298D"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调查品种及面积</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F9BFEC"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调查株数</w:t>
            </w:r>
          </w:p>
        </w:tc>
        <w:tc>
          <w:tcPr>
            <w:tcW w:w="3772" w:type="dxa"/>
            <w:gridSpan w:val="5"/>
            <w:tcBorders>
              <w:top w:val="single" w:sz="4" w:space="0" w:color="000000"/>
              <w:left w:val="nil"/>
              <w:bottom w:val="single" w:sz="4" w:space="0" w:color="000000"/>
              <w:right w:val="single" w:sz="4" w:space="0" w:color="000000"/>
            </w:tcBorders>
            <w:shd w:val="clear" w:color="auto" w:fill="auto"/>
            <w:vAlign w:val="center"/>
            <w:hideMark/>
          </w:tcPr>
          <w:p w14:paraId="1E446EF8"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各级发病株数</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1ED58"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病株率(%)</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B2D39"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62BEE6"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抗病性</w:t>
            </w:r>
          </w:p>
        </w:tc>
      </w:tr>
      <w:tr w:rsidR="008C08E5" w:rsidRPr="00B6401A" w14:paraId="71C699CE" w14:textId="77777777" w:rsidTr="008C08E5">
        <w:trPr>
          <w:trHeight w:val="1311"/>
        </w:trPr>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01B32DD5" w14:textId="77777777" w:rsidR="008C08E5" w:rsidRPr="00B6401A" w:rsidRDefault="008C08E5" w:rsidP="008C08E5">
            <w:pPr>
              <w:widowControl/>
              <w:jc w:val="left"/>
              <w:rPr>
                <w:rFonts w:asciiTheme="minorEastAsia" w:hAnsiTheme="minorEastAsia" w:cs="Calibri"/>
                <w:color w:val="000000"/>
                <w:kern w:val="0"/>
                <w:szCs w:val="21"/>
              </w:rPr>
            </w:pP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51F1F2FC" w14:textId="77777777" w:rsidR="008C08E5" w:rsidRPr="00B6401A" w:rsidRDefault="008C08E5" w:rsidP="008C08E5">
            <w:pPr>
              <w:widowControl/>
              <w:jc w:val="left"/>
              <w:rPr>
                <w:rFonts w:asciiTheme="minorEastAsia" w:hAnsiTheme="minorEastAsia" w:cs="Calibri"/>
                <w:color w:val="000000"/>
                <w:kern w:val="0"/>
                <w:szCs w:val="21"/>
              </w:rPr>
            </w:pP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4A0386A3" w14:textId="77777777" w:rsidR="008C08E5" w:rsidRPr="00B6401A" w:rsidRDefault="008C08E5" w:rsidP="008C08E5">
            <w:pPr>
              <w:widowControl/>
              <w:jc w:val="left"/>
              <w:rPr>
                <w:rFonts w:asciiTheme="minorEastAsia" w:hAnsiTheme="minorEastAsia" w:cs="Calibri"/>
                <w:color w:val="000000"/>
                <w:kern w:val="0"/>
                <w:szCs w:val="21"/>
              </w:rPr>
            </w:pP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04510AF0" w14:textId="77777777" w:rsidR="008C08E5" w:rsidRPr="00B6401A" w:rsidRDefault="008C08E5" w:rsidP="008C08E5">
            <w:pPr>
              <w:widowControl/>
              <w:jc w:val="left"/>
              <w:rPr>
                <w:rFonts w:asciiTheme="minorEastAsia" w:hAnsiTheme="minorEastAsia" w:cs="Calibri"/>
                <w:color w:val="000000"/>
                <w:kern w:val="0"/>
                <w:szCs w:val="21"/>
              </w:rPr>
            </w:pP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341D45FF" w14:textId="77777777" w:rsidR="008C08E5" w:rsidRPr="00B6401A" w:rsidRDefault="008C08E5" w:rsidP="008C08E5">
            <w:pPr>
              <w:widowControl/>
              <w:jc w:val="left"/>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621312F0"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0级</w:t>
            </w:r>
          </w:p>
        </w:tc>
        <w:tc>
          <w:tcPr>
            <w:tcW w:w="754" w:type="dxa"/>
            <w:tcBorders>
              <w:top w:val="nil"/>
              <w:left w:val="nil"/>
              <w:bottom w:val="single" w:sz="4" w:space="0" w:color="000000"/>
              <w:right w:val="single" w:sz="4" w:space="0" w:color="000000"/>
            </w:tcBorders>
            <w:shd w:val="clear" w:color="auto" w:fill="auto"/>
            <w:vAlign w:val="center"/>
            <w:hideMark/>
          </w:tcPr>
          <w:p w14:paraId="10CA7016"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1</w:t>
            </w:r>
            <w:r w:rsidRPr="00B6401A">
              <w:rPr>
                <w:rFonts w:asciiTheme="minorEastAsia" w:hAnsiTheme="minorEastAsia" w:cs="Calibri" w:hint="eastAsia"/>
                <w:color w:val="000000"/>
                <w:kern w:val="0"/>
                <w:szCs w:val="21"/>
              </w:rPr>
              <w:t>级</w:t>
            </w:r>
          </w:p>
        </w:tc>
        <w:tc>
          <w:tcPr>
            <w:tcW w:w="754" w:type="dxa"/>
            <w:tcBorders>
              <w:top w:val="nil"/>
              <w:left w:val="nil"/>
              <w:bottom w:val="single" w:sz="4" w:space="0" w:color="000000"/>
              <w:right w:val="single" w:sz="4" w:space="0" w:color="000000"/>
            </w:tcBorders>
            <w:shd w:val="clear" w:color="auto" w:fill="auto"/>
            <w:vAlign w:val="center"/>
            <w:hideMark/>
          </w:tcPr>
          <w:p w14:paraId="413AA8E0"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2级</w:t>
            </w:r>
          </w:p>
        </w:tc>
        <w:tc>
          <w:tcPr>
            <w:tcW w:w="754" w:type="dxa"/>
            <w:tcBorders>
              <w:top w:val="nil"/>
              <w:left w:val="nil"/>
              <w:bottom w:val="single" w:sz="4" w:space="0" w:color="000000"/>
              <w:right w:val="single" w:sz="4" w:space="0" w:color="000000"/>
            </w:tcBorders>
            <w:shd w:val="clear" w:color="auto" w:fill="auto"/>
            <w:vAlign w:val="center"/>
            <w:hideMark/>
          </w:tcPr>
          <w:p w14:paraId="026D6BA6"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3级</w:t>
            </w:r>
          </w:p>
        </w:tc>
        <w:tc>
          <w:tcPr>
            <w:tcW w:w="756" w:type="dxa"/>
            <w:tcBorders>
              <w:top w:val="nil"/>
              <w:left w:val="nil"/>
              <w:bottom w:val="single" w:sz="4" w:space="0" w:color="000000"/>
              <w:right w:val="single" w:sz="4" w:space="0" w:color="000000"/>
            </w:tcBorders>
            <w:shd w:val="clear" w:color="auto" w:fill="auto"/>
            <w:vAlign w:val="center"/>
            <w:hideMark/>
          </w:tcPr>
          <w:p w14:paraId="3AC783B7" w14:textId="77777777" w:rsidR="008C08E5" w:rsidRPr="00B6401A" w:rsidRDefault="008C08E5" w:rsidP="008C08E5">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4级</w:t>
            </w: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1314D71B" w14:textId="77777777" w:rsidR="008C08E5" w:rsidRPr="00B6401A" w:rsidRDefault="008C08E5" w:rsidP="008C08E5">
            <w:pPr>
              <w:widowControl/>
              <w:jc w:val="left"/>
              <w:rPr>
                <w:rFonts w:asciiTheme="minorEastAsia" w:hAnsiTheme="minorEastAsia" w:cs="Calibri"/>
                <w:color w:val="000000"/>
                <w:kern w:val="0"/>
                <w:szCs w:val="21"/>
              </w:rPr>
            </w:pP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218CE633" w14:textId="77777777" w:rsidR="008C08E5" w:rsidRPr="00B6401A" w:rsidRDefault="008C08E5" w:rsidP="008C08E5">
            <w:pPr>
              <w:widowControl/>
              <w:jc w:val="left"/>
              <w:rPr>
                <w:rFonts w:asciiTheme="minorEastAsia" w:hAnsiTheme="minorEastAsia" w:cs="Calibri"/>
                <w:color w:val="000000"/>
                <w:kern w:val="0"/>
                <w:szCs w:val="21"/>
              </w:rPr>
            </w:pP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3567FFA1" w14:textId="77777777" w:rsidR="008C08E5" w:rsidRPr="00B6401A" w:rsidRDefault="008C08E5" w:rsidP="008C08E5">
            <w:pPr>
              <w:widowControl/>
              <w:jc w:val="left"/>
              <w:rPr>
                <w:rFonts w:asciiTheme="minorEastAsia" w:hAnsiTheme="minorEastAsia" w:cs="Calibri"/>
                <w:color w:val="000000"/>
                <w:kern w:val="0"/>
                <w:szCs w:val="21"/>
              </w:rPr>
            </w:pPr>
          </w:p>
        </w:tc>
      </w:tr>
      <w:tr w:rsidR="008C08E5" w:rsidRPr="00B6401A" w14:paraId="5721805E" w14:textId="77777777" w:rsidTr="008C08E5">
        <w:trPr>
          <w:trHeight w:val="588"/>
        </w:trPr>
        <w:tc>
          <w:tcPr>
            <w:tcW w:w="754" w:type="dxa"/>
            <w:tcBorders>
              <w:top w:val="nil"/>
              <w:left w:val="single" w:sz="4" w:space="0" w:color="000000"/>
              <w:bottom w:val="single" w:sz="4" w:space="0" w:color="000000"/>
              <w:right w:val="single" w:sz="4" w:space="0" w:color="000000"/>
            </w:tcBorders>
            <w:shd w:val="clear" w:color="auto" w:fill="auto"/>
            <w:vAlign w:val="center"/>
            <w:hideMark/>
          </w:tcPr>
          <w:p w14:paraId="6B075743"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3ABA70B"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3B3414A8"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58094BB1"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77A9BD42"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45CE85C3"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EEE5C30"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395368D1"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4FE8E96D" w14:textId="77777777" w:rsidR="008C08E5" w:rsidRPr="00B6401A" w:rsidRDefault="008C08E5" w:rsidP="008C08E5">
            <w:pPr>
              <w:widowControl/>
              <w:jc w:val="center"/>
              <w:rPr>
                <w:rFonts w:asciiTheme="minorEastAsia" w:hAnsiTheme="minorEastAsia" w:cs="Calibri"/>
                <w:color w:val="000000"/>
                <w:kern w:val="0"/>
                <w:szCs w:val="21"/>
              </w:rPr>
            </w:pPr>
          </w:p>
        </w:tc>
        <w:tc>
          <w:tcPr>
            <w:tcW w:w="756" w:type="dxa"/>
            <w:tcBorders>
              <w:top w:val="nil"/>
              <w:left w:val="nil"/>
              <w:bottom w:val="single" w:sz="4" w:space="0" w:color="000000"/>
              <w:right w:val="single" w:sz="4" w:space="0" w:color="000000"/>
            </w:tcBorders>
            <w:shd w:val="clear" w:color="auto" w:fill="auto"/>
            <w:vAlign w:val="center"/>
            <w:hideMark/>
          </w:tcPr>
          <w:p w14:paraId="354FC9B9"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50FA90DA"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3793E273"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3F6314CB" w14:textId="77777777" w:rsidR="008C08E5" w:rsidRPr="00B6401A" w:rsidRDefault="008C08E5" w:rsidP="008C08E5">
            <w:pPr>
              <w:widowControl/>
              <w:jc w:val="center"/>
              <w:rPr>
                <w:rFonts w:asciiTheme="minorEastAsia" w:hAnsiTheme="minorEastAsia" w:cs="Calibri"/>
                <w:color w:val="000000"/>
                <w:kern w:val="0"/>
                <w:szCs w:val="21"/>
              </w:rPr>
            </w:pPr>
          </w:p>
        </w:tc>
      </w:tr>
      <w:tr w:rsidR="008C08E5" w:rsidRPr="00B6401A" w14:paraId="79FC7873" w14:textId="77777777" w:rsidTr="008C08E5">
        <w:trPr>
          <w:trHeight w:val="588"/>
        </w:trPr>
        <w:tc>
          <w:tcPr>
            <w:tcW w:w="754" w:type="dxa"/>
            <w:tcBorders>
              <w:top w:val="nil"/>
              <w:left w:val="single" w:sz="4" w:space="0" w:color="000000"/>
              <w:bottom w:val="single" w:sz="4" w:space="0" w:color="000000"/>
              <w:right w:val="single" w:sz="4" w:space="0" w:color="000000"/>
            </w:tcBorders>
            <w:shd w:val="clear" w:color="auto" w:fill="auto"/>
            <w:vAlign w:val="center"/>
            <w:hideMark/>
          </w:tcPr>
          <w:p w14:paraId="3B468112"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AD27119"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6499298"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F8981C6"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79445760"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4DD904E5"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99DAB52"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50C2325E"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45132839" w14:textId="77777777" w:rsidR="008C08E5" w:rsidRPr="00B6401A" w:rsidRDefault="008C08E5" w:rsidP="008C08E5">
            <w:pPr>
              <w:widowControl/>
              <w:jc w:val="center"/>
              <w:rPr>
                <w:rFonts w:asciiTheme="minorEastAsia" w:hAnsiTheme="minorEastAsia" w:cs="Calibri"/>
                <w:color w:val="000000"/>
                <w:kern w:val="0"/>
                <w:szCs w:val="21"/>
              </w:rPr>
            </w:pPr>
          </w:p>
        </w:tc>
        <w:tc>
          <w:tcPr>
            <w:tcW w:w="756" w:type="dxa"/>
            <w:tcBorders>
              <w:top w:val="nil"/>
              <w:left w:val="nil"/>
              <w:bottom w:val="single" w:sz="4" w:space="0" w:color="000000"/>
              <w:right w:val="single" w:sz="4" w:space="0" w:color="000000"/>
            </w:tcBorders>
            <w:shd w:val="clear" w:color="auto" w:fill="auto"/>
            <w:vAlign w:val="center"/>
            <w:hideMark/>
          </w:tcPr>
          <w:p w14:paraId="0AFAF803"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590954BE"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5604EC11"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5E1295C" w14:textId="77777777" w:rsidR="008C08E5" w:rsidRPr="00B6401A" w:rsidRDefault="008C08E5" w:rsidP="008C08E5">
            <w:pPr>
              <w:widowControl/>
              <w:jc w:val="center"/>
              <w:rPr>
                <w:rFonts w:asciiTheme="minorEastAsia" w:hAnsiTheme="minorEastAsia" w:cs="Calibri"/>
                <w:color w:val="000000"/>
                <w:kern w:val="0"/>
                <w:szCs w:val="21"/>
              </w:rPr>
            </w:pPr>
          </w:p>
        </w:tc>
      </w:tr>
      <w:tr w:rsidR="008C08E5" w:rsidRPr="00B6401A" w14:paraId="0D15398C" w14:textId="77777777" w:rsidTr="008C08E5">
        <w:trPr>
          <w:trHeight w:val="588"/>
        </w:trPr>
        <w:tc>
          <w:tcPr>
            <w:tcW w:w="754" w:type="dxa"/>
            <w:tcBorders>
              <w:top w:val="nil"/>
              <w:left w:val="single" w:sz="4" w:space="0" w:color="000000"/>
              <w:bottom w:val="single" w:sz="4" w:space="0" w:color="000000"/>
              <w:right w:val="single" w:sz="4" w:space="0" w:color="000000"/>
            </w:tcBorders>
            <w:shd w:val="clear" w:color="auto" w:fill="auto"/>
            <w:vAlign w:val="center"/>
            <w:hideMark/>
          </w:tcPr>
          <w:p w14:paraId="65A5BF4C"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22A8B9A0"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3DE601FF"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3BE7696E"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37C479FA"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07883D92"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0AEC409"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BA35760"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645BCA00" w14:textId="77777777" w:rsidR="008C08E5" w:rsidRPr="00B6401A" w:rsidRDefault="008C08E5" w:rsidP="008C08E5">
            <w:pPr>
              <w:widowControl/>
              <w:jc w:val="center"/>
              <w:rPr>
                <w:rFonts w:asciiTheme="minorEastAsia" w:hAnsiTheme="minorEastAsia" w:cs="Calibri"/>
                <w:color w:val="000000"/>
                <w:kern w:val="0"/>
                <w:szCs w:val="21"/>
              </w:rPr>
            </w:pPr>
          </w:p>
        </w:tc>
        <w:tc>
          <w:tcPr>
            <w:tcW w:w="756" w:type="dxa"/>
            <w:tcBorders>
              <w:top w:val="nil"/>
              <w:left w:val="nil"/>
              <w:bottom w:val="single" w:sz="4" w:space="0" w:color="000000"/>
              <w:right w:val="single" w:sz="4" w:space="0" w:color="000000"/>
            </w:tcBorders>
            <w:shd w:val="clear" w:color="auto" w:fill="auto"/>
            <w:vAlign w:val="center"/>
            <w:hideMark/>
          </w:tcPr>
          <w:p w14:paraId="306150D2"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20665491"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10C71512" w14:textId="77777777" w:rsidR="008C08E5" w:rsidRPr="00B6401A" w:rsidRDefault="008C08E5" w:rsidP="008C08E5">
            <w:pPr>
              <w:widowControl/>
              <w:jc w:val="center"/>
              <w:rPr>
                <w:rFonts w:asciiTheme="minorEastAsia" w:hAnsiTheme="minorEastAsia" w:cs="Calibri"/>
                <w:color w:val="000000"/>
                <w:kern w:val="0"/>
                <w:szCs w:val="21"/>
              </w:rPr>
            </w:pPr>
          </w:p>
        </w:tc>
        <w:tc>
          <w:tcPr>
            <w:tcW w:w="754" w:type="dxa"/>
            <w:tcBorders>
              <w:top w:val="nil"/>
              <w:left w:val="nil"/>
              <w:bottom w:val="single" w:sz="4" w:space="0" w:color="000000"/>
              <w:right w:val="single" w:sz="4" w:space="0" w:color="000000"/>
            </w:tcBorders>
            <w:shd w:val="clear" w:color="auto" w:fill="auto"/>
            <w:vAlign w:val="center"/>
            <w:hideMark/>
          </w:tcPr>
          <w:p w14:paraId="40801793" w14:textId="77777777" w:rsidR="008C08E5" w:rsidRPr="00B6401A" w:rsidRDefault="008C08E5" w:rsidP="008C08E5">
            <w:pPr>
              <w:widowControl/>
              <w:jc w:val="center"/>
              <w:rPr>
                <w:rFonts w:asciiTheme="minorEastAsia" w:hAnsiTheme="minorEastAsia" w:cs="Calibri"/>
                <w:color w:val="000000"/>
                <w:kern w:val="0"/>
                <w:szCs w:val="21"/>
              </w:rPr>
            </w:pPr>
          </w:p>
        </w:tc>
      </w:tr>
    </w:tbl>
    <w:p w14:paraId="428FAD03" w14:textId="77777777" w:rsidR="00D540F6" w:rsidRDefault="00D540F6" w:rsidP="008C08E5">
      <w:pPr>
        <w:pStyle w:val="a4"/>
        <w:numPr>
          <w:ilvl w:val="3"/>
          <w:numId w:val="0"/>
        </w:numPr>
        <w:rPr>
          <w:rFonts w:asciiTheme="minorEastAsia" w:eastAsiaTheme="minorEastAsia" w:hAnsiTheme="minorEastAsia" w:cs="Times New Roman"/>
          <w:color w:val="000000" w:themeColor="text1"/>
          <w:sz w:val="21"/>
          <w:szCs w:val="21"/>
        </w:rPr>
      </w:pPr>
    </w:p>
    <w:p w14:paraId="024D6CDB" w14:textId="0BBBE6BE" w:rsidR="006B37FB" w:rsidRPr="00B6401A" w:rsidRDefault="008C08E5" w:rsidP="008C08E5">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表C.2给出了魔芋块茎病害（软腐病及白绢病）调查表。</w:t>
      </w:r>
    </w:p>
    <w:p w14:paraId="22DE2319" w14:textId="77777777" w:rsidR="00D540F6" w:rsidRDefault="00D540F6" w:rsidP="008C08E5">
      <w:pPr>
        <w:pStyle w:val="af1"/>
        <w:ind w:firstLineChars="0" w:firstLine="0"/>
        <w:jc w:val="center"/>
        <w:rPr>
          <w:rFonts w:asciiTheme="minorEastAsia" w:hAnsiTheme="minorEastAsia" w:cs="Times New Roman"/>
          <w:color w:val="000000" w:themeColor="text1"/>
          <w:szCs w:val="21"/>
        </w:rPr>
      </w:pPr>
    </w:p>
    <w:p w14:paraId="6F55BB7D" w14:textId="54CBA0A1" w:rsidR="008C08E5" w:rsidRPr="00B6401A" w:rsidRDefault="008C08E5" w:rsidP="008C08E5">
      <w:pPr>
        <w:pStyle w:val="af1"/>
        <w:ind w:firstLineChars="0" w:firstLine="0"/>
        <w:jc w:val="center"/>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C.2魔芋块茎病害调查表</w:t>
      </w:r>
    </w:p>
    <w:p w14:paraId="47B8B57E" w14:textId="77777777" w:rsidR="006B37FB" w:rsidRPr="00B6401A" w:rsidRDefault="006B37FB">
      <w:pPr>
        <w:pStyle w:val="af3"/>
        <w:rPr>
          <w:rFonts w:asciiTheme="minorEastAsia" w:eastAsiaTheme="minorEastAsia" w:hAnsiTheme="minorEastAsia" w:cs="Times New Roman"/>
          <w:color w:val="000000" w:themeColor="text1"/>
          <w:szCs w:val="21"/>
        </w:rPr>
      </w:pPr>
    </w:p>
    <w:p w14:paraId="35C1544B" w14:textId="1CED2974" w:rsidR="00D540F6" w:rsidRDefault="000D02E2" w:rsidP="00D540F6">
      <w:pPr>
        <w:pStyle w:val="a4"/>
        <w:numPr>
          <w:ilvl w:val="3"/>
          <w:numId w:val="0"/>
        </w:numPr>
        <w:rPr>
          <w:rFonts w:asciiTheme="minorEastAsia" w:hAnsiTheme="minorEastAsia" w:cs="Times New Roman"/>
          <w:color w:val="000000" w:themeColor="text1"/>
          <w:szCs w:val="21"/>
        </w:rPr>
      </w:pPr>
      <w:r w:rsidRPr="00B6401A">
        <w:rPr>
          <w:rFonts w:asciiTheme="minorEastAsia" w:eastAsiaTheme="minorEastAsia" w:hAnsiTheme="minorEastAsia" w:cs="Times New Roman" w:hint="eastAsia"/>
          <w:color w:val="000000" w:themeColor="text1"/>
          <w:sz w:val="21"/>
          <w:szCs w:val="21"/>
        </w:rPr>
        <w:t>表C.3给出了魔芋病害(软腐病及白绢病)调查结果汇总表</w:t>
      </w:r>
    </w:p>
    <w:p w14:paraId="66F5B37F" w14:textId="3B5E8FD9" w:rsidR="00614DF1" w:rsidRDefault="000D02E2" w:rsidP="000D02E2">
      <w:pPr>
        <w:pStyle w:val="af1"/>
        <w:ind w:firstLineChars="0" w:firstLine="0"/>
        <w:jc w:val="center"/>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表C.3魔芋病害调查结果汇总表</w:t>
      </w:r>
    </w:p>
    <w:tbl>
      <w:tblPr>
        <w:tblW w:w="9371" w:type="dxa"/>
        <w:tblLook w:val="04A0" w:firstRow="1" w:lastRow="0" w:firstColumn="1" w:lastColumn="0" w:noHBand="0" w:noVBand="1"/>
      </w:tblPr>
      <w:tblGrid>
        <w:gridCol w:w="669"/>
        <w:gridCol w:w="669"/>
        <w:gridCol w:w="669"/>
        <w:gridCol w:w="669"/>
        <w:gridCol w:w="669"/>
        <w:gridCol w:w="669"/>
        <w:gridCol w:w="669"/>
        <w:gridCol w:w="669"/>
        <w:gridCol w:w="669"/>
        <w:gridCol w:w="669"/>
        <w:gridCol w:w="674"/>
        <w:gridCol w:w="669"/>
        <w:gridCol w:w="669"/>
        <w:gridCol w:w="669"/>
      </w:tblGrid>
      <w:tr w:rsidR="00D540F6" w:rsidRPr="00B6401A" w14:paraId="05D4D0F5" w14:textId="77777777" w:rsidTr="000630DE">
        <w:trPr>
          <w:trHeight w:val="984"/>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074A60"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序号</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D22AF"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调查时间</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87D4C"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调查地点及海拔</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BB1D6"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调查品种及面积</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47CA" w14:textId="77777777" w:rsidR="00D540F6" w:rsidRPr="00B6401A" w:rsidRDefault="00D540F6" w:rsidP="000630DE">
            <w:pPr>
              <w:widowControl/>
              <w:jc w:val="center"/>
              <w:rPr>
                <w:rFonts w:asciiTheme="minorEastAsia" w:hAnsiTheme="minorEastAsia" w:cs="Arial"/>
                <w:color w:val="000000"/>
                <w:kern w:val="0"/>
                <w:szCs w:val="21"/>
              </w:rPr>
            </w:pPr>
            <w:r w:rsidRPr="00B6401A">
              <w:rPr>
                <w:rFonts w:asciiTheme="minorEastAsia" w:hAnsiTheme="minorEastAsia" w:cs="Arial" w:hint="eastAsia"/>
                <w:color w:val="000000"/>
                <w:kern w:val="0"/>
                <w:szCs w:val="21"/>
              </w:rPr>
              <w:t>调查个数</w:t>
            </w:r>
          </w:p>
        </w:tc>
        <w:tc>
          <w:tcPr>
            <w:tcW w:w="4019" w:type="dxa"/>
            <w:gridSpan w:val="6"/>
            <w:tcBorders>
              <w:top w:val="single" w:sz="4" w:space="0" w:color="000000"/>
              <w:left w:val="nil"/>
              <w:bottom w:val="single" w:sz="4" w:space="0" w:color="000000"/>
              <w:right w:val="single" w:sz="4" w:space="0" w:color="000000"/>
            </w:tcBorders>
            <w:shd w:val="clear" w:color="auto" w:fill="auto"/>
            <w:vAlign w:val="center"/>
            <w:hideMark/>
          </w:tcPr>
          <w:p w14:paraId="0C09038D"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各级发病株数</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9F2AB" w14:textId="77777777" w:rsidR="00D540F6" w:rsidRPr="00B6401A" w:rsidRDefault="00D540F6" w:rsidP="000630DE">
            <w:pPr>
              <w:widowControl/>
              <w:jc w:val="center"/>
              <w:rPr>
                <w:rFonts w:asciiTheme="minorEastAsia" w:hAnsiTheme="minorEastAsia" w:cs="Calibri"/>
                <w:color w:val="000000"/>
                <w:kern w:val="0"/>
                <w:szCs w:val="21"/>
              </w:rPr>
            </w:pPr>
            <w:proofErr w:type="gramStart"/>
            <w:r w:rsidRPr="00B6401A">
              <w:rPr>
                <w:rFonts w:asciiTheme="minorEastAsia" w:hAnsiTheme="minorEastAsia" w:cs="Calibri" w:hint="eastAsia"/>
                <w:color w:val="000000"/>
                <w:kern w:val="0"/>
                <w:szCs w:val="21"/>
              </w:rPr>
              <w:t>病芋率</w:t>
            </w:r>
            <w:proofErr w:type="gramEnd"/>
            <w:r w:rsidRPr="00B6401A">
              <w:rPr>
                <w:rFonts w:asciiTheme="minorEastAsia" w:hAnsiTheme="minorEastAsia" w:cs="Calibri"/>
                <w:color w:val="000000"/>
                <w:kern w:val="0"/>
                <w:szCs w:val="21"/>
              </w:rPr>
              <w: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F57AC"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33B40"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抗病性</w:t>
            </w:r>
          </w:p>
        </w:tc>
      </w:tr>
      <w:tr w:rsidR="00D540F6" w:rsidRPr="00B6401A" w14:paraId="6FEE262F" w14:textId="77777777" w:rsidTr="000630DE">
        <w:trPr>
          <w:trHeight w:val="984"/>
        </w:trPr>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5060FE27" w14:textId="77777777" w:rsidR="00D540F6" w:rsidRPr="00B6401A" w:rsidRDefault="00D540F6" w:rsidP="000630DE">
            <w:pPr>
              <w:widowControl/>
              <w:jc w:val="left"/>
              <w:rPr>
                <w:rFonts w:asciiTheme="minorEastAsia" w:hAnsiTheme="minorEastAsia" w:cs="Calibri"/>
                <w:color w:val="000000"/>
                <w:kern w:val="0"/>
                <w:szCs w:val="21"/>
              </w:rPr>
            </w:pPr>
          </w:p>
        </w:tc>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3402EC05" w14:textId="77777777" w:rsidR="00D540F6" w:rsidRPr="00B6401A" w:rsidRDefault="00D540F6" w:rsidP="000630DE">
            <w:pPr>
              <w:widowControl/>
              <w:jc w:val="left"/>
              <w:rPr>
                <w:rFonts w:asciiTheme="minorEastAsia" w:hAnsiTheme="minorEastAsia" w:cs="Calibri"/>
                <w:color w:val="000000"/>
                <w:kern w:val="0"/>
                <w:szCs w:val="21"/>
              </w:rPr>
            </w:pPr>
          </w:p>
        </w:tc>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6F254B17" w14:textId="77777777" w:rsidR="00D540F6" w:rsidRPr="00B6401A" w:rsidRDefault="00D540F6" w:rsidP="000630DE">
            <w:pPr>
              <w:widowControl/>
              <w:jc w:val="left"/>
              <w:rPr>
                <w:rFonts w:asciiTheme="minorEastAsia" w:hAnsiTheme="minorEastAsia" w:cs="Calibri"/>
                <w:color w:val="000000"/>
                <w:kern w:val="0"/>
                <w:szCs w:val="21"/>
              </w:rPr>
            </w:pPr>
          </w:p>
        </w:tc>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04BE91F1" w14:textId="77777777" w:rsidR="00D540F6" w:rsidRPr="00B6401A" w:rsidRDefault="00D540F6" w:rsidP="000630DE">
            <w:pPr>
              <w:widowControl/>
              <w:jc w:val="left"/>
              <w:rPr>
                <w:rFonts w:asciiTheme="minorEastAsia" w:hAnsiTheme="minorEastAsia" w:cs="Calibri"/>
                <w:color w:val="000000"/>
                <w:kern w:val="0"/>
                <w:szCs w:val="21"/>
              </w:rPr>
            </w:pPr>
          </w:p>
        </w:tc>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1DF18346" w14:textId="77777777" w:rsidR="00D540F6" w:rsidRPr="00B6401A" w:rsidRDefault="00D540F6" w:rsidP="000630DE">
            <w:pPr>
              <w:widowControl/>
              <w:jc w:val="left"/>
              <w:rPr>
                <w:rFonts w:asciiTheme="minorEastAsia" w:hAnsiTheme="minorEastAsia" w:cs="Arial"/>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5545DB29"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0</w:t>
            </w:r>
            <w:r w:rsidRPr="00B6401A">
              <w:rPr>
                <w:rFonts w:asciiTheme="minorEastAsia" w:hAnsiTheme="minorEastAsia" w:cs="Calibri" w:hint="eastAsia"/>
                <w:color w:val="000000"/>
                <w:kern w:val="0"/>
                <w:szCs w:val="21"/>
              </w:rPr>
              <w:t>级</w:t>
            </w:r>
          </w:p>
        </w:tc>
        <w:tc>
          <w:tcPr>
            <w:tcW w:w="669" w:type="dxa"/>
            <w:tcBorders>
              <w:top w:val="nil"/>
              <w:left w:val="nil"/>
              <w:bottom w:val="single" w:sz="4" w:space="0" w:color="000000"/>
              <w:right w:val="single" w:sz="4" w:space="0" w:color="000000"/>
            </w:tcBorders>
            <w:shd w:val="clear" w:color="auto" w:fill="auto"/>
            <w:vAlign w:val="center"/>
            <w:hideMark/>
          </w:tcPr>
          <w:p w14:paraId="73F59FB7"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1</w:t>
            </w:r>
            <w:r w:rsidRPr="00B6401A">
              <w:rPr>
                <w:rFonts w:asciiTheme="minorEastAsia" w:hAnsiTheme="minorEastAsia" w:cs="Calibri" w:hint="eastAsia"/>
                <w:color w:val="000000"/>
                <w:kern w:val="0"/>
                <w:szCs w:val="21"/>
              </w:rPr>
              <w:t>级</w:t>
            </w:r>
          </w:p>
        </w:tc>
        <w:tc>
          <w:tcPr>
            <w:tcW w:w="669" w:type="dxa"/>
            <w:tcBorders>
              <w:top w:val="nil"/>
              <w:left w:val="nil"/>
              <w:bottom w:val="single" w:sz="4" w:space="0" w:color="000000"/>
              <w:right w:val="single" w:sz="4" w:space="0" w:color="000000"/>
            </w:tcBorders>
            <w:shd w:val="clear" w:color="auto" w:fill="auto"/>
            <w:vAlign w:val="center"/>
            <w:hideMark/>
          </w:tcPr>
          <w:p w14:paraId="30FD17EF"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3</w:t>
            </w:r>
            <w:r w:rsidRPr="00B6401A">
              <w:rPr>
                <w:rFonts w:asciiTheme="minorEastAsia" w:hAnsiTheme="minorEastAsia" w:cs="Calibri" w:hint="eastAsia"/>
                <w:color w:val="000000"/>
                <w:kern w:val="0"/>
                <w:szCs w:val="21"/>
              </w:rPr>
              <w:t>级</w:t>
            </w:r>
          </w:p>
        </w:tc>
        <w:tc>
          <w:tcPr>
            <w:tcW w:w="669" w:type="dxa"/>
            <w:tcBorders>
              <w:top w:val="nil"/>
              <w:left w:val="nil"/>
              <w:bottom w:val="single" w:sz="4" w:space="0" w:color="000000"/>
              <w:right w:val="single" w:sz="4" w:space="0" w:color="000000"/>
            </w:tcBorders>
            <w:shd w:val="clear" w:color="auto" w:fill="auto"/>
            <w:vAlign w:val="center"/>
            <w:hideMark/>
          </w:tcPr>
          <w:p w14:paraId="788BE764"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5</w:t>
            </w:r>
            <w:r w:rsidRPr="00B6401A">
              <w:rPr>
                <w:rFonts w:asciiTheme="minorEastAsia" w:hAnsiTheme="minorEastAsia" w:cs="Calibri" w:hint="eastAsia"/>
                <w:color w:val="000000"/>
                <w:kern w:val="0"/>
                <w:szCs w:val="21"/>
              </w:rPr>
              <w:t>级</w:t>
            </w:r>
          </w:p>
        </w:tc>
        <w:tc>
          <w:tcPr>
            <w:tcW w:w="669" w:type="dxa"/>
            <w:tcBorders>
              <w:top w:val="nil"/>
              <w:left w:val="nil"/>
              <w:bottom w:val="single" w:sz="4" w:space="0" w:color="000000"/>
              <w:right w:val="single" w:sz="4" w:space="0" w:color="000000"/>
            </w:tcBorders>
            <w:shd w:val="clear" w:color="auto" w:fill="auto"/>
            <w:vAlign w:val="center"/>
            <w:hideMark/>
          </w:tcPr>
          <w:p w14:paraId="2A38D0AE"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7</w:t>
            </w:r>
            <w:r w:rsidRPr="00B6401A">
              <w:rPr>
                <w:rFonts w:asciiTheme="minorEastAsia" w:hAnsiTheme="minorEastAsia" w:cs="Calibri" w:hint="eastAsia"/>
                <w:color w:val="000000"/>
                <w:kern w:val="0"/>
                <w:szCs w:val="21"/>
              </w:rPr>
              <w:t>级</w:t>
            </w:r>
          </w:p>
        </w:tc>
        <w:tc>
          <w:tcPr>
            <w:tcW w:w="672" w:type="dxa"/>
            <w:tcBorders>
              <w:top w:val="nil"/>
              <w:left w:val="nil"/>
              <w:bottom w:val="single" w:sz="4" w:space="0" w:color="000000"/>
              <w:right w:val="single" w:sz="4" w:space="0" w:color="000000"/>
            </w:tcBorders>
            <w:shd w:val="clear" w:color="auto" w:fill="auto"/>
            <w:vAlign w:val="center"/>
            <w:hideMark/>
          </w:tcPr>
          <w:p w14:paraId="60AA65AC" w14:textId="77777777" w:rsidR="00D540F6" w:rsidRPr="00B6401A" w:rsidRDefault="00D540F6" w:rsidP="000630DE">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9</w:t>
            </w:r>
            <w:r w:rsidRPr="00B6401A">
              <w:rPr>
                <w:rFonts w:asciiTheme="minorEastAsia" w:hAnsiTheme="minorEastAsia" w:cs="Calibri" w:hint="eastAsia"/>
                <w:color w:val="000000"/>
                <w:kern w:val="0"/>
                <w:szCs w:val="21"/>
              </w:rPr>
              <w:t>级</w:t>
            </w:r>
          </w:p>
        </w:tc>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040B55C0" w14:textId="77777777" w:rsidR="00D540F6" w:rsidRPr="00B6401A" w:rsidRDefault="00D540F6" w:rsidP="000630DE">
            <w:pPr>
              <w:widowControl/>
              <w:jc w:val="left"/>
              <w:rPr>
                <w:rFonts w:asciiTheme="minorEastAsia" w:hAnsiTheme="minorEastAsia" w:cs="Calibri"/>
                <w:color w:val="000000"/>
                <w:kern w:val="0"/>
                <w:szCs w:val="21"/>
              </w:rPr>
            </w:pPr>
          </w:p>
        </w:tc>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41E54732" w14:textId="77777777" w:rsidR="00D540F6" w:rsidRPr="00B6401A" w:rsidRDefault="00D540F6" w:rsidP="000630DE">
            <w:pPr>
              <w:widowControl/>
              <w:jc w:val="left"/>
              <w:rPr>
                <w:rFonts w:asciiTheme="minorEastAsia" w:hAnsiTheme="minorEastAsia" w:cs="Calibri"/>
                <w:color w:val="000000"/>
                <w:kern w:val="0"/>
                <w:szCs w:val="21"/>
              </w:rPr>
            </w:pPr>
          </w:p>
        </w:tc>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13E91598" w14:textId="77777777" w:rsidR="00D540F6" w:rsidRPr="00B6401A" w:rsidRDefault="00D540F6" w:rsidP="000630DE">
            <w:pPr>
              <w:widowControl/>
              <w:jc w:val="left"/>
              <w:rPr>
                <w:rFonts w:asciiTheme="minorEastAsia" w:hAnsiTheme="minorEastAsia" w:cs="Calibri"/>
                <w:color w:val="000000"/>
                <w:kern w:val="0"/>
                <w:szCs w:val="21"/>
              </w:rPr>
            </w:pPr>
          </w:p>
        </w:tc>
      </w:tr>
      <w:tr w:rsidR="00D540F6" w:rsidRPr="00B6401A" w14:paraId="472BBF56" w14:textId="77777777" w:rsidTr="000630DE">
        <w:trPr>
          <w:trHeight w:val="629"/>
        </w:trPr>
        <w:tc>
          <w:tcPr>
            <w:tcW w:w="669" w:type="dxa"/>
            <w:tcBorders>
              <w:top w:val="nil"/>
              <w:left w:val="single" w:sz="4" w:space="0" w:color="000000"/>
              <w:bottom w:val="single" w:sz="4" w:space="0" w:color="000000"/>
              <w:right w:val="single" w:sz="4" w:space="0" w:color="000000"/>
            </w:tcBorders>
            <w:shd w:val="clear" w:color="auto" w:fill="auto"/>
            <w:vAlign w:val="center"/>
            <w:hideMark/>
          </w:tcPr>
          <w:p w14:paraId="1E3BBB3C"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748A9E79"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04EE7236"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4AA0249C"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7CA947D7"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0535F4C7"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01FC188A"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3F4619FC"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7F5FA6B2"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138AFCD1" w14:textId="77777777" w:rsidR="00D540F6" w:rsidRPr="00B6401A" w:rsidRDefault="00D540F6" w:rsidP="000630DE">
            <w:pPr>
              <w:widowControl/>
              <w:jc w:val="center"/>
              <w:rPr>
                <w:rFonts w:asciiTheme="minorEastAsia" w:hAnsiTheme="minorEastAsia" w:cs="Calibri"/>
                <w:color w:val="000000"/>
                <w:kern w:val="0"/>
                <w:szCs w:val="21"/>
              </w:rPr>
            </w:pPr>
          </w:p>
        </w:tc>
        <w:tc>
          <w:tcPr>
            <w:tcW w:w="672" w:type="dxa"/>
            <w:tcBorders>
              <w:top w:val="nil"/>
              <w:left w:val="nil"/>
              <w:bottom w:val="single" w:sz="4" w:space="0" w:color="000000"/>
              <w:right w:val="single" w:sz="4" w:space="0" w:color="000000"/>
            </w:tcBorders>
            <w:shd w:val="clear" w:color="auto" w:fill="auto"/>
            <w:vAlign w:val="center"/>
            <w:hideMark/>
          </w:tcPr>
          <w:p w14:paraId="5611A508"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7DF50C34"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3CE22119"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4A1C9FD0" w14:textId="77777777" w:rsidR="00D540F6" w:rsidRPr="00B6401A" w:rsidRDefault="00D540F6" w:rsidP="000630DE">
            <w:pPr>
              <w:widowControl/>
              <w:jc w:val="center"/>
              <w:rPr>
                <w:rFonts w:asciiTheme="minorEastAsia" w:hAnsiTheme="minorEastAsia" w:cs="Calibri"/>
                <w:color w:val="000000"/>
                <w:kern w:val="0"/>
                <w:szCs w:val="21"/>
              </w:rPr>
            </w:pPr>
          </w:p>
        </w:tc>
      </w:tr>
      <w:tr w:rsidR="00D540F6" w:rsidRPr="00B6401A" w14:paraId="2D73B4D4" w14:textId="77777777" w:rsidTr="000630DE">
        <w:trPr>
          <w:trHeight w:val="629"/>
        </w:trPr>
        <w:tc>
          <w:tcPr>
            <w:tcW w:w="669" w:type="dxa"/>
            <w:tcBorders>
              <w:top w:val="nil"/>
              <w:left w:val="single" w:sz="4" w:space="0" w:color="000000"/>
              <w:bottom w:val="single" w:sz="4" w:space="0" w:color="000000"/>
              <w:right w:val="single" w:sz="4" w:space="0" w:color="000000"/>
            </w:tcBorders>
            <w:shd w:val="clear" w:color="auto" w:fill="auto"/>
            <w:vAlign w:val="center"/>
            <w:hideMark/>
          </w:tcPr>
          <w:p w14:paraId="745818BC"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72B9E3F9"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606BB513"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1F0E9037"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0CBF608E"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24E7E182"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6EC2FB5C"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4931EF08"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1BABF46E"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2ECCD05E" w14:textId="77777777" w:rsidR="00D540F6" w:rsidRPr="00B6401A" w:rsidRDefault="00D540F6" w:rsidP="000630DE">
            <w:pPr>
              <w:widowControl/>
              <w:jc w:val="center"/>
              <w:rPr>
                <w:rFonts w:asciiTheme="minorEastAsia" w:hAnsiTheme="minorEastAsia" w:cs="Calibri"/>
                <w:color w:val="000000"/>
                <w:kern w:val="0"/>
                <w:szCs w:val="21"/>
              </w:rPr>
            </w:pPr>
          </w:p>
        </w:tc>
        <w:tc>
          <w:tcPr>
            <w:tcW w:w="672" w:type="dxa"/>
            <w:tcBorders>
              <w:top w:val="nil"/>
              <w:left w:val="nil"/>
              <w:bottom w:val="single" w:sz="4" w:space="0" w:color="000000"/>
              <w:right w:val="single" w:sz="4" w:space="0" w:color="000000"/>
            </w:tcBorders>
            <w:shd w:val="clear" w:color="auto" w:fill="auto"/>
            <w:vAlign w:val="center"/>
            <w:hideMark/>
          </w:tcPr>
          <w:p w14:paraId="026266AA"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14094A4C"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4374047A"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54DC9602" w14:textId="77777777" w:rsidR="00D540F6" w:rsidRPr="00B6401A" w:rsidRDefault="00D540F6" w:rsidP="000630DE">
            <w:pPr>
              <w:widowControl/>
              <w:jc w:val="center"/>
              <w:rPr>
                <w:rFonts w:asciiTheme="minorEastAsia" w:hAnsiTheme="minorEastAsia" w:cs="Calibri"/>
                <w:color w:val="000000"/>
                <w:kern w:val="0"/>
                <w:szCs w:val="21"/>
              </w:rPr>
            </w:pPr>
          </w:p>
        </w:tc>
      </w:tr>
      <w:tr w:rsidR="00D540F6" w:rsidRPr="00B6401A" w14:paraId="5DAC7057" w14:textId="77777777" w:rsidTr="000630DE">
        <w:trPr>
          <w:trHeight w:val="629"/>
        </w:trPr>
        <w:tc>
          <w:tcPr>
            <w:tcW w:w="669" w:type="dxa"/>
            <w:tcBorders>
              <w:top w:val="nil"/>
              <w:left w:val="single" w:sz="4" w:space="0" w:color="000000"/>
              <w:bottom w:val="single" w:sz="4" w:space="0" w:color="000000"/>
              <w:right w:val="single" w:sz="4" w:space="0" w:color="000000"/>
            </w:tcBorders>
            <w:shd w:val="clear" w:color="auto" w:fill="auto"/>
            <w:vAlign w:val="center"/>
            <w:hideMark/>
          </w:tcPr>
          <w:p w14:paraId="4AECE449"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7CFE91FE"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4D33B66F"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53EA8F39"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688561CF"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600635D0"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694B50D0"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09683D1E"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7EFD5D8B"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58FA9FCC" w14:textId="77777777" w:rsidR="00D540F6" w:rsidRPr="00B6401A" w:rsidRDefault="00D540F6" w:rsidP="000630DE">
            <w:pPr>
              <w:widowControl/>
              <w:jc w:val="center"/>
              <w:rPr>
                <w:rFonts w:asciiTheme="minorEastAsia" w:hAnsiTheme="minorEastAsia" w:cs="Calibri"/>
                <w:color w:val="000000"/>
                <w:kern w:val="0"/>
                <w:szCs w:val="21"/>
              </w:rPr>
            </w:pPr>
          </w:p>
        </w:tc>
        <w:tc>
          <w:tcPr>
            <w:tcW w:w="672" w:type="dxa"/>
            <w:tcBorders>
              <w:top w:val="nil"/>
              <w:left w:val="nil"/>
              <w:bottom w:val="single" w:sz="4" w:space="0" w:color="000000"/>
              <w:right w:val="single" w:sz="4" w:space="0" w:color="000000"/>
            </w:tcBorders>
            <w:shd w:val="clear" w:color="auto" w:fill="auto"/>
            <w:vAlign w:val="center"/>
            <w:hideMark/>
          </w:tcPr>
          <w:p w14:paraId="21D12A28"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704AFA39"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076E57AB" w14:textId="77777777" w:rsidR="00D540F6" w:rsidRPr="00B6401A" w:rsidRDefault="00D540F6" w:rsidP="000630DE">
            <w:pPr>
              <w:widowControl/>
              <w:jc w:val="center"/>
              <w:rPr>
                <w:rFonts w:asciiTheme="minorEastAsia" w:hAnsiTheme="minorEastAsia" w:cs="Calibri"/>
                <w:color w:val="000000"/>
                <w:kern w:val="0"/>
                <w:szCs w:val="21"/>
              </w:rPr>
            </w:pPr>
          </w:p>
        </w:tc>
        <w:tc>
          <w:tcPr>
            <w:tcW w:w="669" w:type="dxa"/>
            <w:tcBorders>
              <w:top w:val="nil"/>
              <w:left w:val="nil"/>
              <w:bottom w:val="single" w:sz="4" w:space="0" w:color="000000"/>
              <w:right w:val="single" w:sz="4" w:space="0" w:color="000000"/>
            </w:tcBorders>
            <w:shd w:val="clear" w:color="auto" w:fill="auto"/>
            <w:vAlign w:val="center"/>
            <w:hideMark/>
          </w:tcPr>
          <w:p w14:paraId="2F25F172" w14:textId="77777777" w:rsidR="00D540F6" w:rsidRPr="00B6401A" w:rsidRDefault="00D540F6" w:rsidP="000630DE">
            <w:pPr>
              <w:widowControl/>
              <w:jc w:val="center"/>
              <w:rPr>
                <w:rFonts w:asciiTheme="minorEastAsia" w:hAnsiTheme="minorEastAsia" w:cs="Calibri"/>
                <w:color w:val="000000"/>
                <w:kern w:val="0"/>
                <w:szCs w:val="21"/>
              </w:rPr>
            </w:pPr>
          </w:p>
        </w:tc>
      </w:tr>
    </w:tbl>
    <w:p w14:paraId="2AC76F58" w14:textId="77777777" w:rsidR="00D540F6" w:rsidRPr="00B6401A" w:rsidRDefault="00D540F6" w:rsidP="000D02E2">
      <w:pPr>
        <w:pStyle w:val="af1"/>
        <w:ind w:firstLineChars="0" w:firstLine="0"/>
        <w:jc w:val="center"/>
        <w:rPr>
          <w:rFonts w:asciiTheme="minorEastAsia" w:hAnsiTheme="minorEastAsia" w:cs="Times New Roman"/>
          <w:color w:val="000000" w:themeColor="text1"/>
          <w:szCs w:val="21"/>
        </w:rPr>
      </w:pPr>
    </w:p>
    <w:tbl>
      <w:tblPr>
        <w:tblpPr w:leftFromText="180" w:rightFromText="180" w:vertAnchor="page" w:horzAnchor="margin" w:tblpY="2071"/>
        <w:tblW w:w="9362" w:type="dxa"/>
        <w:tblLook w:val="04A0" w:firstRow="1" w:lastRow="0" w:firstColumn="1" w:lastColumn="0" w:noHBand="0" w:noVBand="1"/>
      </w:tblPr>
      <w:tblGrid>
        <w:gridCol w:w="668"/>
        <w:gridCol w:w="668"/>
        <w:gridCol w:w="668"/>
        <w:gridCol w:w="668"/>
        <w:gridCol w:w="668"/>
        <w:gridCol w:w="668"/>
        <w:gridCol w:w="668"/>
        <w:gridCol w:w="668"/>
        <w:gridCol w:w="673"/>
        <w:gridCol w:w="668"/>
        <w:gridCol w:w="668"/>
        <w:gridCol w:w="673"/>
        <w:gridCol w:w="668"/>
        <w:gridCol w:w="668"/>
      </w:tblGrid>
      <w:tr w:rsidR="00C237C1" w:rsidRPr="00B6401A" w14:paraId="45717100" w14:textId="77777777" w:rsidTr="00D540F6">
        <w:trPr>
          <w:trHeight w:val="337"/>
        </w:trPr>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3F629"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lastRenderedPageBreak/>
              <w:t>序号</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779BA" w14:textId="77777777" w:rsidR="00C237C1" w:rsidRPr="00B6401A" w:rsidRDefault="00C237C1" w:rsidP="00D540F6">
            <w:pPr>
              <w:widowControl/>
              <w:jc w:val="center"/>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调查时间</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5D811"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调查地点</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EFBFC" w14:textId="77777777" w:rsidR="00C237C1" w:rsidRPr="00B6401A" w:rsidRDefault="00C237C1" w:rsidP="00D540F6">
            <w:pPr>
              <w:widowControl/>
              <w:jc w:val="center"/>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调查海拔</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5DD79"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调查田块数</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E2626" w14:textId="77777777" w:rsidR="00C237C1" w:rsidRPr="00B6401A" w:rsidRDefault="00C237C1" w:rsidP="00D540F6">
            <w:pPr>
              <w:widowControl/>
              <w:jc w:val="center"/>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调查面积</w:t>
            </w:r>
          </w:p>
        </w:tc>
        <w:tc>
          <w:tcPr>
            <w:tcW w:w="2009" w:type="dxa"/>
            <w:gridSpan w:val="3"/>
            <w:tcBorders>
              <w:top w:val="single" w:sz="4" w:space="0" w:color="000000"/>
              <w:left w:val="nil"/>
              <w:bottom w:val="single" w:sz="4" w:space="0" w:color="000000"/>
              <w:right w:val="single" w:sz="4" w:space="0" w:color="000000"/>
            </w:tcBorders>
            <w:shd w:val="clear" w:color="auto" w:fill="auto"/>
            <w:vAlign w:val="center"/>
            <w:hideMark/>
          </w:tcPr>
          <w:p w14:paraId="39EA6CAD"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植株</w:t>
            </w:r>
          </w:p>
        </w:tc>
        <w:tc>
          <w:tcPr>
            <w:tcW w:w="2009" w:type="dxa"/>
            <w:gridSpan w:val="3"/>
            <w:tcBorders>
              <w:top w:val="single" w:sz="4" w:space="0" w:color="000000"/>
              <w:left w:val="nil"/>
              <w:bottom w:val="single" w:sz="4" w:space="0" w:color="000000"/>
              <w:right w:val="single" w:sz="4" w:space="0" w:color="000000"/>
            </w:tcBorders>
            <w:shd w:val="clear" w:color="auto" w:fill="auto"/>
            <w:vAlign w:val="center"/>
            <w:hideMark/>
          </w:tcPr>
          <w:p w14:paraId="7157FFC3"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块茎</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FBD0A7"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07766"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抗病性</w:t>
            </w:r>
          </w:p>
        </w:tc>
      </w:tr>
      <w:tr w:rsidR="00C237C1" w:rsidRPr="00B6401A" w14:paraId="203AD6CB" w14:textId="77777777" w:rsidTr="00D540F6">
        <w:trPr>
          <w:trHeight w:val="674"/>
        </w:trPr>
        <w:tc>
          <w:tcPr>
            <w:tcW w:w="668" w:type="dxa"/>
            <w:vMerge/>
            <w:tcBorders>
              <w:top w:val="single" w:sz="4" w:space="0" w:color="000000"/>
              <w:left w:val="single" w:sz="4" w:space="0" w:color="000000"/>
              <w:bottom w:val="single" w:sz="4" w:space="0" w:color="000000"/>
              <w:right w:val="single" w:sz="4" w:space="0" w:color="000000"/>
            </w:tcBorders>
            <w:vAlign w:val="center"/>
            <w:hideMark/>
          </w:tcPr>
          <w:p w14:paraId="2C08EB09"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vMerge/>
            <w:tcBorders>
              <w:top w:val="single" w:sz="4" w:space="0" w:color="000000"/>
              <w:left w:val="single" w:sz="4" w:space="0" w:color="000000"/>
              <w:bottom w:val="single" w:sz="4" w:space="0" w:color="000000"/>
              <w:right w:val="single" w:sz="4" w:space="0" w:color="000000"/>
            </w:tcBorders>
            <w:vAlign w:val="center"/>
            <w:hideMark/>
          </w:tcPr>
          <w:p w14:paraId="6D2D9088" w14:textId="77777777" w:rsidR="00C237C1" w:rsidRPr="00B6401A" w:rsidRDefault="00C237C1" w:rsidP="00D540F6">
            <w:pPr>
              <w:widowControl/>
              <w:jc w:val="center"/>
              <w:rPr>
                <w:rFonts w:asciiTheme="minorEastAsia" w:hAnsiTheme="minorEastAsia" w:cs="宋体"/>
                <w:color w:val="000000"/>
                <w:kern w:val="0"/>
                <w:szCs w:val="21"/>
              </w:rPr>
            </w:pPr>
          </w:p>
        </w:tc>
        <w:tc>
          <w:tcPr>
            <w:tcW w:w="668" w:type="dxa"/>
            <w:vMerge/>
            <w:tcBorders>
              <w:top w:val="single" w:sz="4" w:space="0" w:color="000000"/>
              <w:left w:val="single" w:sz="4" w:space="0" w:color="000000"/>
              <w:bottom w:val="single" w:sz="4" w:space="0" w:color="000000"/>
              <w:right w:val="single" w:sz="4" w:space="0" w:color="000000"/>
            </w:tcBorders>
            <w:vAlign w:val="center"/>
            <w:hideMark/>
          </w:tcPr>
          <w:p w14:paraId="080EB090"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vMerge/>
            <w:tcBorders>
              <w:top w:val="single" w:sz="4" w:space="0" w:color="000000"/>
              <w:left w:val="single" w:sz="4" w:space="0" w:color="000000"/>
              <w:bottom w:val="single" w:sz="4" w:space="0" w:color="000000"/>
              <w:right w:val="single" w:sz="4" w:space="0" w:color="000000"/>
            </w:tcBorders>
            <w:vAlign w:val="center"/>
            <w:hideMark/>
          </w:tcPr>
          <w:p w14:paraId="3698413B" w14:textId="77777777" w:rsidR="00C237C1" w:rsidRPr="00B6401A" w:rsidRDefault="00C237C1" w:rsidP="00D540F6">
            <w:pPr>
              <w:widowControl/>
              <w:jc w:val="center"/>
              <w:rPr>
                <w:rFonts w:asciiTheme="minorEastAsia" w:hAnsiTheme="minorEastAsia" w:cs="宋体"/>
                <w:color w:val="000000"/>
                <w:kern w:val="0"/>
                <w:szCs w:val="21"/>
              </w:rPr>
            </w:pPr>
          </w:p>
        </w:tc>
        <w:tc>
          <w:tcPr>
            <w:tcW w:w="668" w:type="dxa"/>
            <w:vMerge/>
            <w:tcBorders>
              <w:top w:val="single" w:sz="4" w:space="0" w:color="000000"/>
              <w:left w:val="single" w:sz="4" w:space="0" w:color="000000"/>
              <w:bottom w:val="single" w:sz="4" w:space="0" w:color="000000"/>
              <w:right w:val="single" w:sz="4" w:space="0" w:color="000000"/>
            </w:tcBorders>
            <w:vAlign w:val="center"/>
            <w:hideMark/>
          </w:tcPr>
          <w:p w14:paraId="0A0B41C3"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vMerge/>
            <w:tcBorders>
              <w:top w:val="single" w:sz="4" w:space="0" w:color="000000"/>
              <w:left w:val="single" w:sz="4" w:space="0" w:color="000000"/>
              <w:bottom w:val="single" w:sz="4" w:space="0" w:color="000000"/>
              <w:right w:val="single" w:sz="4" w:space="0" w:color="000000"/>
            </w:tcBorders>
            <w:vAlign w:val="center"/>
            <w:hideMark/>
          </w:tcPr>
          <w:p w14:paraId="6CE69AB2" w14:textId="77777777" w:rsidR="00C237C1" w:rsidRPr="00B6401A" w:rsidRDefault="00C237C1" w:rsidP="00D540F6">
            <w:pPr>
              <w:widowControl/>
              <w:jc w:val="center"/>
              <w:rPr>
                <w:rFonts w:asciiTheme="minorEastAsia" w:hAnsiTheme="minorEastAsia" w:cs="宋体"/>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65C99C18"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病株率(%)</w:t>
            </w:r>
          </w:p>
        </w:tc>
        <w:tc>
          <w:tcPr>
            <w:tcW w:w="668" w:type="dxa"/>
            <w:tcBorders>
              <w:top w:val="nil"/>
              <w:left w:val="nil"/>
              <w:bottom w:val="single" w:sz="4" w:space="0" w:color="000000"/>
              <w:right w:val="single" w:sz="4" w:space="0" w:color="000000"/>
            </w:tcBorders>
            <w:shd w:val="clear" w:color="auto" w:fill="auto"/>
            <w:vAlign w:val="center"/>
            <w:hideMark/>
          </w:tcPr>
          <w:p w14:paraId="02762142"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w:t>
            </w:r>
          </w:p>
        </w:tc>
        <w:tc>
          <w:tcPr>
            <w:tcW w:w="671" w:type="dxa"/>
            <w:tcBorders>
              <w:top w:val="nil"/>
              <w:left w:val="nil"/>
              <w:bottom w:val="single" w:sz="4" w:space="0" w:color="000000"/>
              <w:right w:val="single" w:sz="4" w:space="0" w:color="000000"/>
            </w:tcBorders>
            <w:shd w:val="clear" w:color="auto" w:fill="auto"/>
            <w:vAlign w:val="center"/>
            <w:hideMark/>
          </w:tcPr>
          <w:p w14:paraId="08E6A0F8"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抗病性</w:t>
            </w:r>
          </w:p>
        </w:tc>
        <w:tc>
          <w:tcPr>
            <w:tcW w:w="668" w:type="dxa"/>
            <w:tcBorders>
              <w:top w:val="nil"/>
              <w:left w:val="nil"/>
              <w:bottom w:val="single" w:sz="4" w:space="0" w:color="000000"/>
              <w:right w:val="single" w:sz="4" w:space="0" w:color="000000"/>
            </w:tcBorders>
            <w:shd w:val="clear" w:color="auto" w:fill="auto"/>
            <w:vAlign w:val="center"/>
            <w:hideMark/>
          </w:tcPr>
          <w:p w14:paraId="12BA0238" w14:textId="77777777" w:rsidR="00C237C1" w:rsidRPr="00B6401A" w:rsidRDefault="00C237C1" w:rsidP="00D540F6">
            <w:pPr>
              <w:widowControl/>
              <w:jc w:val="center"/>
              <w:rPr>
                <w:rFonts w:asciiTheme="minorEastAsia" w:hAnsiTheme="minorEastAsia" w:cs="Calibri"/>
                <w:color w:val="000000"/>
                <w:kern w:val="0"/>
                <w:szCs w:val="21"/>
              </w:rPr>
            </w:pPr>
            <w:proofErr w:type="gramStart"/>
            <w:r w:rsidRPr="00B6401A">
              <w:rPr>
                <w:rFonts w:asciiTheme="minorEastAsia" w:hAnsiTheme="minorEastAsia" w:cs="Calibri"/>
                <w:color w:val="000000"/>
                <w:kern w:val="0"/>
                <w:szCs w:val="21"/>
              </w:rPr>
              <w:t>病芋率</w:t>
            </w:r>
            <w:proofErr w:type="gramEnd"/>
            <w:r w:rsidRPr="00B6401A">
              <w:rPr>
                <w:rFonts w:asciiTheme="minorEastAsia" w:hAnsiTheme="minorEastAsia" w:cs="Calibri"/>
                <w:color w:val="000000"/>
                <w:kern w:val="0"/>
                <w:szCs w:val="21"/>
              </w:rPr>
              <w:t>(%)</w:t>
            </w:r>
          </w:p>
        </w:tc>
        <w:tc>
          <w:tcPr>
            <w:tcW w:w="668" w:type="dxa"/>
            <w:tcBorders>
              <w:top w:val="nil"/>
              <w:left w:val="nil"/>
              <w:bottom w:val="single" w:sz="4" w:space="0" w:color="000000"/>
              <w:right w:val="single" w:sz="4" w:space="0" w:color="000000"/>
            </w:tcBorders>
            <w:shd w:val="clear" w:color="auto" w:fill="auto"/>
            <w:vAlign w:val="center"/>
            <w:hideMark/>
          </w:tcPr>
          <w:p w14:paraId="04F3EAB1"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病情指数</w:t>
            </w:r>
          </w:p>
        </w:tc>
        <w:tc>
          <w:tcPr>
            <w:tcW w:w="671" w:type="dxa"/>
            <w:tcBorders>
              <w:top w:val="nil"/>
              <w:left w:val="nil"/>
              <w:bottom w:val="single" w:sz="4" w:space="0" w:color="000000"/>
              <w:right w:val="single" w:sz="4" w:space="0" w:color="000000"/>
            </w:tcBorders>
            <w:shd w:val="clear" w:color="auto" w:fill="auto"/>
            <w:vAlign w:val="center"/>
            <w:hideMark/>
          </w:tcPr>
          <w:p w14:paraId="1C7F300E" w14:textId="77777777" w:rsidR="00C237C1" w:rsidRPr="00B6401A" w:rsidRDefault="00C237C1" w:rsidP="00D540F6">
            <w:pPr>
              <w:widowControl/>
              <w:jc w:val="center"/>
              <w:rPr>
                <w:rFonts w:asciiTheme="minorEastAsia" w:hAnsiTheme="minorEastAsia" w:cs="Calibri"/>
                <w:color w:val="000000"/>
                <w:kern w:val="0"/>
                <w:szCs w:val="21"/>
              </w:rPr>
            </w:pPr>
            <w:r w:rsidRPr="00B6401A">
              <w:rPr>
                <w:rFonts w:asciiTheme="minorEastAsia" w:hAnsiTheme="minorEastAsia" w:cs="Calibri"/>
                <w:color w:val="000000"/>
                <w:kern w:val="0"/>
                <w:szCs w:val="21"/>
              </w:rPr>
              <w:t>抗病性</w:t>
            </w:r>
          </w:p>
        </w:tc>
        <w:tc>
          <w:tcPr>
            <w:tcW w:w="668" w:type="dxa"/>
            <w:vMerge/>
            <w:tcBorders>
              <w:top w:val="single" w:sz="4" w:space="0" w:color="000000"/>
              <w:left w:val="single" w:sz="4" w:space="0" w:color="000000"/>
              <w:bottom w:val="single" w:sz="4" w:space="0" w:color="000000"/>
              <w:right w:val="single" w:sz="4" w:space="0" w:color="000000"/>
            </w:tcBorders>
            <w:vAlign w:val="center"/>
            <w:hideMark/>
          </w:tcPr>
          <w:p w14:paraId="56633734"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vMerge/>
            <w:tcBorders>
              <w:top w:val="single" w:sz="4" w:space="0" w:color="000000"/>
              <w:left w:val="single" w:sz="4" w:space="0" w:color="000000"/>
              <w:bottom w:val="single" w:sz="4" w:space="0" w:color="000000"/>
              <w:right w:val="single" w:sz="4" w:space="0" w:color="000000"/>
            </w:tcBorders>
            <w:vAlign w:val="center"/>
            <w:hideMark/>
          </w:tcPr>
          <w:p w14:paraId="3749AB3B" w14:textId="77777777" w:rsidR="00C237C1" w:rsidRPr="00B6401A" w:rsidRDefault="00C237C1" w:rsidP="00D540F6">
            <w:pPr>
              <w:widowControl/>
              <w:jc w:val="center"/>
              <w:rPr>
                <w:rFonts w:asciiTheme="minorEastAsia" w:hAnsiTheme="minorEastAsia" w:cs="Calibri"/>
                <w:color w:val="000000"/>
                <w:kern w:val="0"/>
                <w:szCs w:val="21"/>
              </w:rPr>
            </w:pPr>
          </w:p>
        </w:tc>
      </w:tr>
      <w:tr w:rsidR="00C237C1" w:rsidRPr="00B6401A" w14:paraId="5F4C6647" w14:textId="77777777" w:rsidTr="00D540F6">
        <w:trPr>
          <w:trHeight w:val="584"/>
        </w:trPr>
        <w:tc>
          <w:tcPr>
            <w:tcW w:w="668" w:type="dxa"/>
            <w:tcBorders>
              <w:top w:val="nil"/>
              <w:left w:val="single" w:sz="4" w:space="0" w:color="000000"/>
              <w:bottom w:val="single" w:sz="4" w:space="0" w:color="000000"/>
              <w:right w:val="single" w:sz="4" w:space="0" w:color="000000"/>
            </w:tcBorders>
            <w:shd w:val="clear" w:color="auto" w:fill="auto"/>
            <w:vAlign w:val="center"/>
            <w:hideMark/>
          </w:tcPr>
          <w:p w14:paraId="0C4EF3DB"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4BEDBE52"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7AAB3E9B"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168DB2F4"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5516EAD2"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6B3B4C42"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5CE9753D"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03438958" w14:textId="77777777" w:rsidR="00C237C1" w:rsidRPr="00B6401A" w:rsidRDefault="00C237C1" w:rsidP="00D540F6">
            <w:pPr>
              <w:widowControl/>
              <w:jc w:val="center"/>
              <w:rPr>
                <w:rFonts w:asciiTheme="minorEastAsia" w:hAnsiTheme="minorEastAsia" w:cs="Calibri"/>
                <w:color w:val="000000"/>
                <w:kern w:val="0"/>
                <w:szCs w:val="21"/>
              </w:rPr>
            </w:pPr>
          </w:p>
        </w:tc>
        <w:tc>
          <w:tcPr>
            <w:tcW w:w="671" w:type="dxa"/>
            <w:tcBorders>
              <w:top w:val="nil"/>
              <w:left w:val="nil"/>
              <w:bottom w:val="single" w:sz="4" w:space="0" w:color="000000"/>
              <w:right w:val="single" w:sz="4" w:space="0" w:color="000000"/>
            </w:tcBorders>
            <w:shd w:val="clear" w:color="auto" w:fill="auto"/>
            <w:vAlign w:val="center"/>
            <w:hideMark/>
          </w:tcPr>
          <w:p w14:paraId="50F8A2D3"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6D8B58C9"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15DA0996" w14:textId="77777777" w:rsidR="00C237C1" w:rsidRPr="00B6401A" w:rsidRDefault="00C237C1" w:rsidP="00D540F6">
            <w:pPr>
              <w:widowControl/>
              <w:jc w:val="center"/>
              <w:rPr>
                <w:rFonts w:asciiTheme="minorEastAsia" w:hAnsiTheme="minorEastAsia" w:cs="Calibri"/>
                <w:color w:val="000000"/>
                <w:kern w:val="0"/>
                <w:szCs w:val="21"/>
              </w:rPr>
            </w:pPr>
          </w:p>
        </w:tc>
        <w:tc>
          <w:tcPr>
            <w:tcW w:w="671" w:type="dxa"/>
            <w:tcBorders>
              <w:top w:val="nil"/>
              <w:left w:val="nil"/>
              <w:bottom w:val="single" w:sz="4" w:space="0" w:color="000000"/>
              <w:right w:val="single" w:sz="4" w:space="0" w:color="000000"/>
            </w:tcBorders>
            <w:shd w:val="clear" w:color="auto" w:fill="auto"/>
            <w:vAlign w:val="center"/>
            <w:hideMark/>
          </w:tcPr>
          <w:p w14:paraId="68AE8EFD"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0BB07567"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0B949CB4" w14:textId="77777777" w:rsidR="00C237C1" w:rsidRPr="00B6401A" w:rsidRDefault="00C237C1" w:rsidP="00D540F6">
            <w:pPr>
              <w:widowControl/>
              <w:jc w:val="center"/>
              <w:rPr>
                <w:rFonts w:asciiTheme="minorEastAsia" w:hAnsiTheme="minorEastAsia" w:cs="Calibri"/>
                <w:color w:val="000000"/>
                <w:kern w:val="0"/>
                <w:szCs w:val="21"/>
              </w:rPr>
            </w:pPr>
          </w:p>
        </w:tc>
      </w:tr>
      <w:tr w:rsidR="00C237C1" w:rsidRPr="00B6401A" w14:paraId="3EBF7826" w14:textId="77777777" w:rsidTr="00D540F6">
        <w:trPr>
          <w:trHeight w:val="584"/>
        </w:trPr>
        <w:tc>
          <w:tcPr>
            <w:tcW w:w="668" w:type="dxa"/>
            <w:tcBorders>
              <w:top w:val="nil"/>
              <w:left w:val="single" w:sz="4" w:space="0" w:color="000000"/>
              <w:bottom w:val="single" w:sz="4" w:space="0" w:color="000000"/>
              <w:right w:val="single" w:sz="4" w:space="0" w:color="000000"/>
            </w:tcBorders>
            <w:shd w:val="clear" w:color="auto" w:fill="auto"/>
            <w:vAlign w:val="center"/>
            <w:hideMark/>
          </w:tcPr>
          <w:p w14:paraId="10FC972D"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4540439B"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4D6E7C3B"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22A0C4FE"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0CB20AC9"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25547193"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3395E2DA"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182CA5DB" w14:textId="77777777" w:rsidR="00C237C1" w:rsidRPr="00B6401A" w:rsidRDefault="00C237C1" w:rsidP="00D540F6">
            <w:pPr>
              <w:widowControl/>
              <w:jc w:val="center"/>
              <w:rPr>
                <w:rFonts w:asciiTheme="minorEastAsia" w:hAnsiTheme="minorEastAsia" w:cs="Calibri"/>
                <w:color w:val="000000"/>
                <w:kern w:val="0"/>
                <w:szCs w:val="21"/>
              </w:rPr>
            </w:pPr>
          </w:p>
        </w:tc>
        <w:tc>
          <w:tcPr>
            <w:tcW w:w="671" w:type="dxa"/>
            <w:tcBorders>
              <w:top w:val="nil"/>
              <w:left w:val="nil"/>
              <w:bottom w:val="single" w:sz="4" w:space="0" w:color="000000"/>
              <w:right w:val="single" w:sz="4" w:space="0" w:color="000000"/>
            </w:tcBorders>
            <w:shd w:val="clear" w:color="auto" w:fill="auto"/>
            <w:vAlign w:val="center"/>
            <w:hideMark/>
          </w:tcPr>
          <w:p w14:paraId="03E3822D"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4A05B3FE"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57D6E13A" w14:textId="77777777" w:rsidR="00C237C1" w:rsidRPr="00B6401A" w:rsidRDefault="00C237C1" w:rsidP="00D540F6">
            <w:pPr>
              <w:widowControl/>
              <w:jc w:val="center"/>
              <w:rPr>
                <w:rFonts w:asciiTheme="minorEastAsia" w:hAnsiTheme="minorEastAsia" w:cs="Calibri"/>
                <w:color w:val="000000"/>
                <w:kern w:val="0"/>
                <w:szCs w:val="21"/>
              </w:rPr>
            </w:pPr>
          </w:p>
        </w:tc>
        <w:tc>
          <w:tcPr>
            <w:tcW w:w="671" w:type="dxa"/>
            <w:tcBorders>
              <w:top w:val="nil"/>
              <w:left w:val="nil"/>
              <w:bottom w:val="single" w:sz="4" w:space="0" w:color="000000"/>
              <w:right w:val="single" w:sz="4" w:space="0" w:color="000000"/>
            </w:tcBorders>
            <w:shd w:val="clear" w:color="auto" w:fill="auto"/>
            <w:vAlign w:val="center"/>
            <w:hideMark/>
          </w:tcPr>
          <w:p w14:paraId="698B529F"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20ED94D3"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55732E2E" w14:textId="77777777" w:rsidR="00C237C1" w:rsidRPr="00B6401A" w:rsidRDefault="00C237C1" w:rsidP="00D540F6">
            <w:pPr>
              <w:widowControl/>
              <w:jc w:val="center"/>
              <w:rPr>
                <w:rFonts w:asciiTheme="minorEastAsia" w:hAnsiTheme="minorEastAsia" w:cs="Calibri"/>
                <w:color w:val="000000"/>
                <w:kern w:val="0"/>
                <w:szCs w:val="21"/>
              </w:rPr>
            </w:pPr>
          </w:p>
        </w:tc>
      </w:tr>
      <w:tr w:rsidR="00C237C1" w:rsidRPr="00B6401A" w14:paraId="5D5D2A09" w14:textId="77777777" w:rsidTr="00D540F6">
        <w:trPr>
          <w:trHeight w:val="584"/>
        </w:trPr>
        <w:tc>
          <w:tcPr>
            <w:tcW w:w="668" w:type="dxa"/>
            <w:tcBorders>
              <w:top w:val="nil"/>
              <w:left w:val="single" w:sz="4" w:space="0" w:color="000000"/>
              <w:bottom w:val="single" w:sz="4" w:space="0" w:color="000000"/>
              <w:right w:val="single" w:sz="4" w:space="0" w:color="000000"/>
            </w:tcBorders>
            <w:shd w:val="clear" w:color="auto" w:fill="auto"/>
            <w:vAlign w:val="center"/>
            <w:hideMark/>
          </w:tcPr>
          <w:p w14:paraId="527110B0"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569A0355"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6D7EB416"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30CF9286"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2634F320"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585FE14C"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7153162B"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1B866F9A" w14:textId="77777777" w:rsidR="00C237C1" w:rsidRPr="00B6401A" w:rsidRDefault="00C237C1" w:rsidP="00D540F6">
            <w:pPr>
              <w:widowControl/>
              <w:jc w:val="center"/>
              <w:rPr>
                <w:rFonts w:asciiTheme="minorEastAsia" w:hAnsiTheme="minorEastAsia" w:cs="Calibri"/>
                <w:color w:val="000000"/>
                <w:kern w:val="0"/>
                <w:szCs w:val="21"/>
              </w:rPr>
            </w:pPr>
          </w:p>
        </w:tc>
        <w:tc>
          <w:tcPr>
            <w:tcW w:w="671" w:type="dxa"/>
            <w:tcBorders>
              <w:top w:val="nil"/>
              <w:left w:val="nil"/>
              <w:bottom w:val="single" w:sz="4" w:space="0" w:color="000000"/>
              <w:right w:val="single" w:sz="4" w:space="0" w:color="000000"/>
            </w:tcBorders>
            <w:shd w:val="clear" w:color="auto" w:fill="auto"/>
            <w:vAlign w:val="center"/>
            <w:hideMark/>
          </w:tcPr>
          <w:p w14:paraId="0F7423B7"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758AE2DE"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6C2E521C" w14:textId="77777777" w:rsidR="00C237C1" w:rsidRPr="00B6401A" w:rsidRDefault="00C237C1" w:rsidP="00D540F6">
            <w:pPr>
              <w:widowControl/>
              <w:jc w:val="center"/>
              <w:rPr>
                <w:rFonts w:asciiTheme="minorEastAsia" w:hAnsiTheme="minorEastAsia" w:cs="Calibri"/>
                <w:color w:val="000000"/>
                <w:kern w:val="0"/>
                <w:szCs w:val="21"/>
              </w:rPr>
            </w:pPr>
          </w:p>
        </w:tc>
        <w:tc>
          <w:tcPr>
            <w:tcW w:w="671" w:type="dxa"/>
            <w:tcBorders>
              <w:top w:val="nil"/>
              <w:left w:val="nil"/>
              <w:bottom w:val="single" w:sz="4" w:space="0" w:color="000000"/>
              <w:right w:val="single" w:sz="4" w:space="0" w:color="000000"/>
            </w:tcBorders>
            <w:shd w:val="clear" w:color="auto" w:fill="auto"/>
            <w:vAlign w:val="center"/>
            <w:hideMark/>
          </w:tcPr>
          <w:p w14:paraId="4810F8ED"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4E2A8692" w14:textId="77777777" w:rsidR="00C237C1" w:rsidRPr="00B6401A" w:rsidRDefault="00C237C1" w:rsidP="00D540F6">
            <w:pPr>
              <w:widowControl/>
              <w:jc w:val="center"/>
              <w:rPr>
                <w:rFonts w:asciiTheme="minorEastAsia" w:hAnsiTheme="minorEastAsia" w:cs="Calibri"/>
                <w:color w:val="000000"/>
                <w:kern w:val="0"/>
                <w:szCs w:val="21"/>
              </w:rPr>
            </w:pPr>
          </w:p>
        </w:tc>
        <w:tc>
          <w:tcPr>
            <w:tcW w:w="668" w:type="dxa"/>
            <w:tcBorders>
              <w:top w:val="nil"/>
              <w:left w:val="nil"/>
              <w:bottom w:val="single" w:sz="4" w:space="0" w:color="000000"/>
              <w:right w:val="single" w:sz="4" w:space="0" w:color="000000"/>
            </w:tcBorders>
            <w:shd w:val="clear" w:color="auto" w:fill="auto"/>
            <w:vAlign w:val="center"/>
            <w:hideMark/>
          </w:tcPr>
          <w:p w14:paraId="50796D26" w14:textId="77777777" w:rsidR="00C237C1" w:rsidRPr="00B6401A" w:rsidRDefault="00C237C1" w:rsidP="00D540F6">
            <w:pPr>
              <w:widowControl/>
              <w:jc w:val="center"/>
              <w:rPr>
                <w:rFonts w:asciiTheme="minorEastAsia" w:hAnsiTheme="minorEastAsia" w:cs="Calibri"/>
                <w:color w:val="000000"/>
                <w:kern w:val="0"/>
                <w:szCs w:val="21"/>
              </w:rPr>
            </w:pPr>
          </w:p>
        </w:tc>
      </w:tr>
    </w:tbl>
    <w:p w14:paraId="5A22964D" w14:textId="77777777" w:rsidR="00C237C1" w:rsidRPr="00B6401A" w:rsidRDefault="00C237C1" w:rsidP="000D02E2">
      <w:pPr>
        <w:pStyle w:val="af1"/>
        <w:ind w:firstLineChars="0" w:firstLine="0"/>
        <w:jc w:val="center"/>
        <w:rPr>
          <w:rFonts w:asciiTheme="minorEastAsia" w:hAnsiTheme="minorEastAsia" w:cs="Times New Roman"/>
          <w:color w:val="000000" w:themeColor="text1"/>
          <w:szCs w:val="21"/>
        </w:rPr>
        <w:sectPr w:rsidR="00C237C1" w:rsidRPr="00B6401A" w:rsidSect="00D540F6">
          <w:pgSz w:w="11907" w:h="16839"/>
          <w:pgMar w:top="1418" w:right="1134" w:bottom="1134" w:left="1418" w:header="1418" w:footer="851" w:gutter="0"/>
          <w:cols w:space="425"/>
          <w:docGrid w:type="lines" w:linePitch="312"/>
        </w:sectPr>
      </w:pPr>
    </w:p>
    <w:p w14:paraId="7BECEB8D" w14:textId="77777777" w:rsidR="00C237C1" w:rsidRPr="00B6401A" w:rsidRDefault="00C237C1" w:rsidP="00D540F6">
      <w:pPr>
        <w:pStyle w:val="1"/>
        <w:jc w:val="center"/>
      </w:pPr>
      <w:bookmarkStart w:id="35" w:name="_Toc152063938"/>
      <w:r w:rsidRPr="00B6401A">
        <w:rPr>
          <w:rFonts w:hint="eastAsia"/>
        </w:rPr>
        <w:lastRenderedPageBreak/>
        <w:t>附录</w:t>
      </w:r>
      <w:r w:rsidRPr="00B6401A">
        <w:rPr>
          <w:rFonts w:hint="eastAsia"/>
        </w:rPr>
        <w:t>D</w:t>
      </w:r>
      <w:bookmarkEnd w:id="35"/>
    </w:p>
    <w:p w14:paraId="4B15696C" w14:textId="77777777" w:rsidR="00C237C1" w:rsidRPr="00D540F6" w:rsidRDefault="00C237C1" w:rsidP="00C237C1">
      <w:pPr>
        <w:pStyle w:val="af1"/>
        <w:ind w:firstLine="422"/>
        <w:jc w:val="center"/>
        <w:rPr>
          <w:rFonts w:ascii="黑体" w:eastAsia="黑体" w:hAnsi="黑体" w:cs="Times New Roman"/>
          <w:b/>
          <w:bCs/>
          <w:color w:val="000000" w:themeColor="text1"/>
          <w:szCs w:val="21"/>
        </w:rPr>
      </w:pPr>
      <w:r w:rsidRPr="00D540F6">
        <w:rPr>
          <w:rFonts w:ascii="黑体" w:eastAsia="黑体" w:hAnsi="黑体" w:cs="Times New Roman" w:hint="eastAsia"/>
          <w:b/>
          <w:bCs/>
          <w:color w:val="000000" w:themeColor="text1"/>
          <w:szCs w:val="21"/>
        </w:rPr>
        <w:t>(规范性附录)</w:t>
      </w:r>
    </w:p>
    <w:p w14:paraId="0F7A2EFA" w14:textId="77777777" w:rsidR="00C237C1" w:rsidRPr="00D540F6" w:rsidRDefault="00C237C1" w:rsidP="00C237C1">
      <w:pPr>
        <w:pStyle w:val="af1"/>
        <w:ind w:firstLine="422"/>
        <w:jc w:val="center"/>
        <w:rPr>
          <w:rFonts w:ascii="黑体" w:eastAsia="黑体" w:hAnsi="黑体" w:cs="Times New Roman"/>
          <w:b/>
          <w:bCs/>
          <w:color w:val="000000" w:themeColor="text1"/>
          <w:szCs w:val="21"/>
        </w:rPr>
      </w:pPr>
      <w:r w:rsidRPr="00D540F6">
        <w:rPr>
          <w:rFonts w:ascii="黑体" w:eastAsia="黑体" w:hAnsi="黑体" w:cs="Times New Roman" w:hint="eastAsia"/>
          <w:b/>
          <w:bCs/>
          <w:color w:val="000000" w:themeColor="text1"/>
          <w:szCs w:val="21"/>
        </w:rPr>
        <w:t>魔芋主要病害综合防治技术路线图</w:t>
      </w:r>
    </w:p>
    <w:p w14:paraId="5D68DF05" w14:textId="77777777" w:rsidR="00C237C1" w:rsidRPr="00B6401A" w:rsidRDefault="00C237C1" w:rsidP="00D829EF">
      <w:pPr>
        <w:pStyle w:val="a4"/>
        <w:numPr>
          <w:ilvl w:val="3"/>
          <w:numId w:val="0"/>
        </w:numPr>
        <w:rPr>
          <w:rFonts w:asciiTheme="minorEastAsia" w:eastAsiaTheme="minorEastAsia" w:hAnsiTheme="minorEastAsia" w:cs="Times New Roman"/>
          <w:color w:val="000000" w:themeColor="text1"/>
          <w:sz w:val="21"/>
          <w:szCs w:val="21"/>
        </w:rPr>
      </w:pPr>
      <w:r w:rsidRPr="00B6401A">
        <w:rPr>
          <w:rFonts w:asciiTheme="minorEastAsia" w:eastAsiaTheme="minorEastAsia" w:hAnsiTheme="minorEastAsia" w:cs="Times New Roman" w:hint="eastAsia"/>
          <w:color w:val="000000" w:themeColor="text1"/>
          <w:sz w:val="21"/>
          <w:szCs w:val="21"/>
        </w:rPr>
        <w:t>表D.1给出了魔芋主要病害综合防治技术路线图。</w:t>
      </w:r>
    </w:p>
    <w:p w14:paraId="1B40B77B" w14:textId="77777777" w:rsidR="000D02E2" w:rsidRPr="00B6401A" w:rsidRDefault="00C237C1" w:rsidP="00C237C1">
      <w:pPr>
        <w:pStyle w:val="af1"/>
        <w:ind w:firstLineChars="0" w:firstLine="0"/>
        <w:jc w:val="center"/>
        <w:rPr>
          <w:rFonts w:asciiTheme="minorEastAsia" w:hAnsiTheme="minorEastAsia" w:cs="Times New Roman"/>
          <w:color w:val="000000" w:themeColor="text1"/>
          <w:szCs w:val="21"/>
        </w:rPr>
      </w:pPr>
      <w:r w:rsidRPr="00B6401A">
        <w:rPr>
          <w:rFonts w:asciiTheme="minorEastAsia" w:hAnsiTheme="minorEastAsia" w:cs="Times New Roman" w:hint="eastAsia"/>
          <w:color w:val="000000" w:themeColor="text1"/>
          <w:szCs w:val="21"/>
        </w:rPr>
        <w:t>表D.1魔芋主要病害综合防治技术路线图</w:t>
      </w:r>
    </w:p>
    <w:tbl>
      <w:tblPr>
        <w:tblW w:w="9486" w:type="dxa"/>
        <w:tblLook w:val="04A0" w:firstRow="1" w:lastRow="0" w:firstColumn="1" w:lastColumn="0" w:noHBand="0" w:noVBand="1"/>
      </w:tblPr>
      <w:tblGrid>
        <w:gridCol w:w="870"/>
        <w:gridCol w:w="997"/>
        <w:gridCol w:w="1778"/>
        <w:gridCol w:w="4971"/>
        <w:gridCol w:w="870"/>
      </w:tblGrid>
      <w:tr w:rsidR="005D21B6" w:rsidRPr="00B6401A" w14:paraId="36BA6BD2" w14:textId="77777777" w:rsidTr="009102FB">
        <w:trPr>
          <w:trHeight w:val="504"/>
          <w:tblHeader/>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CBBC6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序号</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4F07A9A3"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技术路线</w:t>
            </w:r>
          </w:p>
        </w:tc>
        <w:tc>
          <w:tcPr>
            <w:tcW w:w="1778" w:type="dxa"/>
            <w:tcBorders>
              <w:top w:val="single" w:sz="4" w:space="0" w:color="000000"/>
              <w:left w:val="nil"/>
              <w:bottom w:val="single" w:sz="4" w:space="0" w:color="000000"/>
              <w:right w:val="single" w:sz="4" w:space="0" w:color="000000"/>
            </w:tcBorders>
            <w:shd w:val="clear" w:color="auto" w:fill="auto"/>
            <w:vAlign w:val="center"/>
            <w:hideMark/>
          </w:tcPr>
          <w:p w14:paraId="7403B37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技术环节</w:t>
            </w:r>
          </w:p>
        </w:tc>
        <w:tc>
          <w:tcPr>
            <w:tcW w:w="4971" w:type="dxa"/>
            <w:tcBorders>
              <w:top w:val="single" w:sz="4" w:space="0" w:color="000000"/>
              <w:left w:val="nil"/>
              <w:bottom w:val="single" w:sz="4" w:space="0" w:color="000000"/>
              <w:right w:val="single" w:sz="4" w:space="0" w:color="000000"/>
            </w:tcBorders>
            <w:shd w:val="clear" w:color="auto" w:fill="auto"/>
            <w:vAlign w:val="center"/>
            <w:hideMark/>
          </w:tcPr>
          <w:p w14:paraId="4D08F9F4"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技术要点</w:t>
            </w:r>
          </w:p>
        </w:tc>
        <w:tc>
          <w:tcPr>
            <w:tcW w:w="870" w:type="dxa"/>
            <w:tcBorders>
              <w:top w:val="single" w:sz="4" w:space="0" w:color="000000"/>
              <w:left w:val="nil"/>
              <w:bottom w:val="single" w:sz="4" w:space="0" w:color="000000"/>
              <w:right w:val="single" w:sz="4" w:space="0" w:color="000000"/>
            </w:tcBorders>
            <w:shd w:val="clear" w:color="auto" w:fill="auto"/>
            <w:vAlign w:val="center"/>
            <w:hideMark/>
          </w:tcPr>
          <w:p w14:paraId="6C69ED1D"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备注</w:t>
            </w:r>
          </w:p>
        </w:tc>
      </w:tr>
      <w:tr w:rsidR="005D21B6" w:rsidRPr="00B6401A" w14:paraId="2681D165" w14:textId="77777777" w:rsidTr="009102FB">
        <w:trPr>
          <w:trHeight w:val="888"/>
        </w:trPr>
        <w:tc>
          <w:tcPr>
            <w:tcW w:w="8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C71B8D" w14:textId="77777777" w:rsidR="005D21B6" w:rsidRPr="00B6401A" w:rsidRDefault="009102FB" w:rsidP="00BE7334">
            <w:pPr>
              <w:widowControl/>
              <w:jc w:val="left"/>
              <w:rPr>
                <w:rFonts w:asciiTheme="minorEastAsia" w:hAnsiTheme="minorEastAsia" w:cs="宋体"/>
                <w:color w:val="000000"/>
                <w:kern w:val="0"/>
                <w:szCs w:val="21"/>
              </w:rPr>
            </w:pPr>
            <w:proofErr w:type="gramStart"/>
            <w:r w:rsidRPr="00B6401A">
              <w:rPr>
                <w:rFonts w:asciiTheme="minorEastAsia" w:hAnsiTheme="minorEastAsia" w:cs="宋体" w:hint="eastAsia"/>
                <w:color w:val="000000"/>
                <w:kern w:val="0"/>
                <w:szCs w:val="21"/>
              </w:rPr>
              <w:t>一</w:t>
            </w:r>
            <w:proofErr w:type="gramEnd"/>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78B5E7"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种芋管理关</w:t>
            </w:r>
          </w:p>
        </w:tc>
        <w:tc>
          <w:tcPr>
            <w:tcW w:w="1778" w:type="dxa"/>
            <w:tcBorders>
              <w:top w:val="nil"/>
              <w:left w:val="nil"/>
              <w:bottom w:val="single" w:sz="4" w:space="0" w:color="000000"/>
              <w:right w:val="single" w:sz="4" w:space="0" w:color="000000"/>
            </w:tcBorders>
            <w:shd w:val="clear" w:color="auto" w:fill="auto"/>
            <w:vAlign w:val="center"/>
            <w:hideMark/>
          </w:tcPr>
          <w:p w14:paraId="26E75C46"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1.品种筛选</w:t>
            </w:r>
          </w:p>
        </w:tc>
        <w:tc>
          <w:tcPr>
            <w:tcW w:w="4971" w:type="dxa"/>
            <w:tcBorders>
              <w:top w:val="nil"/>
              <w:left w:val="nil"/>
              <w:bottom w:val="single" w:sz="4" w:space="0" w:color="000000"/>
              <w:right w:val="single" w:sz="4" w:space="0" w:color="000000"/>
            </w:tcBorders>
            <w:shd w:val="clear" w:color="auto" w:fill="auto"/>
            <w:vAlign w:val="center"/>
            <w:hideMark/>
          </w:tcPr>
          <w:p w14:paraId="14CBBEED"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选抗耐</w:t>
            </w:r>
            <w:proofErr w:type="gramStart"/>
            <w:r w:rsidRPr="00B6401A">
              <w:rPr>
                <w:rFonts w:asciiTheme="minorEastAsia" w:hAnsiTheme="minorEastAsia" w:cs="宋体" w:hint="eastAsia"/>
                <w:color w:val="000000"/>
                <w:kern w:val="0"/>
                <w:szCs w:val="21"/>
              </w:rPr>
              <w:t>病品种</w:t>
            </w:r>
            <w:proofErr w:type="gramEnd"/>
            <w:r w:rsidRPr="00B6401A">
              <w:rPr>
                <w:rFonts w:asciiTheme="minorEastAsia" w:hAnsiTheme="minorEastAsia" w:cs="宋体" w:hint="eastAsia"/>
                <w:color w:val="000000"/>
                <w:kern w:val="0"/>
                <w:szCs w:val="21"/>
              </w:rPr>
              <w:t>;高海拔繁种、自繁自用、</w:t>
            </w:r>
            <w:proofErr w:type="gramStart"/>
            <w:r w:rsidRPr="00B6401A">
              <w:rPr>
                <w:rFonts w:asciiTheme="minorEastAsia" w:hAnsiTheme="minorEastAsia" w:cs="宋体" w:hint="eastAsia"/>
                <w:color w:val="000000"/>
                <w:kern w:val="0"/>
                <w:szCs w:val="21"/>
              </w:rPr>
              <w:t>就近小</w:t>
            </w:r>
            <w:proofErr w:type="gramEnd"/>
            <w:r w:rsidRPr="00B6401A">
              <w:rPr>
                <w:rFonts w:asciiTheme="minorEastAsia" w:hAnsiTheme="minorEastAsia" w:cs="宋体" w:hint="eastAsia"/>
                <w:color w:val="000000"/>
                <w:kern w:val="0"/>
                <w:szCs w:val="21"/>
              </w:rPr>
              <w:t>种调运。</w:t>
            </w:r>
          </w:p>
        </w:tc>
        <w:tc>
          <w:tcPr>
            <w:tcW w:w="8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68473D"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 xml:space="preserve">　</w:t>
            </w:r>
          </w:p>
        </w:tc>
      </w:tr>
      <w:tr w:rsidR="005D21B6" w:rsidRPr="00B6401A" w14:paraId="27E3BA8C"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5D4AC830"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18EEB1A1"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18213F50"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2.种芋精选</w:t>
            </w:r>
          </w:p>
        </w:tc>
        <w:tc>
          <w:tcPr>
            <w:tcW w:w="4971" w:type="dxa"/>
            <w:tcBorders>
              <w:top w:val="nil"/>
              <w:left w:val="nil"/>
              <w:bottom w:val="single" w:sz="4" w:space="0" w:color="000000"/>
              <w:right w:val="single" w:sz="4" w:space="0" w:color="000000"/>
            </w:tcBorders>
            <w:shd w:val="clear" w:color="auto" w:fill="auto"/>
            <w:vAlign w:val="center"/>
            <w:hideMark/>
          </w:tcPr>
          <w:p w14:paraId="4E86A106"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选用</w:t>
            </w:r>
            <w:proofErr w:type="gramStart"/>
            <w:r w:rsidRPr="00B6401A">
              <w:rPr>
                <w:rFonts w:asciiTheme="minorEastAsia" w:hAnsiTheme="minorEastAsia" w:cs="宋体" w:hint="eastAsia"/>
                <w:color w:val="000000"/>
                <w:kern w:val="0"/>
                <w:szCs w:val="21"/>
              </w:rPr>
              <w:t>种擎要</w:t>
            </w:r>
            <w:proofErr w:type="gramEnd"/>
            <w:r w:rsidRPr="00B6401A">
              <w:rPr>
                <w:rFonts w:asciiTheme="minorEastAsia" w:hAnsiTheme="minorEastAsia" w:cs="宋体" w:hint="eastAsia"/>
                <w:color w:val="000000"/>
                <w:kern w:val="0"/>
                <w:szCs w:val="21"/>
              </w:rPr>
              <w:t>无伤无病、大小适宜、表面光滑、种脐小、形态良好;采联贮藏前和播种前两次精选法。</w:t>
            </w:r>
          </w:p>
        </w:tc>
        <w:tc>
          <w:tcPr>
            <w:tcW w:w="870" w:type="dxa"/>
            <w:vMerge/>
            <w:tcBorders>
              <w:top w:val="nil"/>
              <w:left w:val="single" w:sz="4" w:space="0" w:color="000000"/>
              <w:bottom w:val="single" w:sz="4" w:space="0" w:color="000000"/>
              <w:right w:val="single" w:sz="4" w:space="0" w:color="000000"/>
            </w:tcBorders>
            <w:vAlign w:val="center"/>
            <w:hideMark/>
          </w:tcPr>
          <w:p w14:paraId="1DDC4F87"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7F7591D2"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667851CB"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30E6B6C8"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1DFEEEED"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3.</w:t>
            </w:r>
            <w:proofErr w:type="gramStart"/>
            <w:r w:rsidRPr="00B6401A">
              <w:rPr>
                <w:rFonts w:asciiTheme="minorEastAsia" w:hAnsiTheme="minorEastAsia" w:cs="宋体" w:hint="eastAsia"/>
                <w:color w:val="000000"/>
                <w:kern w:val="0"/>
                <w:szCs w:val="21"/>
              </w:rPr>
              <w:t>种芋架藏</w:t>
            </w:r>
            <w:proofErr w:type="gramEnd"/>
          </w:p>
        </w:tc>
        <w:tc>
          <w:tcPr>
            <w:tcW w:w="4971" w:type="dxa"/>
            <w:tcBorders>
              <w:top w:val="nil"/>
              <w:left w:val="nil"/>
              <w:bottom w:val="single" w:sz="4" w:space="0" w:color="000000"/>
              <w:right w:val="single" w:sz="4" w:space="0" w:color="000000"/>
            </w:tcBorders>
            <w:shd w:val="clear" w:color="auto" w:fill="auto"/>
            <w:vAlign w:val="center"/>
            <w:hideMark/>
          </w:tcPr>
          <w:p w14:paraId="5820AC86"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精选后晾晒预处理10d、药剂粉衣、搭架贮藏;保持通风透气、相对湿度70%、最低温度控制在5℃ 以上。</w:t>
            </w:r>
          </w:p>
        </w:tc>
        <w:tc>
          <w:tcPr>
            <w:tcW w:w="870" w:type="dxa"/>
            <w:vMerge/>
            <w:tcBorders>
              <w:top w:val="nil"/>
              <w:left w:val="single" w:sz="4" w:space="0" w:color="000000"/>
              <w:bottom w:val="single" w:sz="4" w:space="0" w:color="000000"/>
              <w:right w:val="single" w:sz="4" w:space="0" w:color="000000"/>
            </w:tcBorders>
            <w:vAlign w:val="center"/>
            <w:hideMark/>
          </w:tcPr>
          <w:p w14:paraId="788773E2"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0C197EFC"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5C6814B5"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1FEF417E"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38B03B2B"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4.太阳晒种</w:t>
            </w:r>
          </w:p>
        </w:tc>
        <w:tc>
          <w:tcPr>
            <w:tcW w:w="4971" w:type="dxa"/>
            <w:tcBorders>
              <w:top w:val="nil"/>
              <w:left w:val="nil"/>
              <w:bottom w:val="single" w:sz="4" w:space="0" w:color="000000"/>
              <w:right w:val="single" w:sz="4" w:space="0" w:color="000000"/>
            </w:tcBorders>
            <w:shd w:val="clear" w:color="auto" w:fill="auto"/>
            <w:vAlign w:val="center"/>
            <w:hideMark/>
          </w:tcPr>
          <w:p w14:paraId="5BDAA38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播种前再次精选后的种擎在太阳下曝晒1d～2d。</w:t>
            </w:r>
          </w:p>
        </w:tc>
        <w:tc>
          <w:tcPr>
            <w:tcW w:w="870" w:type="dxa"/>
            <w:vMerge/>
            <w:tcBorders>
              <w:top w:val="nil"/>
              <w:left w:val="single" w:sz="4" w:space="0" w:color="000000"/>
              <w:bottom w:val="single" w:sz="4" w:space="0" w:color="000000"/>
              <w:right w:val="single" w:sz="4" w:space="0" w:color="000000"/>
            </w:tcBorders>
            <w:vAlign w:val="center"/>
            <w:hideMark/>
          </w:tcPr>
          <w:p w14:paraId="6DC07A1C"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064F2D69"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492931EF"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4C6D73FE"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1E07ACC5"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5.削除种芋病灶</w:t>
            </w:r>
          </w:p>
        </w:tc>
        <w:tc>
          <w:tcPr>
            <w:tcW w:w="4971" w:type="dxa"/>
            <w:tcBorders>
              <w:top w:val="nil"/>
              <w:left w:val="nil"/>
              <w:bottom w:val="single" w:sz="4" w:space="0" w:color="000000"/>
              <w:right w:val="single" w:sz="4" w:space="0" w:color="000000"/>
            </w:tcBorders>
            <w:shd w:val="clear" w:color="auto" w:fill="auto"/>
            <w:vAlign w:val="center"/>
            <w:hideMark/>
          </w:tcPr>
          <w:p w14:paraId="277BBEB6"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用锋利刀片削除种芋病灶，再用草木灰或生石灰</w:t>
            </w:r>
            <w:proofErr w:type="gramStart"/>
            <w:r w:rsidRPr="00B6401A">
              <w:rPr>
                <w:rFonts w:asciiTheme="minorEastAsia" w:hAnsiTheme="minorEastAsia" w:cs="宋体" w:hint="eastAsia"/>
                <w:color w:val="000000"/>
                <w:kern w:val="0"/>
                <w:szCs w:val="21"/>
              </w:rPr>
              <w:t>粉衣即可</w:t>
            </w:r>
            <w:proofErr w:type="gramEnd"/>
            <w:r w:rsidRPr="00B6401A">
              <w:rPr>
                <w:rFonts w:asciiTheme="minorEastAsia" w:hAnsiTheme="minorEastAsia" w:cs="宋体" w:hint="eastAsia"/>
                <w:color w:val="000000"/>
                <w:kern w:val="0"/>
                <w:szCs w:val="21"/>
              </w:rPr>
              <w:t>。</w:t>
            </w:r>
          </w:p>
        </w:tc>
        <w:tc>
          <w:tcPr>
            <w:tcW w:w="870" w:type="dxa"/>
            <w:vMerge/>
            <w:tcBorders>
              <w:top w:val="nil"/>
              <w:left w:val="single" w:sz="4" w:space="0" w:color="000000"/>
              <w:bottom w:val="single" w:sz="4" w:space="0" w:color="000000"/>
              <w:right w:val="single" w:sz="4" w:space="0" w:color="000000"/>
            </w:tcBorders>
            <w:vAlign w:val="center"/>
            <w:hideMark/>
          </w:tcPr>
          <w:p w14:paraId="515007FC"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303BB443" w14:textId="77777777" w:rsidTr="009102FB">
        <w:trPr>
          <w:trHeight w:val="888"/>
        </w:trPr>
        <w:tc>
          <w:tcPr>
            <w:tcW w:w="8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8DC6F9" w14:textId="77777777" w:rsidR="005D21B6" w:rsidRPr="00B6401A" w:rsidRDefault="009102FB"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二</w:t>
            </w: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17104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土壤处理关</w:t>
            </w:r>
          </w:p>
        </w:tc>
        <w:tc>
          <w:tcPr>
            <w:tcW w:w="177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D85B1F"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6.产地选择</w:t>
            </w:r>
          </w:p>
        </w:tc>
        <w:tc>
          <w:tcPr>
            <w:tcW w:w="4971" w:type="dxa"/>
            <w:tcBorders>
              <w:top w:val="nil"/>
              <w:left w:val="nil"/>
              <w:bottom w:val="single" w:sz="4" w:space="0" w:color="000000"/>
              <w:right w:val="single" w:sz="4" w:space="0" w:color="000000"/>
            </w:tcBorders>
            <w:shd w:val="clear" w:color="auto" w:fill="auto"/>
            <w:vAlign w:val="center"/>
            <w:hideMark/>
          </w:tcPr>
          <w:p w14:paraId="622C7A3E"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选择适宜海拔800m~1400m:土层深度30cm以上:地势平坦、</w:t>
            </w:r>
            <w:proofErr w:type="gramStart"/>
            <w:r w:rsidRPr="00B6401A">
              <w:rPr>
                <w:rFonts w:asciiTheme="minorEastAsia" w:hAnsiTheme="minorEastAsia" w:cs="宋体" w:hint="eastAsia"/>
                <w:color w:val="000000"/>
                <w:kern w:val="0"/>
                <w:szCs w:val="21"/>
              </w:rPr>
              <w:t>排滩</w:t>
            </w:r>
            <w:proofErr w:type="gramEnd"/>
          </w:p>
        </w:tc>
        <w:tc>
          <w:tcPr>
            <w:tcW w:w="8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5A8F63"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 xml:space="preserve">　</w:t>
            </w:r>
          </w:p>
        </w:tc>
      </w:tr>
      <w:tr w:rsidR="005D21B6" w:rsidRPr="00B6401A" w14:paraId="1F6ED2C2"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7D7F4C5F"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17A1D725"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vMerge/>
            <w:tcBorders>
              <w:top w:val="nil"/>
              <w:left w:val="single" w:sz="4" w:space="0" w:color="000000"/>
              <w:bottom w:val="single" w:sz="4" w:space="0" w:color="000000"/>
              <w:right w:val="single" w:sz="4" w:space="0" w:color="000000"/>
            </w:tcBorders>
            <w:vAlign w:val="center"/>
            <w:hideMark/>
          </w:tcPr>
          <w:p w14:paraId="36C75905" w14:textId="77777777" w:rsidR="005D21B6" w:rsidRPr="00B6401A" w:rsidRDefault="005D21B6" w:rsidP="00BE7334">
            <w:pPr>
              <w:widowControl/>
              <w:jc w:val="left"/>
              <w:rPr>
                <w:rFonts w:asciiTheme="minorEastAsia" w:hAnsiTheme="minorEastAsia" w:cs="宋体"/>
                <w:color w:val="000000"/>
                <w:kern w:val="0"/>
                <w:szCs w:val="21"/>
              </w:rPr>
            </w:pPr>
          </w:p>
        </w:tc>
        <w:tc>
          <w:tcPr>
            <w:tcW w:w="4971" w:type="dxa"/>
            <w:tcBorders>
              <w:top w:val="nil"/>
              <w:left w:val="nil"/>
              <w:bottom w:val="single" w:sz="4" w:space="0" w:color="000000"/>
              <w:right w:val="single" w:sz="4" w:space="0" w:color="000000"/>
            </w:tcBorders>
            <w:shd w:val="clear" w:color="auto" w:fill="auto"/>
            <w:vAlign w:val="center"/>
            <w:hideMark/>
          </w:tcPr>
          <w:p w14:paraId="18AEDF99"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方便;土壤微酸性。</w:t>
            </w:r>
          </w:p>
        </w:tc>
        <w:tc>
          <w:tcPr>
            <w:tcW w:w="870" w:type="dxa"/>
            <w:vMerge/>
            <w:tcBorders>
              <w:top w:val="nil"/>
              <w:left w:val="single" w:sz="4" w:space="0" w:color="000000"/>
              <w:bottom w:val="single" w:sz="4" w:space="0" w:color="000000"/>
              <w:right w:val="single" w:sz="4" w:space="0" w:color="000000"/>
            </w:tcBorders>
            <w:vAlign w:val="center"/>
            <w:hideMark/>
          </w:tcPr>
          <w:p w14:paraId="07C4AEB4"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437CCF33"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79982C1F"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5DE1A4AF"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3477BE7E"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7.轮作换茬</w:t>
            </w:r>
          </w:p>
        </w:tc>
        <w:tc>
          <w:tcPr>
            <w:tcW w:w="4971" w:type="dxa"/>
            <w:tcBorders>
              <w:top w:val="nil"/>
              <w:left w:val="nil"/>
              <w:bottom w:val="single" w:sz="4" w:space="0" w:color="000000"/>
              <w:right w:val="single" w:sz="4" w:space="0" w:color="000000"/>
            </w:tcBorders>
            <w:shd w:val="clear" w:color="auto" w:fill="auto"/>
            <w:vAlign w:val="center"/>
            <w:hideMark/>
          </w:tcPr>
          <w:p w14:paraId="70D3B75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同禾本科作物（玉米）轮作间隔期3年以上，前作避免施果类蔬菜、马铃薯、烟叶等。</w:t>
            </w:r>
          </w:p>
        </w:tc>
        <w:tc>
          <w:tcPr>
            <w:tcW w:w="870" w:type="dxa"/>
            <w:vMerge/>
            <w:tcBorders>
              <w:top w:val="nil"/>
              <w:left w:val="single" w:sz="4" w:space="0" w:color="000000"/>
              <w:bottom w:val="single" w:sz="4" w:space="0" w:color="000000"/>
              <w:right w:val="single" w:sz="4" w:space="0" w:color="000000"/>
            </w:tcBorders>
            <w:vAlign w:val="center"/>
            <w:hideMark/>
          </w:tcPr>
          <w:p w14:paraId="052DA76E"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5286C604"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26259FC3"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0C6EB337"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0DDE0160"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8.低温冻土</w:t>
            </w:r>
          </w:p>
        </w:tc>
        <w:tc>
          <w:tcPr>
            <w:tcW w:w="4971" w:type="dxa"/>
            <w:tcBorders>
              <w:top w:val="nil"/>
              <w:left w:val="nil"/>
              <w:bottom w:val="single" w:sz="4" w:space="0" w:color="000000"/>
              <w:right w:val="single" w:sz="4" w:space="0" w:color="000000"/>
            </w:tcBorders>
            <w:shd w:val="clear" w:color="auto" w:fill="auto"/>
            <w:vAlign w:val="center"/>
            <w:hideMark/>
          </w:tcPr>
          <w:p w14:paraId="18E782CA"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冬前深耕魔芋田块 30cm 以上。</w:t>
            </w:r>
          </w:p>
        </w:tc>
        <w:tc>
          <w:tcPr>
            <w:tcW w:w="870" w:type="dxa"/>
            <w:vMerge/>
            <w:tcBorders>
              <w:top w:val="nil"/>
              <w:left w:val="single" w:sz="4" w:space="0" w:color="000000"/>
              <w:bottom w:val="single" w:sz="4" w:space="0" w:color="000000"/>
              <w:right w:val="single" w:sz="4" w:space="0" w:color="000000"/>
            </w:tcBorders>
            <w:vAlign w:val="center"/>
            <w:hideMark/>
          </w:tcPr>
          <w:p w14:paraId="04913ABB"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7BF92A60"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17675621"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725FFF2F"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67CDAE0D"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9.调节pH值</w:t>
            </w:r>
          </w:p>
        </w:tc>
        <w:tc>
          <w:tcPr>
            <w:tcW w:w="4971" w:type="dxa"/>
            <w:tcBorders>
              <w:top w:val="nil"/>
              <w:left w:val="nil"/>
              <w:bottom w:val="single" w:sz="4" w:space="0" w:color="000000"/>
              <w:right w:val="single" w:sz="4" w:space="0" w:color="000000"/>
            </w:tcBorders>
            <w:shd w:val="clear" w:color="auto" w:fill="auto"/>
            <w:vAlign w:val="center"/>
            <w:hideMark/>
          </w:tcPr>
          <w:p w14:paraId="589B0BDA"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对偏酸土壤耕整时按50kg/667 m</w:t>
            </w:r>
            <w:r w:rsidRPr="00B6401A">
              <w:rPr>
                <w:rFonts w:asciiTheme="minorEastAsia" w:hAnsiTheme="minorEastAsia" w:cs="宋体" w:hint="eastAsia"/>
                <w:color w:val="000000"/>
                <w:kern w:val="0"/>
                <w:szCs w:val="21"/>
                <w:vertAlign w:val="superscript"/>
              </w:rPr>
              <w:t>2</w:t>
            </w:r>
            <w:proofErr w:type="gramStart"/>
            <w:r w:rsidRPr="00B6401A">
              <w:rPr>
                <w:rFonts w:asciiTheme="minorEastAsia" w:hAnsiTheme="minorEastAsia" w:cs="宋体" w:hint="eastAsia"/>
                <w:color w:val="000000"/>
                <w:kern w:val="0"/>
                <w:szCs w:val="21"/>
              </w:rPr>
              <w:t>撤施生石灰</w:t>
            </w:r>
            <w:proofErr w:type="gramEnd"/>
            <w:r w:rsidRPr="00B6401A">
              <w:rPr>
                <w:rFonts w:asciiTheme="minorEastAsia" w:hAnsiTheme="minorEastAsia" w:cs="宋体" w:hint="eastAsia"/>
                <w:color w:val="000000"/>
                <w:kern w:val="0"/>
                <w:szCs w:val="21"/>
              </w:rPr>
              <w:t>。</w:t>
            </w:r>
          </w:p>
        </w:tc>
        <w:tc>
          <w:tcPr>
            <w:tcW w:w="870" w:type="dxa"/>
            <w:vMerge/>
            <w:tcBorders>
              <w:top w:val="nil"/>
              <w:left w:val="single" w:sz="4" w:space="0" w:color="000000"/>
              <w:bottom w:val="single" w:sz="4" w:space="0" w:color="000000"/>
              <w:right w:val="single" w:sz="4" w:space="0" w:color="000000"/>
            </w:tcBorders>
            <w:vAlign w:val="center"/>
            <w:hideMark/>
          </w:tcPr>
          <w:p w14:paraId="4F228FF3"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12C02FEC" w14:textId="77777777" w:rsidTr="009102FB">
        <w:trPr>
          <w:trHeight w:val="888"/>
        </w:trPr>
        <w:tc>
          <w:tcPr>
            <w:tcW w:w="870" w:type="dxa"/>
            <w:tcBorders>
              <w:top w:val="nil"/>
              <w:left w:val="single" w:sz="4" w:space="0" w:color="000000"/>
              <w:bottom w:val="single" w:sz="4" w:space="0" w:color="000000"/>
              <w:right w:val="single" w:sz="4" w:space="0" w:color="000000"/>
            </w:tcBorders>
            <w:shd w:val="clear" w:color="auto" w:fill="auto"/>
            <w:vAlign w:val="center"/>
            <w:hideMark/>
          </w:tcPr>
          <w:p w14:paraId="20DBA18F" w14:textId="77777777" w:rsidR="005D21B6" w:rsidRPr="00B6401A" w:rsidRDefault="009102FB"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三</w:t>
            </w:r>
          </w:p>
        </w:tc>
        <w:tc>
          <w:tcPr>
            <w:tcW w:w="997" w:type="dxa"/>
            <w:tcBorders>
              <w:top w:val="nil"/>
              <w:left w:val="nil"/>
              <w:bottom w:val="single" w:sz="4" w:space="0" w:color="000000"/>
              <w:right w:val="single" w:sz="4" w:space="0" w:color="000000"/>
            </w:tcBorders>
            <w:shd w:val="clear" w:color="auto" w:fill="auto"/>
            <w:vAlign w:val="center"/>
            <w:hideMark/>
          </w:tcPr>
          <w:p w14:paraId="24D1A805"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科学施肥关</w:t>
            </w:r>
          </w:p>
        </w:tc>
        <w:tc>
          <w:tcPr>
            <w:tcW w:w="1778" w:type="dxa"/>
            <w:tcBorders>
              <w:top w:val="nil"/>
              <w:left w:val="nil"/>
              <w:bottom w:val="single" w:sz="4" w:space="0" w:color="000000"/>
              <w:right w:val="single" w:sz="4" w:space="0" w:color="000000"/>
            </w:tcBorders>
            <w:shd w:val="clear" w:color="auto" w:fill="auto"/>
            <w:vAlign w:val="center"/>
            <w:hideMark/>
          </w:tcPr>
          <w:p w14:paraId="1A277CB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10.规范施肥</w:t>
            </w:r>
          </w:p>
        </w:tc>
        <w:tc>
          <w:tcPr>
            <w:tcW w:w="4971" w:type="dxa"/>
            <w:tcBorders>
              <w:top w:val="nil"/>
              <w:left w:val="nil"/>
              <w:bottom w:val="single" w:sz="4" w:space="0" w:color="000000"/>
              <w:right w:val="single" w:sz="4" w:space="0" w:color="000000"/>
            </w:tcBorders>
            <w:shd w:val="clear" w:color="auto" w:fill="auto"/>
            <w:vAlign w:val="center"/>
            <w:hideMark/>
          </w:tcPr>
          <w:p w14:paraId="77E85B75" w14:textId="77777777" w:rsidR="005D21B6" w:rsidRPr="00B6401A" w:rsidRDefault="005D21B6" w:rsidP="00BE7334">
            <w:pPr>
              <w:widowControl/>
              <w:jc w:val="left"/>
              <w:rPr>
                <w:rFonts w:asciiTheme="minorEastAsia" w:hAnsiTheme="minorEastAsia" w:cs="宋体"/>
                <w:color w:val="000000"/>
                <w:kern w:val="0"/>
                <w:szCs w:val="21"/>
              </w:rPr>
            </w:pPr>
            <w:proofErr w:type="gramStart"/>
            <w:r w:rsidRPr="00B6401A">
              <w:rPr>
                <w:rFonts w:asciiTheme="minorEastAsia" w:hAnsiTheme="minorEastAsia" w:cs="宋体" w:hint="eastAsia"/>
                <w:color w:val="000000"/>
                <w:kern w:val="0"/>
                <w:szCs w:val="21"/>
              </w:rPr>
              <w:t>衣京肥要</w:t>
            </w:r>
            <w:proofErr w:type="gramEnd"/>
            <w:r w:rsidRPr="00B6401A">
              <w:rPr>
                <w:rFonts w:asciiTheme="minorEastAsia" w:hAnsiTheme="minorEastAsia" w:cs="宋体" w:hint="eastAsia"/>
                <w:color w:val="000000"/>
                <w:kern w:val="0"/>
                <w:szCs w:val="21"/>
              </w:rPr>
              <w:t>充分腐熟:施用</w:t>
            </w:r>
            <w:proofErr w:type="gramStart"/>
            <w:r w:rsidRPr="00B6401A">
              <w:rPr>
                <w:rFonts w:asciiTheme="minorEastAsia" w:hAnsiTheme="minorEastAsia" w:cs="宋体" w:hint="eastAsia"/>
                <w:color w:val="000000"/>
                <w:kern w:val="0"/>
                <w:szCs w:val="21"/>
              </w:rPr>
              <w:t>硫酸钾型复混肥</w:t>
            </w:r>
            <w:proofErr w:type="gramEnd"/>
            <w:r w:rsidRPr="00B6401A">
              <w:rPr>
                <w:rFonts w:asciiTheme="minorEastAsia" w:hAnsiTheme="minorEastAsia" w:cs="宋体" w:hint="eastAsia"/>
                <w:color w:val="000000"/>
                <w:kern w:val="0"/>
                <w:szCs w:val="21"/>
              </w:rPr>
              <w:t>或专用肥，切忌施用含氯肥料;追施</w:t>
            </w:r>
            <w:proofErr w:type="gramStart"/>
            <w:r w:rsidRPr="00B6401A">
              <w:rPr>
                <w:rFonts w:asciiTheme="minorEastAsia" w:hAnsiTheme="minorEastAsia" w:cs="宋体" w:hint="eastAsia"/>
                <w:color w:val="000000"/>
                <w:kern w:val="0"/>
                <w:szCs w:val="21"/>
              </w:rPr>
              <w:t>颍</w:t>
            </w:r>
            <w:proofErr w:type="gramEnd"/>
            <w:r w:rsidRPr="00B6401A">
              <w:rPr>
                <w:rFonts w:asciiTheme="minorEastAsia" w:hAnsiTheme="minorEastAsia" w:cs="宋体" w:hint="eastAsia"/>
                <w:color w:val="000000"/>
                <w:kern w:val="0"/>
                <w:szCs w:val="21"/>
              </w:rPr>
              <w:t>粒肥时切忌接触魔芋植株。</w:t>
            </w:r>
          </w:p>
        </w:tc>
        <w:tc>
          <w:tcPr>
            <w:tcW w:w="870" w:type="dxa"/>
            <w:tcBorders>
              <w:top w:val="nil"/>
              <w:left w:val="nil"/>
              <w:bottom w:val="single" w:sz="4" w:space="0" w:color="000000"/>
              <w:right w:val="single" w:sz="4" w:space="0" w:color="000000"/>
            </w:tcBorders>
            <w:shd w:val="clear" w:color="auto" w:fill="auto"/>
            <w:vAlign w:val="center"/>
            <w:hideMark/>
          </w:tcPr>
          <w:p w14:paraId="280995AF"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 xml:space="preserve">　</w:t>
            </w:r>
          </w:p>
        </w:tc>
      </w:tr>
      <w:tr w:rsidR="005D21B6" w:rsidRPr="00B6401A" w14:paraId="08AF8D89" w14:textId="77777777" w:rsidTr="009102FB">
        <w:trPr>
          <w:trHeight w:val="888"/>
        </w:trPr>
        <w:tc>
          <w:tcPr>
            <w:tcW w:w="8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FB1FF0"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lastRenderedPageBreak/>
              <w:t>四</w:t>
            </w: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0524A9"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药剂预防关</w:t>
            </w:r>
          </w:p>
        </w:tc>
        <w:tc>
          <w:tcPr>
            <w:tcW w:w="1778" w:type="dxa"/>
            <w:tcBorders>
              <w:top w:val="nil"/>
              <w:left w:val="nil"/>
              <w:bottom w:val="single" w:sz="4" w:space="0" w:color="000000"/>
              <w:right w:val="single" w:sz="4" w:space="0" w:color="000000"/>
            </w:tcBorders>
            <w:shd w:val="clear" w:color="auto" w:fill="auto"/>
            <w:vAlign w:val="center"/>
            <w:hideMark/>
          </w:tcPr>
          <w:p w14:paraId="425C4594"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11.士</w:t>
            </w:r>
            <w:proofErr w:type="gramStart"/>
            <w:r w:rsidRPr="00B6401A">
              <w:rPr>
                <w:rFonts w:asciiTheme="minorEastAsia" w:hAnsiTheme="minorEastAsia" w:cs="宋体" w:hint="eastAsia"/>
                <w:color w:val="000000"/>
                <w:kern w:val="0"/>
                <w:szCs w:val="21"/>
              </w:rPr>
              <w:t>壤</w:t>
            </w:r>
            <w:proofErr w:type="gramEnd"/>
            <w:r w:rsidRPr="00B6401A">
              <w:rPr>
                <w:rFonts w:asciiTheme="minorEastAsia" w:hAnsiTheme="minorEastAsia" w:cs="宋体" w:hint="eastAsia"/>
                <w:color w:val="000000"/>
                <w:kern w:val="0"/>
                <w:szCs w:val="21"/>
              </w:rPr>
              <w:t>消毒</w:t>
            </w:r>
          </w:p>
        </w:tc>
        <w:tc>
          <w:tcPr>
            <w:tcW w:w="4971" w:type="dxa"/>
            <w:tcBorders>
              <w:top w:val="nil"/>
              <w:left w:val="nil"/>
              <w:bottom w:val="single" w:sz="4" w:space="0" w:color="000000"/>
              <w:right w:val="single" w:sz="4" w:space="0" w:color="000000"/>
            </w:tcBorders>
            <w:shd w:val="clear" w:color="auto" w:fill="auto"/>
            <w:vAlign w:val="center"/>
            <w:hideMark/>
          </w:tcPr>
          <w:p w14:paraId="68E624F7" w14:textId="77777777" w:rsidR="005D21B6" w:rsidRPr="00B6401A" w:rsidRDefault="005D21B6" w:rsidP="00BE7334">
            <w:pPr>
              <w:widowControl/>
              <w:jc w:val="left"/>
              <w:rPr>
                <w:rFonts w:asciiTheme="minorEastAsia" w:hAnsiTheme="minorEastAsia" w:cs="宋体"/>
                <w:color w:val="000000"/>
                <w:kern w:val="0"/>
                <w:szCs w:val="21"/>
              </w:rPr>
            </w:pPr>
            <w:proofErr w:type="gramStart"/>
            <w:r w:rsidRPr="00B6401A">
              <w:rPr>
                <w:rFonts w:asciiTheme="minorEastAsia" w:hAnsiTheme="minorEastAsia" w:cs="宋体" w:hint="eastAsia"/>
                <w:color w:val="000000"/>
                <w:kern w:val="0"/>
                <w:szCs w:val="21"/>
              </w:rPr>
              <w:t>播前耕整</w:t>
            </w:r>
            <w:proofErr w:type="gramEnd"/>
            <w:r w:rsidRPr="00B6401A">
              <w:rPr>
                <w:rFonts w:asciiTheme="minorEastAsia" w:hAnsiTheme="minorEastAsia" w:cs="宋体" w:hint="eastAsia"/>
                <w:color w:val="000000"/>
                <w:kern w:val="0"/>
                <w:szCs w:val="21"/>
              </w:rPr>
              <w:t>时按50kg～80kg/667 m</w:t>
            </w:r>
            <w:r w:rsidRPr="00B6401A">
              <w:rPr>
                <w:rFonts w:asciiTheme="minorEastAsia" w:hAnsiTheme="minorEastAsia" w:cs="宋体" w:hint="eastAsia"/>
                <w:color w:val="000000"/>
                <w:kern w:val="0"/>
                <w:szCs w:val="21"/>
                <w:vertAlign w:val="superscript"/>
              </w:rPr>
              <w:t>2</w:t>
            </w:r>
            <w:r w:rsidRPr="00B6401A">
              <w:rPr>
                <w:rFonts w:asciiTheme="minorEastAsia" w:hAnsiTheme="minorEastAsia" w:cs="宋体" w:hint="eastAsia"/>
                <w:color w:val="000000"/>
                <w:kern w:val="0"/>
                <w:szCs w:val="21"/>
              </w:rPr>
              <w:t>撒施三元消毒粉。</w:t>
            </w:r>
          </w:p>
        </w:tc>
        <w:tc>
          <w:tcPr>
            <w:tcW w:w="8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250EA4"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 xml:space="preserve">　</w:t>
            </w:r>
          </w:p>
        </w:tc>
      </w:tr>
      <w:tr w:rsidR="005D21B6" w:rsidRPr="00B6401A" w14:paraId="124622A0"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51D58015"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069F9221"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32B5B011"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12.种芋消毒</w:t>
            </w:r>
          </w:p>
        </w:tc>
        <w:tc>
          <w:tcPr>
            <w:tcW w:w="4971" w:type="dxa"/>
            <w:tcBorders>
              <w:top w:val="nil"/>
              <w:left w:val="nil"/>
              <w:bottom w:val="single" w:sz="4" w:space="0" w:color="000000"/>
              <w:right w:val="single" w:sz="4" w:space="0" w:color="000000"/>
            </w:tcBorders>
            <w:shd w:val="clear" w:color="auto" w:fill="auto"/>
            <w:vAlign w:val="center"/>
            <w:hideMark/>
          </w:tcPr>
          <w:p w14:paraId="7F3038DD"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选用石灰乳、百菌清+硫酸链霉求、甲基托布津等进行药剂浸种消毒;浸种时间30min～45min后晾干;</w:t>
            </w:r>
            <w:proofErr w:type="gramStart"/>
            <w:r w:rsidRPr="00B6401A">
              <w:rPr>
                <w:rFonts w:asciiTheme="minorEastAsia" w:hAnsiTheme="minorEastAsia" w:cs="宋体" w:hint="eastAsia"/>
                <w:color w:val="000000"/>
                <w:kern w:val="0"/>
                <w:szCs w:val="21"/>
              </w:rPr>
              <w:t>用管装种浸种</w:t>
            </w:r>
            <w:proofErr w:type="gramEnd"/>
            <w:r w:rsidRPr="00B6401A">
              <w:rPr>
                <w:rFonts w:asciiTheme="minorEastAsia" w:hAnsiTheme="minorEastAsia" w:cs="宋体" w:hint="eastAsia"/>
                <w:color w:val="000000"/>
                <w:kern w:val="0"/>
                <w:szCs w:val="21"/>
              </w:rPr>
              <w:t>，轻拿轻放，防止伤害种擎。</w:t>
            </w:r>
          </w:p>
        </w:tc>
        <w:tc>
          <w:tcPr>
            <w:tcW w:w="870" w:type="dxa"/>
            <w:vMerge/>
            <w:tcBorders>
              <w:top w:val="nil"/>
              <w:left w:val="single" w:sz="4" w:space="0" w:color="000000"/>
              <w:bottom w:val="single" w:sz="4" w:space="0" w:color="000000"/>
              <w:right w:val="single" w:sz="4" w:space="0" w:color="000000"/>
            </w:tcBorders>
            <w:vAlign w:val="center"/>
            <w:hideMark/>
          </w:tcPr>
          <w:p w14:paraId="78027B6E"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55BA10A5"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27AB0AC0"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67C82B2F"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052D9633"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13.药剂预防</w:t>
            </w:r>
          </w:p>
        </w:tc>
        <w:tc>
          <w:tcPr>
            <w:tcW w:w="4971" w:type="dxa"/>
            <w:tcBorders>
              <w:top w:val="nil"/>
              <w:left w:val="nil"/>
              <w:bottom w:val="single" w:sz="4" w:space="0" w:color="000000"/>
              <w:right w:val="single" w:sz="4" w:space="0" w:color="000000"/>
            </w:tcBorders>
            <w:shd w:val="clear" w:color="auto" w:fill="auto"/>
            <w:vAlign w:val="center"/>
            <w:hideMark/>
          </w:tcPr>
          <w:p w14:paraId="40E7DA20"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选用百菌清+硫酸链霉素、氢氧化铜制剂、</w:t>
            </w:r>
            <w:proofErr w:type="gramStart"/>
            <w:r w:rsidRPr="00B6401A">
              <w:rPr>
                <w:rFonts w:asciiTheme="minorEastAsia" w:hAnsiTheme="minorEastAsia" w:cs="宋体" w:hint="eastAsia"/>
                <w:color w:val="000000"/>
                <w:kern w:val="0"/>
                <w:szCs w:val="21"/>
              </w:rPr>
              <w:t>硝基黄</w:t>
            </w:r>
            <w:proofErr w:type="gramEnd"/>
            <w:r w:rsidRPr="00B6401A">
              <w:rPr>
                <w:rFonts w:asciiTheme="minorEastAsia" w:hAnsiTheme="minorEastAsia" w:cs="宋体" w:hint="eastAsia"/>
                <w:color w:val="000000"/>
                <w:kern w:val="0"/>
                <w:szCs w:val="21"/>
              </w:rPr>
              <w:t>腐酸盐+</w:t>
            </w:r>
            <w:proofErr w:type="gramStart"/>
            <w:r w:rsidRPr="00B6401A">
              <w:rPr>
                <w:rFonts w:asciiTheme="minorEastAsia" w:hAnsiTheme="minorEastAsia" w:cs="宋体" w:hint="eastAsia"/>
                <w:color w:val="000000"/>
                <w:kern w:val="0"/>
                <w:szCs w:val="21"/>
              </w:rPr>
              <w:t>迟菌特</w:t>
            </w:r>
            <w:proofErr w:type="gramEnd"/>
            <w:r w:rsidRPr="00B6401A">
              <w:rPr>
                <w:rFonts w:asciiTheme="minorEastAsia" w:hAnsiTheme="minorEastAsia" w:cs="宋体" w:hint="eastAsia"/>
                <w:color w:val="000000"/>
                <w:kern w:val="0"/>
                <w:szCs w:val="21"/>
              </w:rPr>
              <w:t>、波尔多液等轮换</w:t>
            </w:r>
            <w:proofErr w:type="gramStart"/>
            <w:r w:rsidRPr="00B6401A">
              <w:rPr>
                <w:rFonts w:asciiTheme="minorEastAsia" w:hAnsiTheme="minorEastAsia" w:cs="宋体" w:hint="eastAsia"/>
                <w:color w:val="000000"/>
                <w:kern w:val="0"/>
                <w:szCs w:val="21"/>
              </w:rPr>
              <w:t>唢</w:t>
            </w:r>
            <w:proofErr w:type="gramEnd"/>
            <w:r w:rsidRPr="00B6401A">
              <w:rPr>
                <w:rFonts w:asciiTheme="minorEastAsia" w:hAnsiTheme="minorEastAsia" w:cs="宋体" w:hint="eastAsia"/>
                <w:color w:val="000000"/>
                <w:kern w:val="0"/>
                <w:szCs w:val="21"/>
              </w:rPr>
              <w:t>施;</w:t>
            </w:r>
          </w:p>
        </w:tc>
        <w:tc>
          <w:tcPr>
            <w:tcW w:w="870" w:type="dxa"/>
            <w:vMerge/>
            <w:tcBorders>
              <w:top w:val="nil"/>
              <w:left w:val="single" w:sz="4" w:space="0" w:color="000000"/>
              <w:bottom w:val="single" w:sz="4" w:space="0" w:color="000000"/>
              <w:right w:val="single" w:sz="4" w:space="0" w:color="000000"/>
            </w:tcBorders>
            <w:vAlign w:val="center"/>
            <w:hideMark/>
          </w:tcPr>
          <w:p w14:paraId="19A7CEED"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1DB791F0" w14:textId="77777777" w:rsidTr="009102FB">
        <w:trPr>
          <w:trHeight w:val="888"/>
        </w:trPr>
        <w:tc>
          <w:tcPr>
            <w:tcW w:w="8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1D6CC5"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五</w:t>
            </w:r>
          </w:p>
        </w:tc>
        <w:tc>
          <w:tcPr>
            <w:tcW w:w="9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E2B1D0"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健身栽培关</w:t>
            </w:r>
          </w:p>
        </w:tc>
        <w:tc>
          <w:tcPr>
            <w:tcW w:w="1778" w:type="dxa"/>
            <w:tcBorders>
              <w:top w:val="nil"/>
              <w:left w:val="nil"/>
              <w:bottom w:val="single" w:sz="4" w:space="0" w:color="000000"/>
              <w:right w:val="single" w:sz="4" w:space="0" w:color="000000"/>
            </w:tcBorders>
            <w:shd w:val="clear" w:color="auto" w:fill="auto"/>
            <w:vAlign w:val="center"/>
            <w:hideMark/>
          </w:tcPr>
          <w:p w14:paraId="78CC2FC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14.适时播种</w:t>
            </w:r>
          </w:p>
        </w:tc>
        <w:tc>
          <w:tcPr>
            <w:tcW w:w="4971" w:type="dxa"/>
            <w:tcBorders>
              <w:top w:val="nil"/>
              <w:left w:val="nil"/>
              <w:bottom w:val="single" w:sz="4" w:space="0" w:color="000000"/>
              <w:right w:val="single" w:sz="4" w:space="0" w:color="000000"/>
            </w:tcBorders>
            <w:shd w:val="clear" w:color="auto" w:fill="auto"/>
            <w:vAlign w:val="center"/>
            <w:hideMark/>
          </w:tcPr>
          <w:p w14:paraId="4C5206D7"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无论何种海拔高度优先采用春播方式:易出现冻害的较高海拔地区</w:t>
            </w:r>
            <w:r w:rsidRPr="00B6401A">
              <w:rPr>
                <w:rFonts w:asciiTheme="minorEastAsia" w:hAnsiTheme="minorEastAsia" w:cs="宋体" w:hint="eastAsia"/>
                <w:color w:val="000000"/>
                <w:kern w:val="0"/>
                <w:szCs w:val="21"/>
              </w:rPr>
              <w:br/>
              <w:t>必须采用春播方式;春播时间在3月中下旬～4月上中旬。</w:t>
            </w:r>
          </w:p>
        </w:tc>
        <w:tc>
          <w:tcPr>
            <w:tcW w:w="8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DD3143"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 xml:space="preserve">　</w:t>
            </w:r>
          </w:p>
        </w:tc>
      </w:tr>
      <w:tr w:rsidR="005D21B6" w:rsidRPr="00B6401A" w14:paraId="7DB3FB9B"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26665951"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3F7D3A96"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423D753E"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15.</w:t>
            </w:r>
            <w:proofErr w:type="gramStart"/>
            <w:r w:rsidRPr="00B6401A">
              <w:rPr>
                <w:rFonts w:asciiTheme="minorEastAsia" w:hAnsiTheme="minorEastAsia" w:cs="宋体" w:hint="eastAsia"/>
                <w:color w:val="000000"/>
                <w:kern w:val="0"/>
                <w:szCs w:val="21"/>
              </w:rPr>
              <w:t>高垄栽培</w:t>
            </w:r>
            <w:proofErr w:type="gramEnd"/>
          </w:p>
        </w:tc>
        <w:tc>
          <w:tcPr>
            <w:tcW w:w="4971" w:type="dxa"/>
            <w:tcBorders>
              <w:top w:val="nil"/>
              <w:left w:val="nil"/>
              <w:bottom w:val="single" w:sz="4" w:space="0" w:color="000000"/>
              <w:right w:val="single" w:sz="4" w:space="0" w:color="000000"/>
            </w:tcBorders>
            <w:shd w:val="clear" w:color="auto" w:fill="auto"/>
            <w:vAlign w:val="center"/>
            <w:hideMark/>
          </w:tcPr>
          <w:p w14:paraId="4AC7A2D1"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根据种芋大小、种植地土壤实际情况，</w:t>
            </w:r>
            <w:proofErr w:type="gramStart"/>
            <w:r w:rsidRPr="00B6401A">
              <w:rPr>
                <w:rFonts w:asciiTheme="minorEastAsia" w:hAnsiTheme="minorEastAsia" w:cs="宋体" w:hint="eastAsia"/>
                <w:color w:val="000000"/>
                <w:kern w:val="0"/>
                <w:szCs w:val="21"/>
              </w:rPr>
              <w:t>垄高保持</w:t>
            </w:r>
            <w:proofErr w:type="gramEnd"/>
            <w:r w:rsidRPr="00B6401A">
              <w:rPr>
                <w:rFonts w:asciiTheme="minorEastAsia" w:hAnsiTheme="minorEastAsia" w:cs="宋体" w:hint="eastAsia"/>
                <w:color w:val="000000"/>
                <w:kern w:val="0"/>
                <w:szCs w:val="21"/>
              </w:rPr>
              <w:t>在15cm～30cm</w:t>
            </w:r>
          </w:p>
        </w:tc>
        <w:tc>
          <w:tcPr>
            <w:tcW w:w="870" w:type="dxa"/>
            <w:vMerge/>
            <w:tcBorders>
              <w:top w:val="nil"/>
              <w:left w:val="single" w:sz="4" w:space="0" w:color="000000"/>
              <w:bottom w:val="single" w:sz="4" w:space="0" w:color="000000"/>
              <w:right w:val="single" w:sz="4" w:space="0" w:color="000000"/>
            </w:tcBorders>
            <w:vAlign w:val="center"/>
            <w:hideMark/>
          </w:tcPr>
          <w:p w14:paraId="67BDF6DA"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7DACB5B9"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7CC87785"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319E203B"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1A47351A"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16.套种遮荫</w:t>
            </w:r>
          </w:p>
        </w:tc>
        <w:tc>
          <w:tcPr>
            <w:tcW w:w="4971" w:type="dxa"/>
            <w:tcBorders>
              <w:top w:val="nil"/>
              <w:left w:val="nil"/>
              <w:bottom w:val="single" w:sz="4" w:space="0" w:color="000000"/>
              <w:right w:val="single" w:sz="4" w:space="0" w:color="000000"/>
            </w:tcBorders>
            <w:shd w:val="clear" w:color="auto" w:fill="auto"/>
            <w:vAlign w:val="center"/>
            <w:hideMark/>
          </w:tcPr>
          <w:p w14:paraId="38CCECBB"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采用玉米等</w:t>
            </w:r>
            <w:proofErr w:type="gramStart"/>
            <w:r w:rsidRPr="00B6401A">
              <w:rPr>
                <w:rFonts w:asciiTheme="minorEastAsia" w:hAnsiTheme="minorEastAsia" w:cs="宋体" w:hint="eastAsia"/>
                <w:color w:val="000000"/>
                <w:kern w:val="0"/>
                <w:szCs w:val="21"/>
              </w:rPr>
              <w:t>高杆</w:t>
            </w:r>
            <w:proofErr w:type="gramEnd"/>
            <w:r w:rsidRPr="00B6401A">
              <w:rPr>
                <w:rFonts w:asciiTheme="minorEastAsia" w:hAnsiTheme="minorEastAsia" w:cs="宋体" w:hint="eastAsia"/>
                <w:color w:val="000000"/>
                <w:kern w:val="0"/>
                <w:szCs w:val="21"/>
              </w:rPr>
              <w:t>作物套种遮荫或在林下种魔芋。</w:t>
            </w:r>
          </w:p>
        </w:tc>
        <w:tc>
          <w:tcPr>
            <w:tcW w:w="870" w:type="dxa"/>
            <w:vMerge/>
            <w:tcBorders>
              <w:top w:val="nil"/>
              <w:left w:val="single" w:sz="4" w:space="0" w:color="000000"/>
              <w:bottom w:val="single" w:sz="4" w:space="0" w:color="000000"/>
              <w:right w:val="single" w:sz="4" w:space="0" w:color="000000"/>
            </w:tcBorders>
            <w:vAlign w:val="center"/>
            <w:hideMark/>
          </w:tcPr>
          <w:p w14:paraId="28A283F2"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3F811878"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65C4801A"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3E735610"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69B97DE0"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17.开沟排渍</w:t>
            </w:r>
          </w:p>
        </w:tc>
        <w:tc>
          <w:tcPr>
            <w:tcW w:w="4971" w:type="dxa"/>
            <w:tcBorders>
              <w:top w:val="nil"/>
              <w:left w:val="nil"/>
              <w:bottom w:val="single" w:sz="4" w:space="0" w:color="000000"/>
              <w:right w:val="single" w:sz="4" w:space="0" w:color="000000"/>
            </w:tcBorders>
            <w:shd w:val="clear" w:color="auto" w:fill="auto"/>
            <w:vAlign w:val="center"/>
            <w:hideMark/>
          </w:tcPr>
          <w:p w14:paraId="0C1EE0F5"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开好围沟、</w:t>
            </w:r>
            <w:proofErr w:type="gramStart"/>
            <w:r w:rsidRPr="00B6401A">
              <w:rPr>
                <w:rFonts w:asciiTheme="minorEastAsia" w:hAnsiTheme="minorEastAsia" w:cs="宋体" w:hint="eastAsia"/>
                <w:color w:val="000000"/>
                <w:kern w:val="0"/>
                <w:szCs w:val="21"/>
              </w:rPr>
              <w:t>厢沟及</w:t>
            </w:r>
            <w:proofErr w:type="gramEnd"/>
            <w:r w:rsidRPr="00B6401A">
              <w:rPr>
                <w:rFonts w:asciiTheme="minorEastAsia" w:hAnsiTheme="minorEastAsia" w:cs="宋体" w:hint="eastAsia"/>
                <w:color w:val="000000"/>
                <w:kern w:val="0"/>
                <w:szCs w:val="21"/>
              </w:rPr>
              <w:t>腰沟，确保暴雨过后田间</w:t>
            </w:r>
            <w:proofErr w:type="gramStart"/>
            <w:r w:rsidRPr="00B6401A">
              <w:rPr>
                <w:rFonts w:asciiTheme="minorEastAsia" w:hAnsiTheme="minorEastAsia" w:cs="宋体" w:hint="eastAsia"/>
                <w:color w:val="000000"/>
                <w:kern w:val="0"/>
                <w:szCs w:val="21"/>
              </w:rPr>
              <w:t>不</w:t>
            </w:r>
            <w:proofErr w:type="gramEnd"/>
            <w:r w:rsidRPr="00B6401A">
              <w:rPr>
                <w:rFonts w:asciiTheme="minorEastAsia" w:hAnsiTheme="minorEastAsia" w:cs="宋体" w:hint="eastAsia"/>
                <w:color w:val="000000"/>
                <w:kern w:val="0"/>
                <w:szCs w:val="21"/>
              </w:rPr>
              <w:t>渍水。</w:t>
            </w:r>
          </w:p>
        </w:tc>
        <w:tc>
          <w:tcPr>
            <w:tcW w:w="870" w:type="dxa"/>
            <w:vMerge/>
            <w:tcBorders>
              <w:top w:val="nil"/>
              <w:left w:val="single" w:sz="4" w:space="0" w:color="000000"/>
              <w:bottom w:val="single" w:sz="4" w:space="0" w:color="000000"/>
              <w:right w:val="single" w:sz="4" w:space="0" w:color="000000"/>
            </w:tcBorders>
            <w:vAlign w:val="center"/>
            <w:hideMark/>
          </w:tcPr>
          <w:p w14:paraId="17A8BDAB"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2E4C53A6"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56949B25"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1E10B555"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02093E06"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18.</w:t>
            </w:r>
            <w:proofErr w:type="gramStart"/>
            <w:r w:rsidRPr="00B6401A">
              <w:rPr>
                <w:rFonts w:asciiTheme="minorEastAsia" w:hAnsiTheme="minorEastAsia" w:cs="宋体" w:hint="eastAsia"/>
                <w:color w:val="000000"/>
                <w:kern w:val="0"/>
                <w:szCs w:val="21"/>
              </w:rPr>
              <w:t>秸杆</w:t>
            </w:r>
            <w:proofErr w:type="gramEnd"/>
            <w:r w:rsidRPr="00B6401A">
              <w:rPr>
                <w:rFonts w:asciiTheme="minorEastAsia" w:hAnsiTheme="minorEastAsia" w:cs="宋体" w:hint="eastAsia"/>
                <w:color w:val="000000"/>
                <w:kern w:val="0"/>
                <w:szCs w:val="21"/>
              </w:rPr>
              <w:t>覆盖</w:t>
            </w:r>
          </w:p>
        </w:tc>
        <w:tc>
          <w:tcPr>
            <w:tcW w:w="4971" w:type="dxa"/>
            <w:tcBorders>
              <w:top w:val="nil"/>
              <w:left w:val="nil"/>
              <w:bottom w:val="single" w:sz="4" w:space="0" w:color="000000"/>
              <w:right w:val="single" w:sz="4" w:space="0" w:color="000000"/>
            </w:tcBorders>
            <w:shd w:val="clear" w:color="auto" w:fill="auto"/>
            <w:vAlign w:val="center"/>
            <w:hideMark/>
          </w:tcPr>
          <w:p w14:paraId="379D0BE0" w14:textId="77777777" w:rsidR="005D21B6" w:rsidRPr="00B6401A" w:rsidRDefault="005D21B6" w:rsidP="00BE7334">
            <w:pPr>
              <w:widowControl/>
              <w:jc w:val="left"/>
              <w:rPr>
                <w:rFonts w:asciiTheme="minorEastAsia" w:hAnsiTheme="minorEastAsia" w:cs="宋体"/>
                <w:color w:val="000000"/>
                <w:kern w:val="0"/>
                <w:szCs w:val="21"/>
              </w:rPr>
            </w:pPr>
            <w:proofErr w:type="gramStart"/>
            <w:r w:rsidRPr="00B6401A">
              <w:rPr>
                <w:rFonts w:asciiTheme="minorEastAsia" w:hAnsiTheme="minorEastAsia" w:cs="宋体" w:hint="eastAsia"/>
                <w:color w:val="000000"/>
                <w:kern w:val="0"/>
                <w:szCs w:val="21"/>
              </w:rPr>
              <w:t>魔芋刚</w:t>
            </w:r>
            <w:proofErr w:type="gramEnd"/>
            <w:r w:rsidRPr="00B6401A">
              <w:rPr>
                <w:rFonts w:asciiTheme="minorEastAsia" w:hAnsiTheme="minorEastAsia" w:cs="宋体" w:hint="eastAsia"/>
                <w:color w:val="000000"/>
                <w:kern w:val="0"/>
                <w:szCs w:val="21"/>
              </w:rPr>
              <w:t>出苗</w:t>
            </w:r>
            <w:proofErr w:type="gramStart"/>
            <w:r w:rsidRPr="00B6401A">
              <w:rPr>
                <w:rFonts w:asciiTheme="minorEastAsia" w:hAnsiTheme="minorEastAsia" w:cs="宋体" w:hint="eastAsia"/>
                <w:color w:val="000000"/>
                <w:kern w:val="0"/>
                <w:szCs w:val="21"/>
              </w:rPr>
              <w:t>时至封行前</w:t>
            </w:r>
            <w:proofErr w:type="gramEnd"/>
            <w:r w:rsidRPr="00B6401A">
              <w:rPr>
                <w:rFonts w:asciiTheme="minorEastAsia" w:hAnsiTheme="minorEastAsia" w:cs="宋体" w:hint="eastAsia"/>
                <w:color w:val="000000"/>
                <w:kern w:val="0"/>
                <w:szCs w:val="21"/>
              </w:rPr>
              <w:t>将稻草、杂草、</w:t>
            </w:r>
            <w:proofErr w:type="gramStart"/>
            <w:r w:rsidRPr="00B6401A">
              <w:rPr>
                <w:rFonts w:asciiTheme="minorEastAsia" w:hAnsiTheme="minorEastAsia" w:cs="宋体" w:hint="eastAsia"/>
                <w:color w:val="000000"/>
                <w:kern w:val="0"/>
                <w:szCs w:val="21"/>
              </w:rPr>
              <w:t>麦杆</w:t>
            </w:r>
            <w:proofErr w:type="gramEnd"/>
            <w:r w:rsidRPr="00B6401A">
              <w:rPr>
                <w:rFonts w:asciiTheme="minorEastAsia" w:hAnsiTheme="minorEastAsia" w:cs="宋体" w:hint="eastAsia"/>
                <w:color w:val="000000"/>
                <w:kern w:val="0"/>
                <w:szCs w:val="21"/>
              </w:rPr>
              <w:t>、油菜杆等横放并铺放均匀，厚度为5cm左右。</w:t>
            </w:r>
          </w:p>
        </w:tc>
        <w:tc>
          <w:tcPr>
            <w:tcW w:w="870" w:type="dxa"/>
            <w:vMerge/>
            <w:tcBorders>
              <w:top w:val="nil"/>
              <w:left w:val="single" w:sz="4" w:space="0" w:color="000000"/>
              <w:bottom w:val="single" w:sz="4" w:space="0" w:color="000000"/>
              <w:right w:val="single" w:sz="4" w:space="0" w:color="000000"/>
            </w:tcBorders>
            <w:vAlign w:val="center"/>
            <w:hideMark/>
          </w:tcPr>
          <w:p w14:paraId="1EDD63DA"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4E0EE1DF"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4131DCA6"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30EAA1E0"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3450D27C"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19.地膜栽培</w:t>
            </w:r>
          </w:p>
        </w:tc>
        <w:tc>
          <w:tcPr>
            <w:tcW w:w="4971" w:type="dxa"/>
            <w:tcBorders>
              <w:top w:val="nil"/>
              <w:left w:val="nil"/>
              <w:bottom w:val="single" w:sz="4" w:space="0" w:color="000000"/>
              <w:right w:val="single" w:sz="4" w:space="0" w:color="000000"/>
            </w:tcBorders>
            <w:shd w:val="clear" w:color="auto" w:fill="auto"/>
            <w:vAlign w:val="center"/>
            <w:hideMark/>
          </w:tcPr>
          <w:p w14:paraId="1BA7BD29"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采用地膜栽培方法，播种时间可比一般栽培提早7</w:t>
            </w:r>
            <w:r w:rsidR="009102FB" w:rsidRPr="00B6401A">
              <w:rPr>
                <w:rFonts w:asciiTheme="minorEastAsia" w:hAnsiTheme="minorEastAsia" w:cs="宋体" w:hint="eastAsia"/>
                <w:color w:val="000000"/>
                <w:kern w:val="0"/>
                <w:szCs w:val="21"/>
              </w:rPr>
              <w:t>～</w:t>
            </w:r>
            <w:r w:rsidRPr="00B6401A">
              <w:rPr>
                <w:rFonts w:asciiTheme="minorEastAsia" w:hAnsiTheme="minorEastAsia" w:cs="宋体" w:hint="eastAsia"/>
                <w:color w:val="000000"/>
                <w:kern w:val="0"/>
                <w:szCs w:val="21"/>
              </w:rPr>
              <w:t>10d。地膜要盖实;出苗期间要及时破膜放苗。</w:t>
            </w:r>
          </w:p>
        </w:tc>
        <w:tc>
          <w:tcPr>
            <w:tcW w:w="870" w:type="dxa"/>
            <w:vMerge/>
            <w:tcBorders>
              <w:top w:val="nil"/>
              <w:left w:val="single" w:sz="4" w:space="0" w:color="000000"/>
              <w:bottom w:val="single" w:sz="4" w:space="0" w:color="000000"/>
              <w:right w:val="single" w:sz="4" w:space="0" w:color="000000"/>
            </w:tcBorders>
            <w:vAlign w:val="center"/>
            <w:hideMark/>
          </w:tcPr>
          <w:p w14:paraId="0D1086C5"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756627B3"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2BFC0B98"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7F55890D"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0F77B8D4"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20.高海拔栽培</w:t>
            </w:r>
          </w:p>
        </w:tc>
        <w:tc>
          <w:tcPr>
            <w:tcW w:w="4971" w:type="dxa"/>
            <w:tcBorders>
              <w:top w:val="nil"/>
              <w:left w:val="nil"/>
              <w:bottom w:val="single" w:sz="4" w:space="0" w:color="000000"/>
              <w:right w:val="single" w:sz="4" w:space="0" w:color="000000"/>
            </w:tcBorders>
            <w:shd w:val="clear" w:color="auto" w:fill="auto"/>
            <w:vAlign w:val="center"/>
            <w:hideMark/>
          </w:tcPr>
          <w:p w14:paraId="7EFA4F4A"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在适宜产区尽可能在较高海拔种植魔芋，特别是魔芋繁种。</w:t>
            </w:r>
          </w:p>
        </w:tc>
        <w:tc>
          <w:tcPr>
            <w:tcW w:w="870" w:type="dxa"/>
            <w:vMerge/>
            <w:tcBorders>
              <w:top w:val="nil"/>
              <w:left w:val="single" w:sz="4" w:space="0" w:color="000000"/>
              <w:bottom w:val="single" w:sz="4" w:space="0" w:color="000000"/>
              <w:right w:val="single" w:sz="4" w:space="0" w:color="000000"/>
            </w:tcBorders>
            <w:vAlign w:val="center"/>
            <w:hideMark/>
          </w:tcPr>
          <w:p w14:paraId="63C0C583"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3C1E95E5"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6B0DFA8E"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12521598"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7213335E"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21</w:t>
            </w:r>
            <w:r w:rsidR="009102FB" w:rsidRPr="00B6401A">
              <w:rPr>
                <w:rFonts w:asciiTheme="minorEastAsia" w:hAnsiTheme="minorEastAsia" w:cs="宋体" w:hint="eastAsia"/>
                <w:color w:val="000000"/>
                <w:kern w:val="0"/>
                <w:szCs w:val="21"/>
              </w:rPr>
              <w:t>.</w:t>
            </w:r>
            <w:r w:rsidRPr="00B6401A">
              <w:rPr>
                <w:rFonts w:asciiTheme="minorEastAsia" w:hAnsiTheme="minorEastAsia" w:cs="宋体" w:hint="eastAsia"/>
                <w:color w:val="000000"/>
                <w:kern w:val="0"/>
                <w:szCs w:val="21"/>
              </w:rPr>
              <w:t>剔除中心病株</w:t>
            </w:r>
          </w:p>
        </w:tc>
        <w:tc>
          <w:tcPr>
            <w:tcW w:w="4971" w:type="dxa"/>
            <w:tcBorders>
              <w:top w:val="nil"/>
              <w:left w:val="nil"/>
              <w:bottom w:val="single" w:sz="4" w:space="0" w:color="000000"/>
              <w:right w:val="single" w:sz="4" w:space="0" w:color="000000"/>
            </w:tcBorders>
            <w:shd w:val="clear" w:color="auto" w:fill="auto"/>
            <w:vAlign w:val="center"/>
            <w:hideMark/>
          </w:tcPr>
          <w:p w14:paraId="65A6A47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发现“中心病株”后要迅速将其挖除并移出田外深埋焚烧，病穴用</w:t>
            </w:r>
            <w:r w:rsidRPr="00B6401A">
              <w:rPr>
                <w:rFonts w:asciiTheme="minorEastAsia" w:hAnsiTheme="minorEastAsia" w:cs="宋体" w:hint="eastAsia"/>
                <w:color w:val="000000"/>
                <w:kern w:val="0"/>
                <w:szCs w:val="21"/>
              </w:rPr>
              <w:br/>
              <w:t>药剂</w:t>
            </w:r>
            <w:proofErr w:type="gramStart"/>
            <w:r w:rsidRPr="00B6401A">
              <w:rPr>
                <w:rFonts w:asciiTheme="minorEastAsia" w:hAnsiTheme="minorEastAsia" w:cs="宋体" w:hint="eastAsia"/>
                <w:color w:val="000000"/>
                <w:kern w:val="0"/>
                <w:szCs w:val="21"/>
              </w:rPr>
              <w:t>灌苑或</w:t>
            </w:r>
            <w:proofErr w:type="gramEnd"/>
            <w:r w:rsidRPr="00B6401A">
              <w:rPr>
                <w:rFonts w:asciiTheme="minorEastAsia" w:hAnsiTheme="minorEastAsia" w:cs="宋体" w:hint="eastAsia"/>
                <w:color w:val="000000"/>
                <w:kern w:val="0"/>
                <w:szCs w:val="21"/>
              </w:rPr>
              <w:t>撒施生石灰。</w:t>
            </w:r>
          </w:p>
        </w:tc>
        <w:tc>
          <w:tcPr>
            <w:tcW w:w="870" w:type="dxa"/>
            <w:vMerge/>
            <w:tcBorders>
              <w:top w:val="nil"/>
              <w:left w:val="single" w:sz="4" w:space="0" w:color="000000"/>
              <w:bottom w:val="single" w:sz="4" w:space="0" w:color="000000"/>
              <w:right w:val="single" w:sz="4" w:space="0" w:color="000000"/>
            </w:tcBorders>
            <w:vAlign w:val="center"/>
            <w:hideMark/>
          </w:tcPr>
          <w:p w14:paraId="45006B3B"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19C0B48F"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7C693566"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6B3287A2"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0C8A3C2E"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22.</w:t>
            </w:r>
            <w:proofErr w:type="gramStart"/>
            <w:r w:rsidRPr="00B6401A">
              <w:rPr>
                <w:rFonts w:asciiTheme="minorEastAsia" w:hAnsiTheme="minorEastAsia" w:cs="宋体" w:hint="eastAsia"/>
                <w:color w:val="000000"/>
                <w:kern w:val="0"/>
                <w:szCs w:val="21"/>
              </w:rPr>
              <w:t>频振灯</w:t>
            </w:r>
            <w:proofErr w:type="gramEnd"/>
            <w:r w:rsidRPr="00B6401A">
              <w:rPr>
                <w:rFonts w:asciiTheme="minorEastAsia" w:hAnsiTheme="minorEastAsia" w:cs="宋体" w:hint="eastAsia"/>
                <w:color w:val="000000"/>
                <w:kern w:val="0"/>
                <w:szCs w:val="21"/>
              </w:rPr>
              <w:t>或</w:t>
            </w:r>
            <w:proofErr w:type="gramStart"/>
            <w:r w:rsidRPr="00B6401A">
              <w:rPr>
                <w:rFonts w:asciiTheme="minorEastAsia" w:hAnsiTheme="minorEastAsia" w:cs="宋体" w:hint="eastAsia"/>
                <w:color w:val="000000"/>
                <w:kern w:val="0"/>
                <w:szCs w:val="21"/>
              </w:rPr>
              <w:t>黑光灯杀山防病</w:t>
            </w:r>
            <w:proofErr w:type="gramEnd"/>
          </w:p>
        </w:tc>
        <w:tc>
          <w:tcPr>
            <w:tcW w:w="4971" w:type="dxa"/>
            <w:tcBorders>
              <w:top w:val="nil"/>
              <w:left w:val="nil"/>
              <w:bottom w:val="single" w:sz="4" w:space="0" w:color="000000"/>
              <w:right w:val="single" w:sz="4" w:space="0" w:color="000000"/>
            </w:tcBorders>
            <w:shd w:val="clear" w:color="auto" w:fill="auto"/>
            <w:vAlign w:val="center"/>
            <w:hideMark/>
          </w:tcPr>
          <w:p w14:paraId="2E335A99"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病虫害严重产区采用</w:t>
            </w:r>
            <w:proofErr w:type="gramStart"/>
            <w:r w:rsidRPr="00B6401A">
              <w:rPr>
                <w:rFonts w:asciiTheme="minorEastAsia" w:hAnsiTheme="minorEastAsia" w:cs="宋体" w:hint="eastAsia"/>
                <w:color w:val="000000"/>
                <w:kern w:val="0"/>
                <w:szCs w:val="21"/>
              </w:rPr>
              <w:t>频振灯</w:t>
            </w:r>
            <w:proofErr w:type="gramEnd"/>
            <w:r w:rsidRPr="00B6401A">
              <w:rPr>
                <w:rFonts w:asciiTheme="minorEastAsia" w:hAnsiTheme="minorEastAsia" w:cs="宋体" w:hint="eastAsia"/>
                <w:color w:val="000000"/>
                <w:kern w:val="0"/>
                <w:szCs w:val="21"/>
              </w:rPr>
              <w:t>或黑光灯诱杀害虫防病</w:t>
            </w:r>
            <w:proofErr w:type="gramStart"/>
            <w:r w:rsidRPr="00B6401A">
              <w:rPr>
                <w:rFonts w:asciiTheme="minorEastAsia" w:hAnsiTheme="minorEastAsia" w:cs="宋体" w:hint="eastAsia"/>
                <w:color w:val="000000"/>
                <w:kern w:val="0"/>
                <w:szCs w:val="21"/>
              </w:rPr>
              <w:t>害传播</w:t>
            </w:r>
            <w:proofErr w:type="gramEnd"/>
          </w:p>
        </w:tc>
        <w:tc>
          <w:tcPr>
            <w:tcW w:w="870" w:type="dxa"/>
            <w:vMerge/>
            <w:tcBorders>
              <w:top w:val="nil"/>
              <w:left w:val="single" w:sz="4" w:space="0" w:color="000000"/>
              <w:bottom w:val="single" w:sz="4" w:space="0" w:color="000000"/>
              <w:right w:val="single" w:sz="4" w:space="0" w:color="000000"/>
            </w:tcBorders>
            <w:vAlign w:val="center"/>
            <w:hideMark/>
          </w:tcPr>
          <w:p w14:paraId="032767AB"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4204A6D9"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10DB9697"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532CD1A8"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7973F9B6"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23.人工捕虫防病</w:t>
            </w:r>
          </w:p>
        </w:tc>
        <w:tc>
          <w:tcPr>
            <w:tcW w:w="4971" w:type="dxa"/>
            <w:tcBorders>
              <w:top w:val="nil"/>
              <w:left w:val="nil"/>
              <w:bottom w:val="single" w:sz="4" w:space="0" w:color="000000"/>
              <w:right w:val="single" w:sz="4" w:space="0" w:color="000000"/>
            </w:tcBorders>
            <w:shd w:val="clear" w:color="auto" w:fill="auto"/>
            <w:vAlign w:val="center"/>
            <w:hideMark/>
          </w:tcPr>
          <w:p w14:paraId="713FB998"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采用人工捕杀害虫幼虫防病</w:t>
            </w:r>
            <w:proofErr w:type="gramStart"/>
            <w:r w:rsidRPr="00B6401A">
              <w:rPr>
                <w:rFonts w:asciiTheme="minorEastAsia" w:hAnsiTheme="minorEastAsia" w:cs="宋体" w:hint="eastAsia"/>
                <w:color w:val="000000"/>
                <w:kern w:val="0"/>
                <w:szCs w:val="21"/>
              </w:rPr>
              <w:t>害传播</w:t>
            </w:r>
            <w:proofErr w:type="gramEnd"/>
          </w:p>
        </w:tc>
        <w:tc>
          <w:tcPr>
            <w:tcW w:w="870" w:type="dxa"/>
            <w:vMerge/>
            <w:tcBorders>
              <w:top w:val="nil"/>
              <w:left w:val="single" w:sz="4" w:space="0" w:color="000000"/>
              <w:bottom w:val="single" w:sz="4" w:space="0" w:color="000000"/>
              <w:right w:val="single" w:sz="4" w:space="0" w:color="000000"/>
            </w:tcBorders>
            <w:vAlign w:val="center"/>
            <w:hideMark/>
          </w:tcPr>
          <w:p w14:paraId="34BFED70" w14:textId="77777777" w:rsidR="005D21B6" w:rsidRPr="00B6401A" w:rsidRDefault="005D21B6" w:rsidP="00BE7334">
            <w:pPr>
              <w:widowControl/>
              <w:jc w:val="left"/>
              <w:rPr>
                <w:rFonts w:asciiTheme="minorEastAsia" w:hAnsiTheme="minorEastAsia" w:cs="宋体"/>
                <w:color w:val="000000"/>
                <w:kern w:val="0"/>
                <w:szCs w:val="21"/>
              </w:rPr>
            </w:pPr>
          </w:p>
        </w:tc>
      </w:tr>
      <w:tr w:rsidR="005D21B6" w:rsidRPr="00B6401A" w14:paraId="456ADDCD" w14:textId="77777777" w:rsidTr="009102FB">
        <w:trPr>
          <w:trHeight w:val="888"/>
        </w:trPr>
        <w:tc>
          <w:tcPr>
            <w:tcW w:w="870" w:type="dxa"/>
            <w:vMerge/>
            <w:tcBorders>
              <w:top w:val="nil"/>
              <w:left w:val="single" w:sz="4" w:space="0" w:color="000000"/>
              <w:bottom w:val="single" w:sz="4" w:space="0" w:color="000000"/>
              <w:right w:val="single" w:sz="4" w:space="0" w:color="000000"/>
            </w:tcBorders>
            <w:vAlign w:val="center"/>
            <w:hideMark/>
          </w:tcPr>
          <w:p w14:paraId="47819F69" w14:textId="77777777" w:rsidR="005D21B6" w:rsidRPr="00B6401A" w:rsidRDefault="005D21B6" w:rsidP="00BE7334">
            <w:pPr>
              <w:widowControl/>
              <w:jc w:val="left"/>
              <w:rPr>
                <w:rFonts w:asciiTheme="minorEastAsia" w:hAnsiTheme="minorEastAsia" w:cs="宋体"/>
                <w:color w:val="000000"/>
                <w:kern w:val="0"/>
                <w:szCs w:val="21"/>
              </w:rPr>
            </w:pPr>
          </w:p>
        </w:tc>
        <w:tc>
          <w:tcPr>
            <w:tcW w:w="997" w:type="dxa"/>
            <w:vMerge/>
            <w:tcBorders>
              <w:top w:val="nil"/>
              <w:left w:val="single" w:sz="4" w:space="0" w:color="000000"/>
              <w:bottom w:val="single" w:sz="4" w:space="0" w:color="000000"/>
              <w:right w:val="single" w:sz="4" w:space="0" w:color="000000"/>
            </w:tcBorders>
            <w:vAlign w:val="center"/>
            <w:hideMark/>
          </w:tcPr>
          <w:p w14:paraId="52CD4B0C" w14:textId="77777777" w:rsidR="005D21B6" w:rsidRPr="00B6401A" w:rsidRDefault="005D21B6" w:rsidP="00BE7334">
            <w:pPr>
              <w:widowControl/>
              <w:jc w:val="left"/>
              <w:rPr>
                <w:rFonts w:asciiTheme="minorEastAsia" w:hAnsiTheme="minorEastAsia" w:cs="宋体"/>
                <w:color w:val="000000"/>
                <w:kern w:val="0"/>
                <w:szCs w:val="21"/>
              </w:rPr>
            </w:pPr>
          </w:p>
        </w:tc>
        <w:tc>
          <w:tcPr>
            <w:tcW w:w="1778" w:type="dxa"/>
            <w:tcBorders>
              <w:top w:val="nil"/>
              <w:left w:val="nil"/>
              <w:bottom w:val="single" w:sz="4" w:space="0" w:color="000000"/>
              <w:right w:val="single" w:sz="4" w:space="0" w:color="000000"/>
            </w:tcBorders>
            <w:shd w:val="clear" w:color="auto" w:fill="auto"/>
            <w:vAlign w:val="center"/>
            <w:hideMark/>
          </w:tcPr>
          <w:p w14:paraId="28C4E546"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24.及时收获</w:t>
            </w:r>
          </w:p>
        </w:tc>
        <w:tc>
          <w:tcPr>
            <w:tcW w:w="4971" w:type="dxa"/>
            <w:tcBorders>
              <w:top w:val="nil"/>
              <w:left w:val="nil"/>
              <w:bottom w:val="single" w:sz="4" w:space="0" w:color="000000"/>
              <w:right w:val="single" w:sz="4" w:space="0" w:color="000000"/>
            </w:tcBorders>
            <w:shd w:val="clear" w:color="auto" w:fill="auto"/>
            <w:vAlign w:val="center"/>
            <w:hideMark/>
          </w:tcPr>
          <w:p w14:paraId="249C8712" w14:textId="77777777" w:rsidR="005D21B6" w:rsidRPr="00B6401A" w:rsidRDefault="005D21B6" w:rsidP="00BE7334">
            <w:pPr>
              <w:widowControl/>
              <w:jc w:val="left"/>
              <w:rPr>
                <w:rFonts w:asciiTheme="minorEastAsia" w:hAnsiTheme="minorEastAsia" w:cs="宋体"/>
                <w:color w:val="000000"/>
                <w:kern w:val="0"/>
                <w:szCs w:val="21"/>
              </w:rPr>
            </w:pPr>
            <w:r w:rsidRPr="00B6401A">
              <w:rPr>
                <w:rFonts w:asciiTheme="minorEastAsia" w:hAnsiTheme="minorEastAsia" w:cs="宋体" w:hint="eastAsia"/>
                <w:color w:val="000000"/>
                <w:kern w:val="0"/>
                <w:szCs w:val="21"/>
              </w:rPr>
              <w:t>在霜降前后</w:t>
            </w:r>
            <w:proofErr w:type="gramStart"/>
            <w:r w:rsidRPr="00B6401A">
              <w:rPr>
                <w:rFonts w:asciiTheme="minorEastAsia" w:hAnsiTheme="minorEastAsia" w:cs="宋体" w:hint="eastAsia"/>
                <w:color w:val="000000"/>
                <w:kern w:val="0"/>
                <w:szCs w:val="21"/>
              </w:rPr>
              <w:t>抢晴集中</w:t>
            </w:r>
            <w:proofErr w:type="gramEnd"/>
            <w:r w:rsidRPr="00B6401A">
              <w:rPr>
                <w:rFonts w:asciiTheme="minorEastAsia" w:hAnsiTheme="minorEastAsia" w:cs="宋体" w:hint="eastAsia"/>
                <w:color w:val="000000"/>
                <w:kern w:val="0"/>
                <w:szCs w:val="21"/>
              </w:rPr>
              <w:t>收获，对单重500g以下魔芋块茎进行精选、分级、预处理留作种芋;单重500g以</w:t>
            </w:r>
            <w:r w:rsidRPr="00B6401A">
              <w:rPr>
                <w:rFonts w:asciiTheme="minorEastAsia" w:hAnsiTheme="minorEastAsia" w:cs="宋体" w:hint="eastAsia"/>
                <w:color w:val="000000"/>
                <w:kern w:val="0"/>
                <w:szCs w:val="21"/>
              </w:rPr>
              <w:lastRenderedPageBreak/>
              <w:t>上魔芋块茎和其它不适宜作种的魔掌块茎作为商品</w:t>
            </w:r>
            <w:proofErr w:type="gramStart"/>
            <w:r w:rsidRPr="00B6401A">
              <w:rPr>
                <w:rFonts w:asciiTheme="minorEastAsia" w:hAnsiTheme="minorEastAsia" w:cs="宋体" w:hint="eastAsia"/>
                <w:color w:val="000000"/>
                <w:kern w:val="0"/>
                <w:szCs w:val="21"/>
              </w:rPr>
              <w:t>芋</w:t>
            </w:r>
            <w:proofErr w:type="gramEnd"/>
            <w:r w:rsidRPr="00B6401A">
              <w:rPr>
                <w:rFonts w:asciiTheme="minorEastAsia" w:hAnsiTheme="minorEastAsia" w:cs="宋体" w:hint="eastAsia"/>
                <w:color w:val="000000"/>
                <w:kern w:val="0"/>
                <w:szCs w:val="21"/>
              </w:rPr>
              <w:t>直接出售。在收获过程中要切忌机械损伤魔芋。</w:t>
            </w:r>
          </w:p>
        </w:tc>
        <w:tc>
          <w:tcPr>
            <w:tcW w:w="870" w:type="dxa"/>
            <w:vMerge/>
            <w:tcBorders>
              <w:top w:val="nil"/>
              <w:left w:val="single" w:sz="4" w:space="0" w:color="000000"/>
              <w:bottom w:val="single" w:sz="4" w:space="0" w:color="000000"/>
              <w:right w:val="single" w:sz="4" w:space="0" w:color="000000"/>
            </w:tcBorders>
            <w:vAlign w:val="center"/>
            <w:hideMark/>
          </w:tcPr>
          <w:p w14:paraId="23F692CF" w14:textId="77777777" w:rsidR="005D21B6" w:rsidRPr="00B6401A" w:rsidRDefault="005D21B6" w:rsidP="00BE7334">
            <w:pPr>
              <w:widowControl/>
              <w:jc w:val="left"/>
              <w:rPr>
                <w:rFonts w:asciiTheme="minorEastAsia" w:hAnsiTheme="minorEastAsia" w:cs="宋体"/>
                <w:color w:val="000000"/>
                <w:kern w:val="0"/>
                <w:szCs w:val="21"/>
              </w:rPr>
            </w:pPr>
          </w:p>
        </w:tc>
      </w:tr>
    </w:tbl>
    <w:p w14:paraId="2FCBC9B4" w14:textId="77777777" w:rsidR="005D21B6" w:rsidRPr="00B6401A" w:rsidRDefault="005D21B6" w:rsidP="00C237C1">
      <w:pPr>
        <w:pStyle w:val="af1"/>
        <w:ind w:firstLineChars="0" w:firstLine="0"/>
        <w:jc w:val="center"/>
        <w:rPr>
          <w:rFonts w:asciiTheme="minorEastAsia" w:hAnsiTheme="minorEastAsia" w:cs="Times New Roman"/>
          <w:color w:val="000000" w:themeColor="text1"/>
          <w:szCs w:val="21"/>
        </w:rPr>
      </w:pPr>
    </w:p>
    <w:p w14:paraId="3805DC20" w14:textId="77777777" w:rsidR="006B37FB" w:rsidRPr="00B6401A" w:rsidRDefault="006B37FB">
      <w:pPr>
        <w:pStyle w:val="af1"/>
        <w:ind w:firstLineChars="0" w:firstLine="0"/>
        <w:rPr>
          <w:rFonts w:asciiTheme="minorEastAsia" w:hAnsiTheme="minorEastAsia" w:cs="Times New Roman"/>
          <w:color w:val="000000" w:themeColor="text1"/>
          <w:szCs w:val="21"/>
        </w:rPr>
      </w:pPr>
    </w:p>
    <w:p w14:paraId="53DA9A61" w14:textId="77777777" w:rsidR="005D21B6" w:rsidRPr="00B6401A" w:rsidRDefault="005D21B6">
      <w:pPr>
        <w:pStyle w:val="af1"/>
        <w:ind w:firstLineChars="0" w:firstLine="0"/>
        <w:rPr>
          <w:rFonts w:asciiTheme="minorEastAsia" w:hAnsiTheme="minorEastAsia" w:cs="Times New Roman"/>
          <w:color w:val="000000" w:themeColor="text1"/>
          <w:szCs w:val="21"/>
        </w:rPr>
      </w:pPr>
    </w:p>
    <w:sectPr w:rsidR="005D21B6" w:rsidRPr="00B6401A" w:rsidSect="00D829EF">
      <w:footerReference w:type="default" r:id="rId16"/>
      <w:pgSz w:w="11907" w:h="16839"/>
      <w:pgMar w:top="1418" w:right="1134" w:bottom="1134" w:left="1418" w:header="1418" w:footer="851" w:gutter="0"/>
      <w:pgNumType w:start="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701F" w14:textId="77777777" w:rsidR="006E1E87" w:rsidRDefault="006E1E87">
      <w:r>
        <w:separator/>
      </w:r>
    </w:p>
  </w:endnote>
  <w:endnote w:type="continuationSeparator" w:id="0">
    <w:p w14:paraId="37672861" w14:textId="77777777" w:rsidR="006E1E87" w:rsidRDefault="006E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D74E" w14:textId="77777777" w:rsidR="006B37FB" w:rsidRDefault="00000000">
    <w:pPr>
      <w:pStyle w:val="aff5"/>
      <w:rPr>
        <w:rStyle w:val="af"/>
      </w:rPr>
    </w:pPr>
    <w:r>
      <w:rPr>
        <w:rStyle w:val="af"/>
      </w:rPr>
      <w:fldChar w:fldCharType="begin"/>
    </w:r>
    <w:r>
      <w:rPr>
        <w:rStyle w:val="af"/>
      </w:rPr>
      <w:instrText xml:space="preserve">PAGE  </w:instrText>
    </w:r>
    <w:r>
      <w:rPr>
        <w:rStyle w:val="a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D9FF" w14:textId="77777777" w:rsidR="006B37FB" w:rsidRDefault="00000000">
    <w:pPr>
      <w:pStyle w:val="aff4"/>
      <w:rPr>
        <w:rStyle w:val="af"/>
      </w:rPr>
    </w:pPr>
    <w:r>
      <w:rPr>
        <w:noProof/>
      </w:rPr>
      <mc:AlternateContent>
        <mc:Choice Requires="wps">
          <w:drawing>
            <wp:anchor distT="0" distB="0" distL="114300" distR="114300" simplePos="0" relativeHeight="251659264" behindDoc="0" locked="0" layoutInCell="1" allowOverlap="1" wp14:anchorId="61472C02" wp14:editId="02702844">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07E01" w14:textId="77777777" w:rsidR="006B37FB" w:rsidRDefault="00000000">
                          <w:pPr>
                            <w:pStyle w:val="aff4"/>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472C02" id="_x0000_t202" coordsize="21600,21600" o:spt="202" path="m,l,21600r21600,l21600,xe">
              <v:stroke joinstyle="miter"/>
              <v:path gradientshapeok="t" o:connecttype="rect"/>
            </v:shapetype>
            <v:shape id="文本框 2" o:spid="_x0000_s1034"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A07E01" w14:textId="77777777" w:rsidR="006B37FB" w:rsidRDefault="00000000">
                    <w:pPr>
                      <w:pStyle w:val="aff4"/>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A1D2" w14:textId="77777777" w:rsidR="006B37FB" w:rsidRDefault="00000000">
    <w:pPr>
      <w:pStyle w:val="aff5"/>
      <w:rPr>
        <w:rStyle w:val="af"/>
      </w:rPr>
    </w:pPr>
    <w:r>
      <w:rPr>
        <w:rStyle w:val="af"/>
      </w:rPr>
      <w:fldChar w:fldCharType="begin"/>
    </w:r>
    <w:r>
      <w:rPr>
        <w:rStyle w:val="af"/>
      </w:rPr>
      <w:instrText xml:space="preserve">PAGE  </w:instrText>
    </w:r>
    <w:r>
      <w:rPr>
        <w:rStyle w:val="af"/>
      </w:rPr>
      <w:fldChar w:fldCharType="separate"/>
    </w:r>
    <w:r>
      <w:rPr>
        <w:rStyle w:val="af"/>
      </w:rPr>
      <w:t>6</w:t>
    </w:r>
    <w:r>
      <w:rPr>
        <w:rStyle w:val="a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216170"/>
      <w:docPartObj>
        <w:docPartGallery w:val="Page Numbers (Bottom of Page)"/>
        <w:docPartUnique/>
      </w:docPartObj>
    </w:sdtPr>
    <w:sdtContent>
      <w:p w14:paraId="6FE07356" w14:textId="736BDF6E" w:rsidR="00B6401A" w:rsidRDefault="00B6401A">
        <w:pPr>
          <w:pStyle w:val="ab"/>
          <w:jc w:val="center"/>
        </w:pPr>
        <w:r>
          <w:fldChar w:fldCharType="begin"/>
        </w:r>
        <w:r>
          <w:instrText>PAGE   \* MERGEFORMAT</w:instrText>
        </w:r>
        <w:r>
          <w:fldChar w:fldCharType="separate"/>
        </w:r>
        <w:r>
          <w:rPr>
            <w:lang w:val="zh-CN"/>
          </w:rPr>
          <w:t>2</w:t>
        </w:r>
        <w:r>
          <w:fldChar w:fldCharType="end"/>
        </w:r>
      </w:p>
    </w:sdtContent>
  </w:sdt>
  <w:p w14:paraId="1F0636DD" w14:textId="36C648B7" w:rsidR="006B37FB" w:rsidRDefault="006B37FB">
    <w:pPr>
      <w:pStyle w:val="aff4"/>
      <w:jc w:val="center"/>
      <w:rPr>
        <w:rStyle w:val="a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0CC2" w14:textId="77777777" w:rsidR="006B37FB" w:rsidRDefault="00000000">
    <w:pPr>
      <w:pStyle w:val="aff4"/>
      <w:tabs>
        <w:tab w:val="center" w:pos="4737"/>
        <w:tab w:val="left" w:pos="8503"/>
      </w:tabs>
      <w:jc w:val="left"/>
      <w:rPr>
        <w:rStyle w:val="af"/>
      </w:rPr>
    </w:pPr>
    <w:r>
      <w:rPr>
        <w:noProof/>
      </w:rPr>
      <mc:AlternateContent>
        <mc:Choice Requires="wps">
          <w:drawing>
            <wp:anchor distT="0" distB="0" distL="114300" distR="114300" simplePos="0" relativeHeight="251669504" behindDoc="0" locked="0" layoutInCell="1" allowOverlap="1" wp14:anchorId="418A16D8" wp14:editId="699B466A">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5768F" w14:textId="77777777" w:rsidR="006B37FB" w:rsidRDefault="00000000">
                          <w:pPr>
                            <w:pStyle w:val="aff4"/>
                          </w:pPr>
                          <w:r>
                            <w:rPr>
                              <w:rStyle w:val="af"/>
                            </w:rPr>
                            <w:fldChar w:fldCharType="begin"/>
                          </w:r>
                          <w:r>
                            <w:rPr>
                              <w:rStyle w:val="af"/>
                            </w:rPr>
                            <w:instrText xml:space="preserve">PAGE  </w:instrText>
                          </w:r>
                          <w:r>
                            <w:rPr>
                              <w:rStyle w:val="af"/>
                            </w:rPr>
                            <w:fldChar w:fldCharType="separate"/>
                          </w:r>
                          <w:r>
                            <w:rPr>
                              <w:rStyle w:val="af"/>
                            </w:rPr>
                            <w:t>7</w:t>
                          </w:r>
                          <w:r>
                            <w:rPr>
                              <w:rStyle w:val="a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8A16D8" id="_x0000_t202" coordsize="21600,21600" o:spt="202" path="m,l,21600r21600,l21600,xe">
              <v:stroke joinstyle="miter"/>
              <v:path gradientshapeok="t" o:connecttype="rect"/>
            </v:shapetype>
            <v:shape id="文本框 17" o:spid="_x0000_s1035" type="#_x0000_t202" style="position:absolute;margin-left:92.8pt;margin-top:0;width:2in;height:2in;z-index:2516695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735768F" w14:textId="77777777" w:rsidR="006B37FB" w:rsidRDefault="00000000">
                    <w:pPr>
                      <w:pStyle w:val="aff4"/>
                    </w:pPr>
                    <w:r>
                      <w:rPr>
                        <w:rStyle w:val="af"/>
                      </w:rPr>
                      <w:fldChar w:fldCharType="begin"/>
                    </w:r>
                    <w:r>
                      <w:rPr>
                        <w:rStyle w:val="af"/>
                      </w:rPr>
                      <w:instrText xml:space="preserve">PAGE  </w:instrText>
                    </w:r>
                    <w:r>
                      <w:rPr>
                        <w:rStyle w:val="af"/>
                      </w:rPr>
                      <w:fldChar w:fldCharType="separate"/>
                    </w:r>
                    <w:r>
                      <w:rPr>
                        <w:rStyle w:val="af"/>
                      </w:rPr>
                      <w:t>7</w:t>
                    </w:r>
                    <w:r>
                      <w:rPr>
                        <w:rStyle w:val="af"/>
                      </w:rPr>
                      <w:fldChar w:fldCharType="end"/>
                    </w:r>
                  </w:p>
                </w:txbxContent>
              </v:textbox>
              <w10:wrap anchorx="margin"/>
            </v:shape>
          </w:pict>
        </mc:Fallback>
      </mc:AlternateContent>
    </w:r>
    <w:r>
      <w:rPr>
        <w:rFonts w:hint="eastAsia"/>
      </w:rPr>
      <w:tab/>
    </w:r>
    <w:r>
      <w:rPr>
        <w:rStyle w:val="af"/>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A57A" w14:textId="77777777" w:rsidR="006E1E87" w:rsidRDefault="006E1E87">
      <w:r>
        <w:separator/>
      </w:r>
    </w:p>
  </w:footnote>
  <w:footnote w:type="continuationSeparator" w:id="0">
    <w:p w14:paraId="2583D54B" w14:textId="77777777" w:rsidR="006E1E87" w:rsidRDefault="006E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6E68" w14:textId="77777777" w:rsidR="006B37FB" w:rsidRDefault="00000000">
    <w:pPr>
      <w:pStyle w:val="aff2"/>
    </w:pPr>
    <w:r>
      <w:rPr>
        <w:rFonts w:hint="eastAsia"/>
      </w:rPr>
      <w:t>DB42/074</w:t>
    </w:r>
    <w:r>
      <w:rPr>
        <w:rFonts w:hint="eastAsia"/>
      </w:rPr>
      <w:t>—</w:t>
    </w:r>
    <w:r>
      <w:rPr>
        <w:rFonts w:hint="eastAsia"/>
      </w:rPr>
      <w:t>1993(2002</w:t>
    </w:r>
    <w:r>
      <w:rPr>
        <w:rFonts w:hint="eastAsia"/>
      </w:rPr>
      <w:t>年修订</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0ED2" w14:textId="77777777" w:rsidR="006B37FB" w:rsidRDefault="00000000">
    <w:pPr>
      <w:pStyle w:val="aff1"/>
    </w:pPr>
    <w:r>
      <w:rPr>
        <w:rFonts w:hint="eastAsia"/>
      </w:rPr>
      <w:t>DB42/074</w:t>
    </w:r>
    <w:r>
      <w:rPr>
        <w:rFonts w:hint="eastAsia"/>
      </w:rPr>
      <w:t>—</w:t>
    </w:r>
    <w:r>
      <w:rPr>
        <w:rFonts w:hint="eastAsia"/>
      </w:rPr>
      <w:t>1993(2002</w:t>
    </w:r>
    <w:r>
      <w:rPr>
        <w:rFonts w:hint="eastAsia"/>
      </w:rPr>
      <w:t>年修订</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11FA" w14:textId="77777777" w:rsidR="006B37FB" w:rsidRDefault="00000000">
    <w:pPr>
      <w:pStyle w:val="aff3"/>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1C08" w14:textId="77777777" w:rsidR="006B37FB" w:rsidRDefault="00000000">
    <w:pPr>
      <w:pStyle w:val="aff1"/>
    </w:pPr>
    <w:r>
      <w:t xml:space="preserve">DB42/T </w:t>
    </w:r>
    <w:r>
      <w:rPr>
        <w:rFonts w:ascii="Arial" w:hAnsi="Arial" w:cs="Arial"/>
      </w:rPr>
      <w:t>×××</w:t>
    </w:r>
    <w:r>
      <w:t>—20</w:t>
    </w:r>
    <w:r>
      <w:rPr>
        <w:rFonts w:hint="eastAsia"/>
      </w:rPr>
      <w:t>2</w:t>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E4D7B"/>
    <w:multiLevelType w:val="multilevel"/>
    <w:tmpl w:val="496E4D7B"/>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0" w:firstLine="0"/>
      </w:pPr>
      <w:rPr>
        <w:rFonts w:ascii="黑体" w:eastAsia="黑体" w:hAnsi="Times New Roman" w:hint="eastAsia"/>
        <w:b w:val="0"/>
        <w:i w:val="0"/>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76933334"/>
    <w:multiLevelType w:val="multilevel"/>
    <w:tmpl w:val="76933334"/>
    <w:lvl w:ilvl="0">
      <w:start w:val="1"/>
      <w:numFmt w:val="none"/>
      <w:pStyle w:val="a6"/>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3896849">
    <w:abstractNumId w:val="2"/>
  </w:num>
  <w:num w:numId="2" w16cid:durableId="499010544">
    <w:abstractNumId w:val="3"/>
  </w:num>
  <w:num w:numId="3" w16cid:durableId="643394424">
    <w:abstractNumId w:val="1"/>
  </w:num>
  <w:num w:numId="4" w16cid:durableId="709841033">
    <w:abstractNumId w:val="0"/>
  </w:num>
  <w:num w:numId="5" w16cid:durableId="2067754259">
    <w:abstractNumId w:val="2"/>
  </w:num>
  <w:num w:numId="6" w16cid:durableId="68623205">
    <w:abstractNumId w:val="2"/>
  </w:num>
  <w:num w:numId="7" w16cid:durableId="182985337">
    <w:abstractNumId w:val="2"/>
  </w:num>
  <w:num w:numId="8" w16cid:durableId="2012833186">
    <w:abstractNumId w:val="2"/>
  </w:num>
  <w:num w:numId="9" w16cid:durableId="871957661">
    <w:abstractNumId w:val="2"/>
  </w:num>
  <w:num w:numId="10" w16cid:durableId="72163587">
    <w:abstractNumId w:val="2"/>
  </w:num>
  <w:num w:numId="11" w16cid:durableId="640235820">
    <w:abstractNumId w:val="2"/>
  </w:num>
  <w:num w:numId="12" w16cid:durableId="1115634485">
    <w:abstractNumId w:val="2"/>
  </w:num>
  <w:num w:numId="13" w16cid:durableId="1457328707">
    <w:abstractNumId w:val="2"/>
  </w:num>
  <w:num w:numId="14" w16cid:durableId="882250225">
    <w:abstractNumId w:val="2"/>
  </w:num>
  <w:num w:numId="15" w16cid:durableId="1132275">
    <w:abstractNumId w:val="2"/>
  </w:num>
  <w:num w:numId="16" w16cid:durableId="1092235667">
    <w:abstractNumId w:val="2"/>
  </w:num>
  <w:num w:numId="17" w16cid:durableId="473134647">
    <w:abstractNumId w:val="2"/>
  </w:num>
  <w:num w:numId="18" w16cid:durableId="386535988">
    <w:abstractNumId w:val="2"/>
  </w:num>
  <w:num w:numId="19" w16cid:durableId="1480996834">
    <w:abstractNumId w:val="2"/>
  </w:num>
  <w:num w:numId="20" w16cid:durableId="1047872375">
    <w:abstractNumId w:val="2"/>
  </w:num>
  <w:num w:numId="21" w16cid:durableId="222067525">
    <w:abstractNumId w:val="2"/>
  </w:num>
  <w:num w:numId="22" w16cid:durableId="654529864">
    <w:abstractNumId w:val="2"/>
  </w:num>
  <w:num w:numId="23" w16cid:durableId="1804497874">
    <w:abstractNumId w:val="2"/>
  </w:num>
  <w:num w:numId="24" w16cid:durableId="2144956415">
    <w:abstractNumId w:val="2"/>
  </w:num>
  <w:num w:numId="25" w16cid:durableId="889344544">
    <w:abstractNumId w:val="2"/>
  </w:num>
  <w:num w:numId="26" w16cid:durableId="682320124">
    <w:abstractNumId w:val="2"/>
  </w:num>
  <w:num w:numId="27" w16cid:durableId="1904873091">
    <w:abstractNumId w:val="2"/>
  </w:num>
  <w:num w:numId="28" w16cid:durableId="1137377791">
    <w:abstractNumId w:val="2"/>
  </w:num>
  <w:num w:numId="29" w16cid:durableId="402484813">
    <w:abstractNumId w:val="2"/>
  </w:num>
  <w:num w:numId="30" w16cid:durableId="299111103">
    <w:abstractNumId w:val="2"/>
  </w:num>
  <w:num w:numId="31" w16cid:durableId="1224491075">
    <w:abstractNumId w:val="2"/>
  </w:num>
  <w:num w:numId="32" w16cid:durableId="285039509">
    <w:abstractNumId w:val="2"/>
  </w:num>
  <w:num w:numId="33" w16cid:durableId="1511990561">
    <w:abstractNumId w:val="2"/>
  </w:num>
  <w:num w:numId="34" w16cid:durableId="221723554">
    <w:abstractNumId w:val="2"/>
  </w:num>
  <w:num w:numId="35" w16cid:durableId="1004090319">
    <w:abstractNumId w:val="2"/>
  </w:num>
  <w:num w:numId="36" w16cid:durableId="339046991">
    <w:abstractNumId w:val="2"/>
  </w:num>
  <w:num w:numId="37" w16cid:durableId="1471048889">
    <w:abstractNumId w:val="2"/>
  </w:num>
  <w:num w:numId="38" w16cid:durableId="1188525477">
    <w:abstractNumId w:val="2"/>
  </w:num>
  <w:num w:numId="39" w16cid:durableId="600727416">
    <w:abstractNumId w:val="2"/>
  </w:num>
  <w:num w:numId="40" w16cid:durableId="1203057717">
    <w:abstractNumId w:val="2"/>
  </w:num>
  <w:num w:numId="41" w16cid:durableId="1758162642">
    <w:abstractNumId w:val="2"/>
  </w:num>
  <w:num w:numId="42" w16cid:durableId="1825968111">
    <w:abstractNumId w:val="2"/>
  </w:num>
  <w:num w:numId="43" w16cid:durableId="646520747">
    <w:abstractNumId w:val="2"/>
  </w:num>
  <w:num w:numId="44" w16cid:durableId="497579843">
    <w:abstractNumId w:val="2"/>
  </w:num>
  <w:num w:numId="45" w16cid:durableId="992952401">
    <w:abstractNumId w:val="2"/>
  </w:num>
  <w:num w:numId="46" w16cid:durableId="286399027">
    <w:abstractNumId w:val="2"/>
  </w:num>
  <w:num w:numId="47" w16cid:durableId="14815217">
    <w:abstractNumId w:val="2"/>
  </w:num>
  <w:num w:numId="48" w16cid:durableId="1126316482">
    <w:abstractNumId w:val="2"/>
  </w:num>
  <w:num w:numId="49" w16cid:durableId="641693795">
    <w:abstractNumId w:val="2"/>
  </w:num>
  <w:num w:numId="50" w16cid:durableId="1777359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U4MjdkYjAzNDQwZTAxOGJjNjBmOGJmNzg2NjFhOTQifQ=="/>
  </w:docVars>
  <w:rsids>
    <w:rsidRoot w:val="34650531"/>
    <w:rsid w:val="BFCFA7D1"/>
    <w:rsid w:val="BFD74C35"/>
    <w:rsid w:val="D6B5646C"/>
    <w:rsid w:val="DF97ABF0"/>
    <w:rsid w:val="E7FF3E1F"/>
    <w:rsid w:val="FAF512DC"/>
    <w:rsid w:val="FFF79706"/>
    <w:rsid w:val="00013049"/>
    <w:rsid w:val="00016927"/>
    <w:rsid w:val="000D02E2"/>
    <w:rsid w:val="001E0906"/>
    <w:rsid w:val="002B38A3"/>
    <w:rsid w:val="002F40E7"/>
    <w:rsid w:val="00360E66"/>
    <w:rsid w:val="00391C37"/>
    <w:rsid w:val="004113CD"/>
    <w:rsid w:val="0042057E"/>
    <w:rsid w:val="00427252"/>
    <w:rsid w:val="0047165C"/>
    <w:rsid w:val="0048616D"/>
    <w:rsid w:val="005A1308"/>
    <w:rsid w:val="005D21B6"/>
    <w:rsid w:val="00614DF1"/>
    <w:rsid w:val="006B0264"/>
    <w:rsid w:val="006B37FB"/>
    <w:rsid w:val="006E1E87"/>
    <w:rsid w:val="007A229C"/>
    <w:rsid w:val="008C08E5"/>
    <w:rsid w:val="009102FB"/>
    <w:rsid w:val="00954F31"/>
    <w:rsid w:val="009D1E5C"/>
    <w:rsid w:val="00A53B89"/>
    <w:rsid w:val="00A93686"/>
    <w:rsid w:val="00B6401A"/>
    <w:rsid w:val="00BF720E"/>
    <w:rsid w:val="00C05B3D"/>
    <w:rsid w:val="00C237C1"/>
    <w:rsid w:val="00CA0C09"/>
    <w:rsid w:val="00CB7FB8"/>
    <w:rsid w:val="00D540F6"/>
    <w:rsid w:val="00D829EF"/>
    <w:rsid w:val="00F42042"/>
    <w:rsid w:val="00F746BE"/>
    <w:rsid w:val="00F92DE0"/>
    <w:rsid w:val="00FA05A9"/>
    <w:rsid w:val="040562AC"/>
    <w:rsid w:val="040D7008"/>
    <w:rsid w:val="06A46CB8"/>
    <w:rsid w:val="075F207C"/>
    <w:rsid w:val="0E706618"/>
    <w:rsid w:val="13C519DB"/>
    <w:rsid w:val="16D91AF4"/>
    <w:rsid w:val="191F7139"/>
    <w:rsid w:val="1D6B5633"/>
    <w:rsid w:val="20AF14AE"/>
    <w:rsid w:val="210E53FB"/>
    <w:rsid w:val="244F4C48"/>
    <w:rsid w:val="26C57525"/>
    <w:rsid w:val="2A16481A"/>
    <w:rsid w:val="2C530BBF"/>
    <w:rsid w:val="3082154E"/>
    <w:rsid w:val="324B3CB6"/>
    <w:rsid w:val="324D3FC4"/>
    <w:rsid w:val="32C30ACC"/>
    <w:rsid w:val="332B0B47"/>
    <w:rsid w:val="34650531"/>
    <w:rsid w:val="34D459DD"/>
    <w:rsid w:val="37B55BD9"/>
    <w:rsid w:val="38980839"/>
    <w:rsid w:val="3DFA0882"/>
    <w:rsid w:val="42CD20D1"/>
    <w:rsid w:val="45E40EEA"/>
    <w:rsid w:val="464836C4"/>
    <w:rsid w:val="4EF83C6B"/>
    <w:rsid w:val="53975273"/>
    <w:rsid w:val="55B10A01"/>
    <w:rsid w:val="56262738"/>
    <w:rsid w:val="59924C78"/>
    <w:rsid w:val="62A23C4A"/>
    <w:rsid w:val="676F6E1B"/>
    <w:rsid w:val="67D55707"/>
    <w:rsid w:val="6A032E6A"/>
    <w:rsid w:val="6B456B38"/>
    <w:rsid w:val="701E181B"/>
    <w:rsid w:val="71866386"/>
    <w:rsid w:val="734165AF"/>
    <w:rsid w:val="78B8220D"/>
    <w:rsid w:val="79B9260B"/>
    <w:rsid w:val="7A6A1621"/>
    <w:rsid w:val="7B16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16F935"/>
  <w15:docId w15:val="{05979453-1BB9-49CD-8594-2DD8E62F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paragraph" w:styleId="1">
    <w:name w:val="heading 1"/>
    <w:basedOn w:val="a7"/>
    <w:next w:val="a7"/>
    <w:link w:val="10"/>
    <w:qFormat/>
    <w:rsid w:val="00D540F6"/>
    <w:pPr>
      <w:keepNext/>
      <w:keepLines/>
      <w:spacing w:before="340" w:after="330" w:line="578" w:lineRule="auto"/>
      <w:outlineLvl w:val="0"/>
    </w:pPr>
    <w:rPr>
      <w:rFonts w:eastAsia="黑体"/>
      <w:b/>
      <w:bCs/>
      <w:kern w:val="44"/>
      <w:szCs w:val="44"/>
    </w:rPr>
  </w:style>
  <w:style w:type="paragraph" w:styleId="2">
    <w:name w:val="heading 2"/>
    <w:basedOn w:val="a7"/>
    <w:next w:val="a7"/>
    <w:link w:val="20"/>
    <w:unhideWhenUsed/>
    <w:qFormat/>
    <w:rsid w:val="00D540F6"/>
    <w:pPr>
      <w:keepNext/>
      <w:keepLines/>
      <w:spacing w:before="260" w:after="260" w:line="416" w:lineRule="auto"/>
      <w:outlineLvl w:val="1"/>
    </w:pPr>
    <w:rPr>
      <w:rFonts w:asciiTheme="majorHAnsi" w:eastAsia="黑体" w:hAnsiTheme="majorHAnsi" w:cstheme="majorBidi"/>
      <w:b/>
      <w:bCs/>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basedOn w:val="a7"/>
    <w:link w:val="ac"/>
    <w:uiPriority w:val="99"/>
    <w:qFormat/>
    <w:pPr>
      <w:tabs>
        <w:tab w:val="center" w:pos="4153"/>
        <w:tab w:val="right" w:pos="8306"/>
      </w:tabs>
      <w:snapToGrid w:val="0"/>
      <w:jc w:val="left"/>
    </w:pPr>
    <w:rPr>
      <w:sz w:val="18"/>
    </w:rPr>
  </w:style>
  <w:style w:type="paragraph" w:styleId="ad">
    <w:name w:val="header"/>
    <w:basedOn w:val="a7"/>
    <w:qFormat/>
    <w:pPr>
      <w:pBdr>
        <w:bottom w:val="single" w:sz="6" w:space="1" w:color="auto"/>
      </w:pBdr>
      <w:tabs>
        <w:tab w:val="center" w:pos="4153"/>
        <w:tab w:val="right" w:pos="8306"/>
      </w:tabs>
      <w:snapToGrid w:val="0"/>
      <w:jc w:val="center"/>
    </w:pPr>
    <w:rPr>
      <w:sz w:val="18"/>
      <w:szCs w:val="18"/>
    </w:rPr>
  </w:style>
  <w:style w:type="table" w:styleId="ae">
    <w:name w:val="Table Grid"/>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8"/>
    <w:qFormat/>
    <w:rPr>
      <w:rFonts w:ascii="Times New Roman" w:eastAsia="宋体" w:hAnsi="Times New Roman"/>
      <w:sz w:val="18"/>
    </w:rPr>
  </w:style>
  <w:style w:type="paragraph" w:customStyle="1" w:styleId="af0">
    <w:name w:val="封面正文"/>
    <w:qFormat/>
    <w:pPr>
      <w:jc w:val="both"/>
    </w:pPr>
    <w:rPr>
      <w:sz w:val="21"/>
      <w:szCs w:val="22"/>
    </w:rPr>
  </w:style>
  <w:style w:type="paragraph" w:customStyle="1" w:styleId="a1">
    <w:name w:val="前言、引言标题"/>
    <w:next w:val="a7"/>
    <w:qFormat/>
    <w:pPr>
      <w:numPr>
        <w:numId w:val="1"/>
      </w:numPr>
      <w:shd w:val="clear" w:color="FFFFFF" w:fill="FFFFFF"/>
      <w:spacing w:before="640" w:after="560"/>
      <w:jc w:val="center"/>
      <w:outlineLvl w:val="0"/>
    </w:pPr>
    <w:rPr>
      <w:rFonts w:ascii="黑体" w:eastAsia="黑体"/>
      <w:sz w:val="32"/>
      <w:szCs w:val="22"/>
    </w:rPr>
  </w:style>
  <w:style w:type="paragraph" w:customStyle="1" w:styleId="11">
    <w:name w:val="正文1"/>
    <w:basedOn w:val="a7"/>
    <w:qFormat/>
    <w:pPr>
      <w:spacing w:line="470" w:lineRule="exact"/>
    </w:pPr>
  </w:style>
  <w:style w:type="paragraph" w:customStyle="1" w:styleId="af1">
    <w:name w:val="段"/>
    <w:qFormat/>
    <w:pPr>
      <w:autoSpaceDE w:val="0"/>
      <w:autoSpaceDN w:val="0"/>
      <w:ind w:firstLineChars="200" w:firstLine="200"/>
      <w:jc w:val="both"/>
    </w:pPr>
    <w:rPr>
      <w:rFonts w:ascii="宋体"/>
      <w:sz w:val="21"/>
      <w:szCs w:val="22"/>
    </w:rPr>
  </w:style>
  <w:style w:type="paragraph" w:customStyle="1" w:styleId="a6">
    <w:name w:val="列项——"/>
    <w:qFormat/>
    <w:pPr>
      <w:widowControl w:val="0"/>
      <w:numPr>
        <w:numId w:val="2"/>
      </w:numPr>
      <w:tabs>
        <w:tab w:val="clear" w:pos="1140"/>
        <w:tab w:val="left" w:pos="854"/>
      </w:tabs>
      <w:ind w:leftChars="200" w:left="200" w:hangingChars="200" w:hanging="200"/>
      <w:jc w:val="both"/>
    </w:pPr>
    <w:rPr>
      <w:rFonts w:ascii="宋体"/>
      <w:sz w:val="21"/>
      <w:szCs w:val="22"/>
    </w:rPr>
  </w:style>
  <w:style w:type="paragraph" w:customStyle="1" w:styleId="af2">
    <w:name w:val="目次、标准名称标题"/>
    <w:basedOn w:val="a1"/>
    <w:next w:val="af1"/>
    <w:qFormat/>
    <w:pPr>
      <w:numPr>
        <w:numId w:val="0"/>
      </w:numPr>
      <w:spacing w:line="460" w:lineRule="exact"/>
    </w:pPr>
  </w:style>
  <w:style w:type="paragraph" w:customStyle="1" w:styleId="a2">
    <w:name w:val="章标题"/>
    <w:next w:val="af1"/>
    <w:qFormat/>
    <w:pPr>
      <w:numPr>
        <w:ilvl w:val="1"/>
        <w:numId w:val="1"/>
      </w:numPr>
      <w:spacing w:beforeLines="50" w:before="50" w:afterLines="50" w:after="50"/>
      <w:jc w:val="both"/>
      <w:outlineLvl w:val="1"/>
    </w:pPr>
    <w:rPr>
      <w:rFonts w:ascii="黑体" w:eastAsia="黑体"/>
      <w:sz w:val="21"/>
      <w:szCs w:val="22"/>
    </w:rPr>
  </w:style>
  <w:style w:type="paragraph" w:customStyle="1" w:styleId="a3">
    <w:name w:val="一级条标题"/>
    <w:basedOn w:val="a2"/>
    <w:next w:val="af1"/>
    <w:qFormat/>
    <w:pPr>
      <w:numPr>
        <w:ilvl w:val="2"/>
      </w:numPr>
      <w:spacing w:beforeLines="0" w:before="0" w:afterLines="0" w:after="0"/>
      <w:outlineLvl w:val="2"/>
    </w:pPr>
  </w:style>
  <w:style w:type="paragraph" w:customStyle="1" w:styleId="a4">
    <w:name w:val="二级条标题"/>
    <w:basedOn w:val="a3"/>
    <w:next w:val="af1"/>
    <w:qFormat/>
    <w:rsid w:val="00013049"/>
    <w:pPr>
      <w:numPr>
        <w:ilvl w:val="3"/>
      </w:numPr>
      <w:outlineLvl w:val="3"/>
    </w:pPr>
    <w:rPr>
      <w:rFonts w:eastAsia="仿宋"/>
      <w:sz w:val="28"/>
    </w:rPr>
  </w:style>
  <w:style w:type="paragraph" w:customStyle="1" w:styleId="a5">
    <w:name w:val="三级条标题"/>
    <w:basedOn w:val="a4"/>
    <w:next w:val="af1"/>
    <w:qFormat/>
    <w:pPr>
      <w:numPr>
        <w:ilvl w:val="4"/>
      </w:numPr>
      <w:outlineLvl w:val="4"/>
    </w:pPr>
  </w:style>
  <w:style w:type="paragraph" w:customStyle="1" w:styleId="af3">
    <w:name w:val="附录表标题"/>
    <w:next w:val="af1"/>
    <w:qFormat/>
    <w:pPr>
      <w:jc w:val="center"/>
      <w:textAlignment w:val="baseline"/>
    </w:pPr>
    <w:rPr>
      <w:rFonts w:ascii="黑体" w:eastAsia="黑体"/>
      <w:kern w:val="21"/>
      <w:sz w:val="21"/>
      <w:szCs w:val="22"/>
    </w:rPr>
  </w:style>
  <w:style w:type="paragraph" w:customStyle="1" w:styleId="a0">
    <w:name w:val="附录章标题"/>
    <w:next w:val="af1"/>
    <w:qFormat/>
    <w:pPr>
      <w:numPr>
        <w:ilvl w:val="1"/>
        <w:numId w:val="3"/>
      </w:numPr>
      <w:wordWrap w:val="0"/>
      <w:overflowPunct w:val="0"/>
      <w:autoSpaceDE w:val="0"/>
      <w:spacing w:beforeLines="50" w:before="50" w:afterLines="50" w:after="50"/>
      <w:jc w:val="both"/>
      <w:textAlignment w:val="baseline"/>
      <w:outlineLvl w:val="1"/>
    </w:pPr>
    <w:rPr>
      <w:rFonts w:ascii="黑体" w:eastAsia="黑体"/>
      <w:kern w:val="21"/>
      <w:sz w:val="21"/>
      <w:szCs w:val="22"/>
    </w:rPr>
  </w:style>
  <w:style w:type="paragraph" w:customStyle="1" w:styleId="af4">
    <w:name w:val="封面标准文稿编辑信息"/>
    <w:qFormat/>
    <w:pPr>
      <w:spacing w:before="180" w:line="180" w:lineRule="exact"/>
      <w:jc w:val="center"/>
    </w:pPr>
    <w:rPr>
      <w:rFonts w:ascii="宋体"/>
      <w:sz w:val="21"/>
      <w:szCs w:val="22"/>
    </w:rPr>
  </w:style>
  <w:style w:type="paragraph" w:customStyle="1" w:styleId="a">
    <w:name w:val="注×："/>
    <w:qFormat/>
    <w:pPr>
      <w:widowControl w:val="0"/>
      <w:numPr>
        <w:numId w:val="4"/>
      </w:numPr>
      <w:tabs>
        <w:tab w:val="clear" w:pos="900"/>
        <w:tab w:val="left" w:pos="630"/>
      </w:tabs>
      <w:autoSpaceDE w:val="0"/>
      <w:autoSpaceDN w:val="0"/>
      <w:jc w:val="both"/>
    </w:pPr>
    <w:rPr>
      <w:rFonts w:ascii="宋体"/>
      <w:sz w:val="18"/>
      <w:szCs w:val="22"/>
    </w:rPr>
  </w:style>
  <w:style w:type="paragraph" w:customStyle="1" w:styleId="af5">
    <w:name w:val="标准标志"/>
    <w:next w:val="a7"/>
    <w:qFormat/>
    <w:pPr>
      <w:framePr w:w="2268" w:h="1392" w:hRule="exact" w:wrap="around" w:hAnchor="margin" w:x="6748" w:y="171" w:anchorLock="1"/>
      <w:shd w:val="solid" w:color="FFFFFF" w:fill="FFFFFF"/>
      <w:spacing w:line="0" w:lineRule="atLeast"/>
      <w:jc w:val="right"/>
    </w:pPr>
    <w:rPr>
      <w:b/>
      <w:w w:val="130"/>
      <w:sz w:val="96"/>
      <w:szCs w:val="22"/>
    </w:rPr>
  </w:style>
  <w:style w:type="paragraph" w:customStyle="1" w:styleId="af6">
    <w:name w:val="发布部门"/>
    <w:next w:val="af1"/>
    <w:qFormat/>
    <w:pPr>
      <w:framePr w:w="7433" w:h="585" w:hRule="exact" w:hSpace="180" w:vSpace="180" w:wrap="around" w:hAnchor="margin" w:xAlign="center" w:y="14401" w:anchorLock="1"/>
      <w:jc w:val="center"/>
    </w:pPr>
    <w:rPr>
      <w:rFonts w:ascii="宋体"/>
      <w:bCs/>
      <w:spacing w:val="20"/>
      <w:w w:val="135"/>
      <w:sz w:val="44"/>
      <w:szCs w:val="22"/>
    </w:rPr>
  </w:style>
  <w:style w:type="character" w:customStyle="1" w:styleId="af7">
    <w:name w:val="发布"/>
    <w:basedOn w:val="a8"/>
    <w:qFormat/>
    <w:rPr>
      <w:rFonts w:ascii="黑体" w:eastAsia="黑体"/>
      <w:spacing w:val="22"/>
      <w:w w:val="100"/>
      <w:position w:val="3"/>
      <w:sz w:val="28"/>
    </w:rPr>
  </w:style>
  <w:style w:type="paragraph" w:customStyle="1" w:styleId="af8">
    <w:name w:val="实施日期"/>
    <w:basedOn w:val="af9"/>
    <w:qFormat/>
    <w:pPr>
      <w:framePr w:hSpace="0" w:wrap="around" w:xAlign="right"/>
      <w:jc w:val="right"/>
    </w:pPr>
  </w:style>
  <w:style w:type="paragraph" w:customStyle="1" w:styleId="af9">
    <w:name w:val="发布日期"/>
    <w:qFormat/>
    <w:pPr>
      <w:framePr w:w="4000" w:h="473" w:hRule="exact" w:hSpace="180" w:vSpace="180" w:wrap="around" w:hAnchor="margin" w:y="13511" w:anchorLock="1"/>
    </w:pPr>
    <w:rPr>
      <w:rFonts w:eastAsia="黑体"/>
      <w:sz w:val="28"/>
      <w:szCs w:val="22"/>
    </w:rPr>
  </w:style>
  <w:style w:type="paragraph" w:customStyle="1" w:styleId="a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szCs w:val="22"/>
    </w:rPr>
  </w:style>
  <w:style w:type="paragraph" w:customStyle="1" w:styleId="afb">
    <w:name w:val="封面标准英文名称"/>
    <w:qFormat/>
    <w:pPr>
      <w:widowControl w:val="0"/>
      <w:spacing w:before="370" w:line="400" w:lineRule="exact"/>
      <w:jc w:val="center"/>
    </w:pPr>
    <w:rPr>
      <w:sz w:val="28"/>
      <w:szCs w:val="22"/>
    </w:rPr>
  </w:style>
  <w:style w:type="paragraph" w:customStyle="1" w:styleId="afc">
    <w:name w:val="封面一致性程度标识"/>
    <w:qFormat/>
    <w:pPr>
      <w:spacing w:before="440" w:line="400" w:lineRule="exact"/>
      <w:jc w:val="center"/>
    </w:pPr>
    <w:rPr>
      <w:rFonts w:ascii="宋体"/>
      <w:sz w:val="28"/>
      <w:szCs w:val="22"/>
    </w:rPr>
  </w:style>
  <w:style w:type="paragraph" w:customStyle="1" w:styleId="afd">
    <w:name w:val="封面标准文稿类别"/>
    <w:qFormat/>
    <w:pPr>
      <w:spacing w:before="440" w:line="400" w:lineRule="exact"/>
      <w:jc w:val="center"/>
    </w:pPr>
    <w:rPr>
      <w:rFonts w:ascii="宋体"/>
      <w:sz w:val="24"/>
      <w:szCs w:val="22"/>
    </w:rPr>
  </w:style>
  <w:style w:type="paragraph" w:customStyle="1" w:styleId="21">
    <w:name w:val="封面标准号2"/>
    <w:basedOn w:val="12"/>
    <w:qFormat/>
    <w:pPr>
      <w:framePr w:w="9138" w:h="1244" w:hRule="exact" w:wrap="around" w:vAnchor="page" w:hAnchor="margin" w:y="2908"/>
      <w:adjustRightInd w:val="0"/>
      <w:spacing w:before="357" w:line="280" w:lineRule="exact"/>
    </w:pPr>
  </w:style>
  <w:style w:type="paragraph" w:customStyle="1" w:styleId="12">
    <w:name w:val="封面标准号1"/>
    <w:qFormat/>
    <w:pPr>
      <w:widowControl w:val="0"/>
      <w:kinsoku w:val="0"/>
      <w:overflowPunct w:val="0"/>
      <w:autoSpaceDE w:val="0"/>
      <w:autoSpaceDN w:val="0"/>
      <w:spacing w:before="308"/>
      <w:jc w:val="right"/>
      <w:textAlignment w:val="center"/>
    </w:pPr>
    <w:rPr>
      <w:sz w:val="28"/>
      <w:szCs w:val="22"/>
    </w:rPr>
  </w:style>
  <w:style w:type="paragraph" w:customStyle="1" w:styleId="afe">
    <w:name w:val="封面标准代替信息"/>
    <w:basedOn w:val="21"/>
    <w:qFormat/>
    <w:pPr>
      <w:framePr w:wrap="around"/>
      <w:spacing w:before="57"/>
    </w:pPr>
    <w:rPr>
      <w:rFonts w:ascii="宋体"/>
      <w:sz w:val="21"/>
    </w:rPr>
  </w:style>
  <w:style w:type="paragraph" w:customStyle="1" w:styleId="aff">
    <w:name w:val="其他标准称谓"/>
    <w:qFormat/>
    <w:pPr>
      <w:spacing w:line="0" w:lineRule="atLeast"/>
      <w:jc w:val="distribute"/>
    </w:pPr>
    <w:rPr>
      <w:rFonts w:ascii="黑体" w:eastAsia="黑体" w:hAnsi="宋体"/>
      <w:sz w:val="52"/>
      <w:szCs w:val="22"/>
    </w:rPr>
  </w:style>
  <w:style w:type="paragraph" w:customStyle="1" w:styleId="aff0">
    <w:name w:val="文献分类号"/>
    <w:qFormat/>
    <w:pPr>
      <w:framePr w:hSpace="180" w:vSpace="180" w:wrap="around" w:hAnchor="margin" w:y="1" w:anchorLock="1"/>
      <w:widowControl w:val="0"/>
      <w:textAlignment w:val="center"/>
    </w:pPr>
    <w:rPr>
      <w:rFonts w:eastAsia="黑体"/>
      <w:sz w:val="21"/>
      <w:szCs w:val="22"/>
    </w:rPr>
  </w:style>
  <w:style w:type="paragraph" w:customStyle="1" w:styleId="aff1">
    <w:name w:val="标准书眉_奇数页"/>
    <w:next w:val="a7"/>
    <w:qFormat/>
    <w:pPr>
      <w:tabs>
        <w:tab w:val="center" w:pos="4154"/>
        <w:tab w:val="right" w:pos="8306"/>
      </w:tabs>
      <w:spacing w:after="120"/>
      <w:jc w:val="right"/>
    </w:pPr>
    <w:rPr>
      <w:sz w:val="21"/>
      <w:szCs w:val="22"/>
    </w:rPr>
  </w:style>
  <w:style w:type="paragraph" w:customStyle="1" w:styleId="aff2">
    <w:name w:val="标准书眉_偶数页"/>
    <w:basedOn w:val="aff1"/>
    <w:next w:val="a7"/>
    <w:qFormat/>
    <w:pPr>
      <w:jc w:val="left"/>
    </w:pPr>
  </w:style>
  <w:style w:type="paragraph" w:customStyle="1" w:styleId="aff3">
    <w:name w:val="标准书眉一"/>
    <w:qFormat/>
    <w:pPr>
      <w:jc w:val="both"/>
    </w:pPr>
    <w:rPr>
      <w:sz w:val="21"/>
      <w:szCs w:val="22"/>
    </w:rPr>
  </w:style>
  <w:style w:type="paragraph" w:customStyle="1" w:styleId="aff4">
    <w:name w:val="标准书脚_奇数页"/>
    <w:qFormat/>
    <w:pPr>
      <w:spacing w:before="120"/>
      <w:jc w:val="right"/>
    </w:pPr>
    <w:rPr>
      <w:sz w:val="18"/>
      <w:szCs w:val="22"/>
    </w:rPr>
  </w:style>
  <w:style w:type="paragraph" w:customStyle="1" w:styleId="aff5">
    <w:name w:val="标准书脚_偶数页"/>
    <w:qFormat/>
    <w:pPr>
      <w:spacing w:before="120"/>
    </w:pPr>
    <w:rPr>
      <w:sz w:val="18"/>
      <w:szCs w:val="22"/>
    </w:rPr>
  </w:style>
  <w:style w:type="character" w:customStyle="1" w:styleId="10">
    <w:name w:val="标题 1 字符"/>
    <w:basedOn w:val="a8"/>
    <w:link w:val="1"/>
    <w:rsid w:val="00D540F6"/>
    <w:rPr>
      <w:rFonts w:eastAsia="黑体"/>
      <w:b/>
      <w:bCs/>
      <w:kern w:val="44"/>
      <w:sz w:val="21"/>
      <w:szCs w:val="44"/>
    </w:rPr>
  </w:style>
  <w:style w:type="paragraph" w:styleId="TOC">
    <w:name w:val="TOC Heading"/>
    <w:basedOn w:val="1"/>
    <w:next w:val="a7"/>
    <w:uiPriority w:val="39"/>
    <w:unhideWhenUsed/>
    <w:qFormat/>
    <w:rsid w:val="00B6401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7"/>
    <w:next w:val="a7"/>
    <w:autoRedefine/>
    <w:uiPriority w:val="39"/>
    <w:rsid w:val="00B6401A"/>
  </w:style>
  <w:style w:type="paragraph" w:styleId="TOC2">
    <w:name w:val="toc 2"/>
    <w:basedOn w:val="a7"/>
    <w:next w:val="a7"/>
    <w:autoRedefine/>
    <w:uiPriority w:val="39"/>
    <w:rsid w:val="00B6401A"/>
    <w:pPr>
      <w:ind w:leftChars="200" w:left="420"/>
    </w:pPr>
  </w:style>
  <w:style w:type="paragraph" w:styleId="TOC3">
    <w:name w:val="toc 3"/>
    <w:basedOn w:val="a7"/>
    <w:next w:val="a7"/>
    <w:autoRedefine/>
    <w:uiPriority w:val="39"/>
    <w:rsid w:val="00B6401A"/>
    <w:pPr>
      <w:ind w:leftChars="400" w:left="840"/>
    </w:pPr>
  </w:style>
  <w:style w:type="character" w:styleId="aff6">
    <w:name w:val="Hyperlink"/>
    <w:basedOn w:val="a8"/>
    <w:uiPriority w:val="99"/>
    <w:unhideWhenUsed/>
    <w:rsid w:val="00B6401A"/>
    <w:rPr>
      <w:color w:val="0563C1" w:themeColor="hyperlink"/>
      <w:u w:val="single"/>
    </w:rPr>
  </w:style>
  <w:style w:type="character" w:customStyle="1" w:styleId="ac">
    <w:name w:val="页脚 字符"/>
    <w:basedOn w:val="a8"/>
    <w:link w:val="ab"/>
    <w:uiPriority w:val="99"/>
    <w:rsid w:val="00B6401A"/>
    <w:rPr>
      <w:kern w:val="2"/>
      <w:sz w:val="18"/>
      <w:szCs w:val="24"/>
    </w:rPr>
  </w:style>
  <w:style w:type="character" w:customStyle="1" w:styleId="20">
    <w:name w:val="标题 2 字符"/>
    <w:basedOn w:val="a8"/>
    <w:link w:val="2"/>
    <w:rsid w:val="00D540F6"/>
    <w:rPr>
      <w:rFonts w:asciiTheme="majorHAnsi" w:eastAsia="黑体" w:hAnsiTheme="majorHAnsi" w:cstheme="majorBidi"/>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280">
      <w:bodyDiv w:val="1"/>
      <w:marLeft w:val="0"/>
      <w:marRight w:val="0"/>
      <w:marTop w:val="0"/>
      <w:marBottom w:val="0"/>
      <w:divBdr>
        <w:top w:val="none" w:sz="0" w:space="0" w:color="auto"/>
        <w:left w:val="none" w:sz="0" w:space="0" w:color="auto"/>
        <w:bottom w:val="none" w:sz="0" w:space="0" w:color="auto"/>
        <w:right w:val="none" w:sz="0" w:space="0" w:color="auto"/>
      </w:divBdr>
    </w:div>
    <w:div w:id="304631097">
      <w:bodyDiv w:val="1"/>
      <w:marLeft w:val="0"/>
      <w:marRight w:val="0"/>
      <w:marTop w:val="0"/>
      <w:marBottom w:val="0"/>
      <w:divBdr>
        <w:top w:val="none" w:sz="0" w:space="0" w:color="auto"/>
        <w:left w:val="none" w:sz="0" w:space="0" w:color="auto"/>
        <w:bottom w:val="none" w:sz="0" w:space="0" w:color="auto"/>
        <w:right w:val="none" w:sz="0" w:space="0" w:color="auto"/>
      </w:divBdr>
    </w:div>
    <w:div w:id="527304115">
      <w:bodyDiv w:val="1"/>
      <w:marLeft w:val="0"/>
      <w:marRight w:val="0"/>
      <w:marTop w:val="0"/>
      <w:marBottom w:val="0"/>
      <w:divBdr>
        <w:top w:val="none" w:sz="0" w:space="0" w:color="auto"/>
        <w:left w:val="none" w:sz="0" w:space="0" w:color="auto"/>
        <w:bottom w:val="none" w:sz="0" w:space="0" w:color="auto"/>
        <w:right w:val="none" w:sz="0" w:space="0" w:color="auto"/>
      </w:divBdr>
    </w:div>
    <w:div w:id="671494856">
      <w:bodyDiv w:val="1"/>
      <w:marLeft w:val="0"/>
      <w:marRight w:val="0"/>
      <w:marTop w:val="0"/>
      <w:marBottom w:val="0"/>
      <w:divBdr>
        <w:top w:val="none" w:sz="0" w:space="0" w:color="auto"/>
        <w:left w:val="none" w:sz="0" w:space="0" w:color="auto"/>
        <w:bottom w:val="none" w:sz="0" w:space="0" w:color="auto"/>
        <w:right w:val="none" w:sz="0" w:space="0" w:color="auto"/>
      </w:divBdr>
    </w:div>
    <w:div w:id="1223755208">
      <w:bodyDiv w:val="1"/>
      <w:marLeft w:val="0"/>
      <w:marRight w:val="0"/>
      <w:marTop w:val="0"/>
      <w:marBottom w:val="0"/>
      <w:divBdr>
        <w:top w:val="none" w:sz="0" w:space="0" w:color="auto"/>
        <w:left w:val="none" w:sz="0" w:space="0" w:color="auto"/>
        <w:bottom w:val="none" w:sz="0" w:space="0" w:color="auto"/>
        <w:right w:val="none" w:sz="0" w:space="0" w:color="auto"/>
      </w:divBdr>
      <w:divsChild>
        <w:div w:id="1283029413">
          <w:marLeft w:val="0"/>
          <w:marRight w:val="0"/>
          <w:marTop w:val="0"/>
          <w:marBottom w:val="0"/>
          <w:divBdr>
            <w:top w:val="none" w:sz="0" w:space="0" w:color="auto"/>
            <w:left w:val="none" w:sz="0" w:space="0" w:color="auto"/>
            <w:bottom w:val="none" w:sz="0" w:space="0" w:color="auto"/>
            <w:right w:val="none" w:sz="0" w:space="0" w:color="auto"/>
          </w:divBdr>
          <w:divsChild>
            <w:div w:id="1672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8440">
      <w:bodyDiv w:val="1"/>
      <w:marLeft w:val="0"/>
      <w:marRight w:val="0"/>
      <w:marTop w:val="0"/>
      <w:marBottom w:val="0"/>
      <w:divBdr>
        <w:top w:val="none" w:sz="0" w:space="0" w:color="auto"/>
        <w:left w:val="none" w:sz="0" w:space="0" w:color="auto"/>
        <w:bottom w:val="none" w:sz="0" w:space="0" w:color="auto"/>
        <w:right w:val="none" w:sz="0" w:space="0" w:color="auto"/>
      </w:divBdr>
    </w:div>
    <w:div w:id="1742631401">
      <w:bodyDiv w:val="1"/>
      <w:marLeft w:val="0"/>
      <w:marRight w:val="0"/>
      <w:marTop w:val="0"/>
      <w:marBottom w:val="0"/>
      <w:divBdr>
        <w:top w:val="none" w:sz="0" w:space="0" w:color="auto"/>
        <w:left w:val="none" w:sz="0" w:space="0" w:color="auto"/>
        <w:bottom w:val="none" w:sz="0" w:space="0" w:color="auto"/>
        <w:right w:val="none" w:sz="0" w:space="0" w:color="auto"/>
      </w:divBdr>
    </w:div>
    <w:div w:id="1820464629">
      <w:bodyDiv w:val="1"/>
      <w:marLeft w:val="0"/>
      <w:marRight w:val="0"/>
      <w:marTop w:val="0"/>
      <w:marBottom w:val="0"/>
      <w:divBdr>
        <w:top w:val="none" w:sz="0" w:space="0" w:color="auto"/>
        <w:left w:val="none" w:sz="0" w:space="0" w:color="auto"/>
        <w:bottom w:val="none" w:sz="0" w:space="0" w:color="auto"/>
        <w:right w:val="none" w:sz="0" w:space="0" w:color="auto"/>
      </w:divBdr>
    </w:div>
    <w:div w:id="1886940003">
      <w:bodyDiv w:val="1"/>
      <w:marLeft w:val="0"/>
      <w:marRight w:val="0"/>
      <w:marTop w:val="0"/>
      <w:marBottom w:val="0"/>
      <w:divBdr>
        <w:top w:val="none" w:sz="0" w:space="0" w:color="auto"/>
        <w:left w:val="none" w:sz="0" w:space="0" w:color="auto"/>
        <w:bottom w:val="none" w:sz="0" w:space="0" w:color="auto"/>
        <w:right w:val="none" w:sz="0" w:space="0" w:color="auto"/>
      </w:divBdr>
    </w:div>
    <w:div w:id="2106530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c:creator>
  <cp:lastModifiedBy>Cong Huang</cp:lastModifiedBy>
  <cp:revision>7</cp:revision>
  <cp:lastPrinted>2023-11-20T00:12:00Z</cp:lastPrinted>
  <dcterms:created xsi:type="dcterms:W3CDTF">2023-11-28T03:15:00Z</dcterms:created>
  <dcterms:modified xsi:type="dcterms:W3CDTF">2023-11-28T03:42:00Z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CF53B701B5F14FE1A8E40CEFEBB39B6E</vt:lpwstr>
  </property>
</Properties>
</file>