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宋体" w:cs="Times New Roman"/>
                <w:i w:val="0"/>
                <w:iCs w:val="0"/>
                <w:caps w:val="0"/>
                <w:color w:val="454545"/>
                <w:spacing w:val="0"/>
                <w:sz w:val="24"/>
                <w:szCs w:val="24"/>
                <w:lang w:eastAsia="zh-CN"/>
              </w:rPr>
              <w:t>远安县双泉至襄宜高速远安南互通集疏运工程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151135B8"/>
    <w:rsid w:val="21E44918"/>
    <w:rsid w:val="2B14184A"/>
    <w:rsid w:val="2C4329F3"/>
    <w:rsid w:val="2EE45342"/>
    <w:rsid w:val="45A20870"/>
    <w:rsid w:val="47CD2281"/>
    <w:rsid w:val="563B19F4"/>
    <w:rsid w:val="66F9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377</Characters>
  <Lines>0</Lines>
  <Paragraphs>0</Paragraphs>
  <TotalTime>0</TotalTime>
  <ScaleCrop>false</ScaleCrop>
  <LinksUpToDate>false</LinksUpToDate>
  <CharactersWithSpaces>400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2023-12-26T06:47:05Z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42F86CDFDC824019B349E5D05218E712_13</vt:lpwstr>
  </property>
</Properties>
</file>