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outlineLvl w:val="0"/>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长阳土家族自治县锰产业高质量发展规划（2023-2030年）</w:t>
      </w:r>
    </w:p>
    <w:p>
      <w:pPr>
        <w:adjustRightInd w:val="0"/>
        <w:snapToGrid w:val="0"/>
        <w:ind w:firstLine="760"/>
        <w:jc w:val="center"/>
        <w:outlineLvl w:val="0"/>
        <w:rPr>
          <w:rFonts w:asciiTheme="minorEastAsia" w:hAnsiTheme="minorEastAsia" w:eastAsiaTheme="minorEastAsia"/>
          <w:sz w:val="38"/>
          <w:szCs w:val="38"/>
        </w:rPr>
      </w:pPr>
      <w:r>
        <w:rPr>
          <w:rFonts w:hint="eastAsia" w:asciiTheme="minorEastAsia" w:hAnsiTheme="minorEastAsia" w:eastAsiaTheme="minorEastAsia"/>
          <w:sz w:val="38"/>
          <w:szCs w:val="38"/>
        </w:rPr>
        <w:t>环境影响评价公众意见表</w:t>
      </w:r>
    </w:p>
    <w:p>
      <w:pPr>
        <w:adjustRightInd w:val="0"/>
        <w:snapToGrid w:val="0"/>
        <w:ind w:firstLine="0" w:firstLineChars="0"/>
        <w:rPr>
          <w:b/>
        </w:rPr>
      </w:pPr>
    </w:p>
    <w:p>
      <w:pPr>
        <w:adjustRightInd w:val="0"/>
        <w:snapToGrid w:val="0"/>
        <w:ind w:firstLine="0" w:firstLineChars="0"/>
        <w:outlineLvl w:val="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hint="default" w:ascii="Times New Roman" w:hAnsi="Times New Roman" w:eastAsia="宋体" w:cs="Times New Roman"/>
                <w:b/>
                <w:bCs/>
                <w:sz w:val="32"/>
                <w:szCs w:val="32"/>
              </w:rPr>
            </w:pPr>
            <w:r>
              <w:rPr>
                <w:rFonts w:hint="default" w:ascii="Times New Roman" w:hAnsi="Times New Roman" w:eastAsia="宋体" w:cs="Times New Roman"/>
                <w:bCs/>
                <w:sz w:val="21"/>
                <w:szCs w:val="21"/>
              </w:rPr>
              <w:t>长阳土家族自治县锰产业高质量发展规划（2023-2030年）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40"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与本项目环境影响和环境保护措施有关的建议和意见</w:t>
            </w:r>
            <w:r>
              <w:rPr>
                <w:rFonts w:hint="default" w:ascii="Times New Roman" w:hAnsi="Times New Roman" w:eastAsia="宋体" w:cs="Times New Roman"/>
                <w:sz w:val="21"/>
                <w:szCs w:val="21"/>
              </w:rPr>
              <w:t>（</w:t>
            </w:r>
            <w:r>
              <w:rPr>
                <w:rFonts w:hint="default" w:ascii="Times New Roman" w:hAnsi="Times New Roman" w:eastAsia="宋体" w:cs="Times New Roman"/>
                <w:b/>
                <w:bCs/>
                <w:sz w:val="21"/>
                <w:szCs w:val="21"/>
              </w:rPr>
              <w:t>注：</w:t>
            </w:r>
            <w:r>
              <w:rPr>
                <w:rFonts w:hint="default" w:ascii="Times New Roman" w:hAnsi="Times New Roman" w:eastAsia="宋体" w:cs="Times New Roman"/>
                <w:sz w:val="21"/>
                <w:szCs w:val="21"/>
              </w:rPr>
              <w:t>根据《环境影响评价公众参与办法》规定，涉及</w:t>
            </w:r>
            <w:r>
              <w:rPr>
                <w:rFonts w:hint="default" w:ascii="Times New Roman" w:hAnsi="Times New Roman" w:eastAsia="宋体" w:cs="Times New Roman"/>
                <w:b/>
                <w:bCs/>
                <w:sz w:val="21"/>
                <w:szCs w:val="21"/>
              </w:rPr>
              <w:t>征地拆迁、财产、就业</w:t>
            </w:r>
            <w:r>
              <w:rPr>
                <w:rFonts w:hint="default" w:ascii="Times New Roman" w:hAnsi="Times New Roman" w:eastAsia="宋体" w:cs="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bookmarkStart w:id="0" w:name="_GoBack"/>
            <w:bookmarkEnd w:id="0"/>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pPr>
              <w:adjustRightInd w:val="0"/>
              <w:snapToGrid w:val="0"/>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pPr>
              <w:adjustRightInd w:val="0"/>
              <w:snapToGrid w:val="0"/>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p>
          <w:p>
            <w:pPr>
              <w:adjustRightInd w:val="0"/>
              <w:snapToGrid w:val="0"/>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pPr>
              <w:adjustRightInd w:val="0"/>
              <w:snapToGrid w:val="0"/>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ind w:firstLine="0" w:firstLineChars="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tc>
      </w:tr>
    </w:tbl>
    <w:p>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035DEA"/>
    <w:rsid w:val="000C4622"/>
    <w:rsid w:val="0010795D"/>
    <w:rsid w:val="00187E73"/>
    <w:rsid w:val="001D527D"/>
    <w:rsid w:val="001E12A9"/>
    <w:rsid w:val="001F21BD"/>
    <w:rsid w:val="00284B42"/>
    <w:rsid w:val="002F3203"/>
    <w:rsid w:val="003605B8"/>
    <w:rsid w:val="00396556"/>
    <w:rsid w:val="00431046"/>
    <w:rsid w:val="00460B78"/>
    <w:rsid w:val="00483A0E"/>
    <w:rsid w:val="004B09DE"/>
    <w:rsid w:val="004E1FC5"/>
    <w:rsid w:val="004F4E61"/>
    <w:rsid w:val="00513902"/>
    <w:rsid w:val="005623C1"/>
    <w:rsid w:val="005A1E3F"/>
    <w:rsid w:val="005B45D2"/>
    <w:rsid w:val="005B49B3"/>
    <w:rsid w:val="005B681E"/>
    <w:rsid w:val="005C05F0"/>
    <w:rsid w:val="00611E84"/>
    <w:rsid w:val="0061731F"/>
    <w:rsid w:val="00653550"/>
    <w:rsid w:val="00670E9F"/>
    <w:rsid w:val="006B6681"/>
    <w:rsid w:val="006F0514"/>
    <w:rsid w:val="00704B4E"/>
    <w:rsid w:val="007752A2"/>
    <w:rsid w:val="00794F70"/>
    <w:rsid w:val="007C0516"/>
    <w:rsid w:val="007E6F41"/>
    <w:rsid w:val="007F713D"/>
    <w:rsid w:val="00893D80"/>
    <w:rsid w:val="008A4A77"/>
    <w:rsid w:val="008C17AA"/>
    <w:rsid w:val="00905EAA"/>
    <w:rsid w:val="009075C8"/>
    <w:rsid w:val="00A264A6"/>
    <w:rsid w:val="00A40DAE"/>
    <w:rsid w:val="00A95D9C"/>
    <w:rsid w:val="00AA3E1E"/>
    <w:rsid w:val="00AB67C3"/>
    <w:rsid w:val="00AD20A9"/>
    <w:rsid w:val="00AE0884"/>
    <w:rsid w:val="00AE77B0"/>
    <w:rsid w:val="00B06326"/>
    <w:rsid w:val="00B35101"/>
    <w:rsid w:val="00B45A0E"/>
    <w:rsid w:val="00B710A4"/>
    <w:rsid w:val="00B865E5"/>
    <w:rsid w:val="00C02D13"/>
    <w:rsid w:val="00C038BB"/>
    <w:rsid w:val="00C52060"/>
    <w:rsid w:val="00C70BB8"/>
    <w:rsid w:val="00CE719F"/>
    <w:rsid w:val="00D1269E"/>
    <w:rsid w:val="00D47D19"/>
    <w:rsid w:val="00D72F7F"/>
    <w:rsid w:val="00D82376"/>
    <w:rsid w:val="00D91AC1"/>
    <w:rsid w:val="00DA4A0B"/>
    <w:rsid w:val="00E1699B"/>
    <w:rsid w:val="00E977B6"/>
    <w:rsid w:val="00F62F30"/>
    <w:rsid w:val="00F678EC"/>
    <w:rsid w:val="00F85C0C"/>
    <w:rsid w:val="00FA213A"/>
    <w:rsid w:val="00FD779C"/>
    <w:rsid w:val="25A932D7"/>
    <w:rsid w:val="50A83B88"/>
    <w:rsid w:val="56E80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qFormat/>
    <w:uiPriority w:val="99"/>
    <w:rPr>
      <w:rFonts w:ascii="Arial" w:hAnsi="Arial" w:eastAsia="宋体" w:cs="Times New Roman"/>
      <w:sz w:val="18"/>
      <w:szCs w:val="18"/>
    </w:rPr>
  </w:style>
  <w:style w:type="character" w:customStyle="1" w:styleId="8">
    <w:name w:val="页脚 Char"/>
    <w:basedOn w:val="6"/>
    <w:link w:val="3"/>
    <w:uiPriority w:val="99"/>
    <w:rPr>
      <w:rFonts w:ascii="Arial" w:hAnsi="Arial" w:eastAsia="宋体" w:cs="Times New Roman"/>
      <w:sz w:val="18"/>
      <w:szCs w:val="18"/>
    </w:rPr>
  </w:style>
  <w:style w:type="character" w:customStyle="1" w:styleId="9">
    <w:name w:val="正文文本缩进 2 Char"/>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70</Words>
  <Characters>405</Characters>
  <Lines>3</Lines>
  <Paragraphs>1</Paragraphs>
  <TotalTime>1</TotalTime>
  <ScaleCrop>false</ScaleCrop>
  <LinksUpToDate>false</LinksUpToDate>
  <CharactersWithSpaces>474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郑紫云</cp:lastModifiedBy>
  <dcterms:modified xsi:type="dcterms:W3CDTF">2023-11-21T10:05:06Z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878B22011EC14B10BD7DA7537DB3DFFD</vt:lpwstr>
  </property>
</Properties>
</file>