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年度宜昌市高新技术企业申报材料编写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科技服务机构备案申请表</w:t>
      </w:r>
    </w:p>
    <w:p/>
    <w:p/>
    <w:p/>
    <w:p/>
    <w:p/>
    <w:p>
      <w:pPr>
        <w:rPr>
          <w:sz w:val="36"/>
          <w:szCs w:val="36"/>
        </w:rPr>
      </w:pPr>
    </w:p>
    <w:p>
      <w:pPr>
        <w:ind w:firstLine="1080" w:firstLineChars="3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填报单位（盖章）：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ind w:firstLine="1080" w:firstLineChars="3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填报日期：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宜昌市科学技术局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月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tbl>
      <w:tblPr>
        <w:tblStyle w:val="6"/>
        <w:tblpPr w:leftFromText="180" w:rightFromText="180" w:vertAnchor="page" w:horzAnchor="page" w:tblpX="1342" w:tblpY="207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2693"/>
        <w:gridCol w:w="1843"/>
        <w:gridCol w:w="4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7797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企业地址</w:t>
            </w:r>
          </w:p>
        </w:tc>
        <w:tc>
          <w:tcPr>
            <w:tcW w:w="7797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所属地区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368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68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</w:t>
            </w:r>
          </w:p>
        </w:tc>
        <w:tc>
          <w:tcPr>
            <w:tcW w:w="7797" w:type="dxa"/>
            <w:gridSpan w:val="5"/>
          </w:tcPr>
          <w:p>
            <w:pPr>
              <w:ind w:firstLine="1680" w:firstLineChars="6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□自有场地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□租赁场地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全职人员数</w:t>
            </w:r>
          </w:p>
        </w:tc>
        <w:tc>
          <w:tcPr>
            <w:tcW w:w="368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兼职人员数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年高企申报数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认定数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附件清单</w:t>
            </w:r>
          </w:p>
        </w:tc>
        <w:tc>
          <w:tcPr>
            <w:tcW w:w="59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1、营业执照复印件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2、场地使用证明（自有或租赁）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6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年人员社保证明</w:t>
            </w: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年申报的高企清单及合同复印件（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可自行屏蔽商业机密、价格等敏感信息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5、与县市区、宜昌高新区科技部门签订的合作协议（选）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9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我公司提供的上述材料真实有效，并对材料的真实性承担法律责任。若存在弄虚作假行为，我公司愿承担一切法律责任。</w:t>
            </w:r>
          </w:p>
          <w:p>
            <w:pPr>
              <w:spacing w:line="560" w:lineRule="exact"/>
              <w:ind w:firstLine="5880" w:firstLineChars="21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5880" w:firstLineChars="2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法人代表：</w:t>
            </w:r>
          </w:p>
          <w:p>
            <w:pPr>
              <w:spacing w:line="560" w:lineRule="exact"/>
              <w:ind w:firstLine="5600" w:firstLineChars="2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（企业盖章）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A8"/>
    <w:rsid w:val="001753A8"/>
    <w:rsid w:val="00354FD8"/>
    <w:rsid w:val="003B02EF"/>
    <w:rsid w:val="004E2A93"/>
    <w:rsid w:val="00524694"/>
    <w:rsid w:val="00613416"/>
    <w:rsid w:val="00674155"/>
    <w:rsid w:val="0092488C"/>
    <w:rsid w:val="00A0420E"/>
    <w:rsid w:val="0D4ED51F"/>
    <w:rsid w:val="107B4FAC"/>
    <w:rsid w:val="185A2F67"/>
    <w:rsid w:val="1D6E573C"/>
    <w:rsid w:val="3FFF3764"/>
    <w:rsid w:val="403A5802"/>
    <w:rsid w:val="4FFF204E"/>
    <w:rsid w:val="51BE3E48"/>
    <w:rsid w:val="54507963"/>
    <w:rsid w:val="56BC2C31"/>
    <w:rsid w:val="5932736D"/>
    <w:rsid w:val="6BFBBE54"/>
    <w:rsid w:val="7E475528"/>
    <w:rsid w:val="8B7BE7E3"/>
    <w:rsid w:val="FB4E5AB8"/>
    <w:rsid w:val="FDFE5F4B"/>
    <w:rsid w:val="FEEDD31A"/>
    <w:rsid w:val="FEFF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38</TotalTime>
  <ScaleCrop>false</ScaleCrop>
  <LinksUpToDate>false</LinksUpToDate>
  <CharactersWithSpaces>516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2019-03-01T16:33:00Z</dcterms:created>
  <dc:creator>Kai Zhang</dc:creator>
  <cp:lastModifiedBy>greatwall</cp:lastModifiedBy>
  <cp:lastPrinted>2024-01-16T16:35:00Z</cp:lastPrinted>
  <dcterms:modified xsi:type="dcterms:W3CDTF">2024-01-18T08:29:33Z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058D9F16D7CC4784885BA1966E176588</vt:lpwstr>
  </property>
</Properties>
</file>