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项目名称</w:t>
            </w:r>
          </w:p>
        </w:tc>
        <w:tc>
          <w:tcPr>
            <w:tcW w:w="728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color w:val="auto"/>
                <w:sz w:val="21"/>
                <w:szCs w:val="21"/>
                <w:shd w:val="clear" w:color="auto" w:fill="auto"/>
                <w:lang w:val="zh-CN"/>
              </w:rPr>
            </w:pPr>
            <w:r>
              <w:rPr>
                <w:rFonts w:hint="eastAsia"/>
                <w:bCs/>
                <w:color w:val="auto"/>
                <w:sz w:val="24"/>
                <w:shd w:val="clear" w:color="auto" w:fill="auto"/>
                <w:lang w:val="zh-CN"/>
              </w:rPr>
              <w:t>湖北三宁化工股份有限公司磷肥厂磷酸供料线节能改造项目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与本项目环境影响和环境保护措施有关的建议和意见</w:t>
            </w:r>
            <w:r>
              <w:rPr>
                <w:rFonts w:hint="default" w:ascii="Times New Roman" w:hAnsi="Times New Roman" w:cs="Times New Roman" w:eastAsiaTheme="minorEastAsia"/>
                <w:color w:val="auto"/>
                <w:sz w:val="21"/>
                <w:szCs w:val="21"/>
                <w:shd w:val="clear" w:color="auto" w:fill="auto"/>
              </w:rPr>
              <w:t>（</w:t>
            </w:r>
            <w:r>
              <w:rPr>
                <w:rFonts w:hint="default" w:ascii="Times New Roman" w:hAnsi="Times New Roman" w:cs="Times New Roman" w:eastAsiaTheme="minorEastAsia"/>
                <w:b/>
                <w:bCs/>
                <w:color w:val="auto"/>
                <w:sz w:val="21"/>
                <w:szCs w:val="21"/>
                <w:shd w:val="clear" w:color="auto" w:fill="auto"/>
              </w:rPr>
              <w:t>注：</w:t>
            </w:r>
            <w:r>
              <w:rPr>
                <w:rFonts w:hint="default" w:ascii="Times New Roman" w:hAnsi="Times New Roman" w:cs="Times New Roman" w:eastAsiaTheme="minorEastAsia"/>
                <w:color w:val="auto"/>
                <w:sz w:val="21"/>
                <w:szCs w:val="21"/>
                <w:shd w:val="clear" w:color="auto" w:fill="auto"/>
              </w:rPr>
              <w:t>根据《环境影响评价公众参与办法》规定，涉及</w:t>
            </w:r>
            <w:r>
              <w:rPr>
                <w:rFonts w:hint="default" w:ascii="Times New Roman" w:hAnsi="Times New Roman" w:cs="Times New Roman" w:eastAsiaTheme="minorEastAsia"/>
                <w:b/>
                <w:bCs/>
                <w:color w:val="auto"/>
                <w:sz w:val="21"/>
                <w:szCs w:val="21"/>
                <w:shd w:val="clear" w:color="auto" w:fill="auto"/>
              </w:rPr>
              <w:t>征地拆迁、财产、就业</w:t>
            </w:r>
            <w:r>
              <w:rPr>
                <w:rFonts w:hint="default" w:ascii="Times New Roman" w:hAnsi="Times New Roman" w:cs="Times New Roman" w:eastAsiaTheme="minorEastAsia"/>
                <w:color w:val="auto"/>
                <w:sz w:val="21"/>
                <w:szCs w:val="21"/>
                <w:shd w:val="clear" w:color="auto" w:fill="auto"/>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bookmarkStart w:id="0" w:name="_GoBack"/>
            <w:bookmarkEnd w:id="0"/>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姓 名</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身份证号</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经常居住地址</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是否同意公开个人信息</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（填同意或不同意）</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单位名称</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工商注册号或统一社会信用代码</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地  址</w:t>
            </w:r>
          </w:p>
        </w:tc>
        <w:tc>
          <w:tcPr>
            <w:tcW w:w="4834" w:type="dxa"/>
            <w:vAlign w:val="center"/>
          </w:tcPr>
          <w:p>
            <w:pPr>
              <w:adjustRightInd w:val="0"/>
              <w:snapToGrid w:val="0"/>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01422A76"/>
    <w:rsid w:val="025025AD"/>
    <w:rsid w:val="2749164D"/>
    <w:rsid w:val="2C7F7F57"/>
    <w:rsid w:val="564746BA"/>
    <w:rsid w:val="567311DC"/>
    <w:rsid w:val="570D0672"/>
    <w:rsid w:val="582B3BC4"/>
    <w:rsid w:val="5A3F3465"/>
    <w:rsid w:val="5EC60D4B"/>
    <w:rsid w:val="69F66281"/>
    <w:rsid w:val="70524CB6"/>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423</Words>
  <Characters>435</Characters>
  <Lines>3</Lines>
  <Paragraphs>1</Paragraphs>
  <TotalTime>0</TotalTime>
  <ScaleCrop>false</ScaleCrop>
  <LinksUpToDate>false</LinksUpToDate>
  <CharactersWithSpaces>454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LS</dc:creator>
  <cp:lastModifiedBy>LS</cp:lastModifiedBy>
  <dcterms:modified xsi:type="dcterms:W3CDTF">2024-02-02T06:11:26Z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DA3C0AC8CCA54EEC82898F04D59BEFCF</vt:lpwstr>
  </property>
</Properties>
</file>